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811" w:rsidRPr="000D5958" w:rsidRDefault="00B40811" w:rsidP="0078723E">
      <w:pPr>
        <w:pStyle w:val="NoSpacing"/>
        <w:spacing w:line="276" w:lineRule="auto"/>
        <w:jc w:val="center"/>
        <w:rPr>
          <w:rFonts w:ascii="Bookman Old Style" w:hAnsi="Bookman Old Style" w:cs="Times New Roman"/>
          <w:b/>
          <w:sz w:val="20"/>
          <w:szCs w:val="20"/>
          <w:u w:val="single"/>
        </w:rPr>
      </w:pPr>
    </w:p>
    <w:p w:rsidR="00066AF4" w:rsidRPr="000D5958" w:rsidRDefault="00066AF4" w:rsidP="0078723E">
      <w:pPr>
        <w:pStyle w:val="NoSpacing"/>
        <w:spacing w:line="276" w:lineRule="auto"/>
        <w:jc w:val="center"/>
        <w:rPr>
          <w:rFonts w:ascii="Bookman Old Style" w:hAnsi="Bookman Old Style" w:cs="Times New Roman"/>
          <w:b/>
          <w:sz w:val="24"/>
          <w:szCs w:val="24"/>
          <w:u w:val="single"/>
        </w:rPr>
      </w:pPr>
      <w:r w:rsidRPr="000D5958">
        <w:rPr>
          <w:rFonts w:ascii="Bookman Old Style" w:hAnsi="Bookman Old Style" w:cs="Times New Roman"/>
          <w:b/>
          <w:sz w:val="24"/>
          <w:szCs w:val="24"/>
          <w:u w:val="single"/>
        </w:rPr>
        <w:t xml:space="preserve">UIDAI- RFP FOR </w:t>
      </w:r>
      <w:r w:rsidR="003C6E2B" w:rsidRPr="000D5958">
        <w:rPr>
          <w:rFonts w:ascii="Bookman Old Style" w:hAnsi="Bookman Old Style" w:cs="Times New Roman"/>
          <w:b/>
          <w:sz w:val="24"/>
          <w:szCs w:val="24"/>
          <w:u w:val="single"/>
        </w:rPr>
        <w:t xml:space="preserve">SELECTION OF SOFTWARE SOLUTION PROVIDERS </w:t>
      </w:r>
      <w:r w:rsidRPr="000D5958">
        <w:rPr>
          <w:rFonts w:ascii="Bookman Old Style" w:hAnsi="Bookman Old Style" w:cs="Times New Roman"/>
          <w:b/>
          <w:sz w:val="24"/>
          <w:szCs w:val="24"/>
          <w:u w:val="single"/>
        </w:rPr>
        <w:t>FOR STATE RESIDENT DATA HUB (SRDH)</w:t>
      </w:r>
    </w:p>
    <w:p w:rsidR="00B40811" w:rsidRPr="000D5958" w:rsidRDefault="00066AF4" w:rsidP="00D77DD8">
      <w:pPr>
        <w:pStyle w:val="NoSpacing"/>
        <w:jc w:val="center"/>
        <w:rPr>
          <w:rFonts w:ascii="Bookman Old Style" w:hAnsi="Bookman Old Style" w:cs="Times New Roman"/>
          <w:b/>
          <w:i/>
        </w:rPr>
      </w:pPr>
      <w:r w:rsidRPr="000D5958">
        <w:rPr>
          <w:rFonts w:ascii="Bookman Old Style" w:hAnsi="Bookman Old Style" w:cs="Times New Roman"/>
          <w:b/>
          <w:i/>
        </w:rPr>
        <w:t>Pre-bid Queries and Clarifications</w:t>
      </w:r>
    </w:p>
    <w:p w:rsidR="00D77DD8" w:rsidRPr="000D5958" w:rsidRDefault="00D77DD8" w:rsidP="00D77DD8">
      <w:pPr>
        <w:pStyle w:val="NoSpacing"/>
        <w:jc w:val="center"/>
        <w:rPr>
          <w:rFonts w:ascii="Bookman Old Style" w:hAnsi="Bookman Old Style" w:cs="Times New Roman"/>
          <w:b/>
          <w:i/>
          <w:sz w:val="20"/>
          <w:szCs w:val="20"/>
        </w:rPr>
      </w:pPr>
    </w:p>
    <w:tbl>
      <w:tblPr>
        <w:tblStyle w:val="TableGrid"/>
        <w:tblW w:w="14778" w:type="dxa"/>
        <w:tblLayout w:type="fixed"/>
        <w:tblLook w:val="04A0" w:firstRow="1" w:lastRow="0" w:firstColumn="1" w:lastColumn="0" w:noHBand="0" w:noVBand="1"/>
      </w:tblPr>
      <w:tblGrid>
        <w:gridCol w:w="648"/>
        <w:gridCol w:w="630"/>
        <w:gridCol w:w="1080"/>
        <w:gridCol w:w="990"/>
        <w:gridCol w:w="720"/>
        <w:gridCol w:w="1260"/>
        <w:gridCol w:w="2880"/>
        <w:gridCol w:w="3600"/>
        <w:gridCol w:w="2970"/>
      </w:tblGrid>
      <w:tr w:rsidR="002663E0" w:rsidRPr="00303E21" w:rsidTr="0090566C">
        <w:tc>
          <w:tcPr>
            <w:tcW w:w="648" w:type="dxa"/>
          </w:tcPr>
          <w:p w:rsidR="00C82978" w:rsidRPr="00303E21" w:rsidRDefault="00C82978" w:rsidP="00C82978">
            <w:pPr>
              <w:pStyle w:val="NoSpacing"/>
              <w:rPr>
                <w:rFonts w:ascii="Bookman Old Style" w:hAnsi="Bookman Old Style" w:cs="Times New Roman"/>
                <w:sz w:val="20"/>
                <w:szCs w:val="20"/>
              </w:rPr>
            </w:pPr>
            <w:r w:rsidRPr="00303E21">
              <w:rPr>
                <w:rFonts w:ascii="Bookman Old Style" w:hAnsi="Bookman Old Style" w:cs="Times New Roman"/>
                <w:sz w:val="20"/>
                <w:szCs w:val="20"/>
              </w:rPr>
              <w:t>Sl. No.</w:t>
            </w:r>
          </w:p>
        </w:tc>
        <w:tc>
          <w:tcPr>
            <w:tcW w:w="630" w:type="dxa"/>
          </w:tcPr>
          <w:p w:rsidR="00C82978" w:rsidRPr="00303E21" w:rsidRDefault="00C82978" w:rsidP="00B40811">
            <w:pPr>
              <w:jc w:val="center"/>
              <w:rPr>
                <w:rFonts w:ascii="Bookman Old Style" w:hAnsi="Bookman Old Style" w:cs="Times New Roman"/>
                <w:b/>
                <w:sz w:val="20"/>
                <w:szCs w:val="20"/>
              </w:rPr>
            </w:pPr>
            <w:r w:rsidRPr="00303E21">
              <w:rPr>
                <w:rFonts w:ascii="Bookman Old Style" w:hAnsi="Bookman Old Style" w:cs="Times New Roman"/>
                <w:b/>
                <w:sz w:val="20"/>
                <w:szCs w:val="20"/>
              </w:rPr>
              <w:t>Vol</w:t>
            </w:r>
            <w:r w:rsidR="0090566C" w:rsidRPr="00303E21">
              <w:rPr>
                <w:rFonts w:ascii="Bookman Old Style" w:hAnsi="Bookman Old Style" w:cs="Times New Roman"/>
                <w:b/>
                <w:sz w:val="20"/>
                <w:szCs w:val="20"/>
              </w:rPr>
              <w:t>.</w:t>
            </w:r>
          </w:p>
        </w:tc>
        <w:tc>
          <w:tcPr>
            <w:tcW w:w="1080" w:type="dxa"/>
          </w:tcPr>
          <w:p w:rsidR="00C82978" w:rsidRPr="00303E21" w:rsidRDefault="00C82978" w:rsidP="00066AF4">
            <w:pPr>
              <w:jc w:val="center"/>
              <w:rPr>
                <w:rFonts w:ascii="Bookman Old Style" w:hAnsi="Bookman Old Style" w:cs="Times New Roman"/>
                <w:b/>
                <w:sz w:val="20"/>
                <w:szCs w:val="20"/>
              </w:rPr>
            </w:pPr>
            <w:r w:rsidRPr="00303E21">
              <w:rPr>
                <w:rFonts w:ascii="Bookman Old Style" w:hAnsi="Bookman Old Style" w:cs="Times New Roman"/>
                <w:b/>
                <w:sz w:val="20"/>
                <w:szCs w:val="20"/>
              </w:rPr>
              <w:t>Section No.</w:t>
            </w:r>
          </w:p>
        </w:tc>
        <w:tc>
          <w:tcPr>
            <w:tcW w:w="990" w:type="dxa"/>
          </w:tcPr>
          <w:p w:rsidR="00C82978" w:rsidRPr="00303E21" w:rsidRDefault="00C82978" w:rsidP="00066AF4">
            <w:pPr>
              <w:jc w:val="center"/>
              <w:rPr>
                <w:rFonts w:ascii="Bookman Old Style" w:hAnsi="Bookman Old Style" w:cs="Times New Roman"/>
                <w:b/>
                <w:sz w:val="20"/>
                <w:szCs w:val="20"/>
              </w:rPr>
            </w:pPr>
            <w:r w:rsidRPr="00303E21">
              <w:rPr>
                <w:rFonts w:ascii="Bookman Old Style" w:hAnsi="Bookman Old Style" w:cs="Times New Roman"/>
                <w:b/>
                <w:sz w:val="20"/>
                <w:szCs w:val="20"/>
              </w:rPr>
              <w:t>Para No.</w:t>
            </w:r>
          </w:p>
        </w:tc>
        <w:tc>
          <w:tcPr>
            <w:tcW w:w="720" w:type="dxa"/>
          </w:tcPr>
          <w:p w:rsidR="00C82978" w:rsidRPr="00303E21" w:rsidRDefault="00C82978" w:rsidP="00066AF4">
            <w:pPr>
              <w:jc w:val="center"/>
              <w:rPr>
                <w:rFonts w:ascii="Bookman Old Style" w:hAnsi="Bookman Old Style" w:cs="Times New Roman"/>
                <w:b/>
                <w:sz w:val="20"/>
                <w:szCs w:val="20"/>
              </w:rPr>
            </w:pPr>
            <w:r w:rsidRPr="00303E21">
              <w:rPr>
                <w:rFonts w:ascii="Bookman Old Style" w:hAnsi="Bookman Old Style" w:cs="Times New Roman"/>
                <w:b/>
                <w:sz w:val="20"/>
                <w:szCs w:val="20"/>
              </w:rPr>
              <w:t>Page No.</w:t>
            </w:r>
          </w:p>
        </w:tc>
        <w:tc>
          <w:tcPr>
            <w:tcW w:w="1260" w:type="dxa"/>
          </w:tcPr>
          <w:p w:rsidR="00C82978" w:rsidRPr="00303E21" w:rsidRDefault="00C82978" w:rsidP="00D77DD8">
            <w:pPr>
              <w:ind w:left="-108"/>
              <w:jc w:val="center"/>
              <w:rPr>
                <w:rFonts w:ascii="Bookman Old Style" w:hAnsi="Bookman Old Style" w:cs="Times New Roman"/>
                <w:b/>
                <w:sz w:val="20"/>
                <w:szCs w:val="20"/>
              </w:rPr>
            </w:pPr>
            <w:r w:rsidRPr="00303E21">
              <w:rPr>
                <w:rFonts w:ascii="Bookman Old Style" w:hAnsi="Bookman Old Style" w:cs="Times New Roman"/>
                <w:b/>
                <w:sz w:val="20"/>
                <w:szCs w:val="20"/>
              </w:rPr>
              <w:t>Name of the Bidder</w:t>
            </w:r>
          </w:p>
        </w:tc>
        <w:tc>
          <w:tcPr>
            <w:tcW w:w="2880" w:type="dxa"/>
          </w:tcPr>
          <w:p w:rsidR="00C82978" w:rsidRPr="00303E21" w:rsidRDefault="000D5958" w:rsidP="000D5958">
            <w:pPr>
              <w:jc w:val="center"/>
              <w:rPr>
                <w:rFonts w:ascii="Bookman Old Style" w:hAnsi="Bookman Old Style" w:cs="Times New Roman"/>
                <w:b/>
                <w:sz w:val="20"/>
                <w:szCs w:val="20"/>
              </w:rPr>
            </w:pPr>
            <w:r w:rsidRPr="00303E21">
              <w:rPr>
                <w:rFonts w:ascii="Bookman Old Style" w:hAnsi="Bookman Old Style" w:cs="Times New Roman"/>
                <w:b/>
                <w:sz w:val="20"/>
                <w:szCs w:val="20"/>
              </w:rPr>
              <w:t>Statement of C</w:t>
            </w:r>
            <w:r w:rsidR="00C82978" w:rsidRPr="00303E21">
              <w:rPr>
                <w:rFonts w:ascii="Bookman Old Style" w:hAnsi="Bookman Old Style" w:cs="Times New Roman"/>
                <w:b/>
                <w:sz w:val="20"/>
                <w:szCs w:val="20"/>
              </w:rPr>
              <w:t>larifications</w:t>
            </w:r>
            <w:r w:rsidRPr="00303E21">
              <w:rPr>
                <w:rFonts w:ascii="Bookman Old Style" w:hAnsi="Bookman Old Style" w:cs="Times New Roman"/>
                <w:b/>
                <w:sz w:val="20"/>
                <w:szCs w:val="20"/>
              </w:rPr>
              <w:t>/</w:t>
            </w:r>
            <w:r w:rsidR="00C82978" w:rsidRPr="00303E21">
              <w:rPr>
                <w:rFonts w:ascii="Bookman Old Style" w:hAnsi="Bookman Old Style" w:cs="Times New Roman"/>
                <w:b/>
                <w:sz w:val="20"/>
                <w:szCs w:val="20"/>
              </w:rPr>
              <w:t>Deviations</w:t>
            </w:r>
          </w:p>
        </w:tc>
        <w:tc>
          <w:tcPr>
            <w:tcW w:w="3600" w:type="dxa"/>
          </w:tcPr>
          <w:p w:rsidR="00C82978" w:rsidRPr="00303E21" w:rsidRDefault="00C82978" w:rsidP="008D3ECA">
            <w:pPr>
              <w:ind w:left="-108" w:right="-108"/>
              <w:jc w:val="center"/>
              <w:rPr>
                <w:rFonts w:ascii="Bookman Old Style" w:hAnsi="Bookman Old Style" w:cs="Times New Roman"/>
                <w:b/>
                <w:sz w:val="20"/>
                <w:szCs w:val="20"/>
              </w:rPr>
            </w:pPr>
            <w:r w:rsidRPr="00303E21">
              <w:rPr>
                <w:rFonts w:ascii="Bookman Old Style" w:hAnsi="Bookman Old Style" w:cs="Times New Roman"/>
                <w:b/>
                <w:sz w:val="20"/>
                <w:szCs w:val="20"/>
              </w:rPr>
              <w:t>Remarks/Bidder Question</w:t>
            </w:r>
          </w:p>
        </w:tc>
        <w:tc>
          <w:tcPr>
            <w:tcW w:w="2970" w:type="dxa"/>
          </w:tcPr>
          <w:p w:rsidR="00C82978" w:rsidRPr="00303E21" w:rsidRDefault="00C82978" w:rsidP="00066AF4">
            <w:pPr>
              <w:jc w:val="center"/>
              <w:rPr>
                <w:rFonts w:ascii="Bookman Old Style" w:hAnsi="Bookman Old Style" w:cs="Times New Roman"/>
                <w:b/>
                <w:sz w:val="20"/>
                <w:szCs w:val="20"/>
              </w:rPr>
            </w:pPr>
            <w:r w:rsidRPr="00303E21">
              <w:rPr>
                <w:rFonts w:ascii="Bookman Old Style" w:hAnsi="Bookman Old Style" w:cs="Times New Roman"/>
                <w:b/>
                <w:sz w:val="20"/>
                <w:szCs w:val="20"/>
              </w:rPr>
              <w:t>Clarification issued by UIDAI</w:t>
            </w:r>
          </w:p>
        </w:tc>
      </w:tr>
      <w:tr w:rsidR="002663E0" w:rsidRPr="00303E21" w:rsidTr="0090566C">
        <w:tc>
          <w:tcPr>
            <w:tcW w:w="648" w:type="dxa"/>
          </w:tcPr>
          <w:p w:rsidR="00C82978" w:rsidRPr="00303E21" w:rsidRDefault="00C82978"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w:t>
            </w:r>
          </w:p>
        </w:tc>
        <w:tc>
          <w:tcPr>
            <w:tcW w:w="630" w:type="dxa"/>
          </w:tcPr>
          <w:p w:rsidR="00C82978" w:rsidRPr="00303E21" w:rsidRDefault="003C6E2B" w:rsidP="003C6E2B">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C82978" w:rsidRPr="00303E21" w:rsidRDefault="00590BD0" w:rsidP="00066AF4">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C82978" w:rsidRPr="00303E21" w:rsidRDefault="00590BD0" w:rsidP="00066AF4">
            <w:pPr>
              <w:jc w:val="center"/>
              <w:rPr>
                <w:rFonts w:ascii="Bookman Old Style" w:hAnsi="Bookman Old Style" w:cs="Times New Roman"/>
                <w:sz w:val="20"/>
                <w:szCs w:val="20"/>
              </w:rPr>
            </w:pPr>
            <w:r>
              <w:rPr>
                <w:rFonts w:ascii="Bookman Old Style" w:hAnsi="Bookman Old Style" w:cs="Times New Roman"/>
                <w:sz w:val="20"/>
                <w:szCs w:val="20"/>
              </w:rPr>
              <w:t>14</w:t>
            </w:r>
          </w:p>
        </w:tc>
        <w:tc>
          <w:tcPr>
            <w:tcW w:w="720" w:type="dxa"/>
          </w:tcPr>
          <w:p w:rsidR="00C82978" w:rsidRPr="00303E21" w:rsidRDefault="00590BD0" w:rsidP="00066AF4">
            <w:pPr>
              <w:jc w:val="center"/>
              <w:rPr>
                <w:rFonts w:ascii="Bookman Old Style" w:hAnsi="Bookman Old Style" w:cs="Times New Roman"/>
                <w:sz w:val="20"/>
                <w:szCs w:val="20"/>
              </w:rPr>
            </w:pPr>
            <w:r>
              <w:rPr>
                <w:rFonts w:ascii="Bookman Old Style" w:hAnsi="Bookman Old Style" w:cs="Times New Roman"/>
                <w:sz w:val="20"/>
                <w:szCs w:val="20"/>
              </w:rPr>
              <w:t>8</w:t>
            </w:r>
          </w:p>
        </w:tc>
        <w:tc>
          <w:tcPr>
            <w:tcW w:w="1260" w:type="dxa"/>
          </w:tcPr>
          <w:p w:rsidR="00C82978" w:rsidRPr="00303E21" w:rsidRDefault="003C6E2B"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C82978" w:rsidRPr="00303E21" w:rsidRDefault="00C82978" w:rsidP="008D3ECA">
            <w:pPr>
              <w:ind w:left="-108" w:right="-108" w:firstLine="108"/>
              <w:jc w:val="center"/>
              <w:rPr>
                <w:rFonts w:ascii="Bookman Old Style" w:hAnsi="Bookman Old Style" w:cs="Times New Roman"/>
                <w:sz w:val="20"/>
                <w:szCs w:val="20"/>
              </w:rPr>
            </w:pPr>
          </w:p>
        </w:tc>
        <w:tc>
          <w:tcPr>
            <w:tcW w:w="3600" w:type="dxa"/>
          </w:tcPr>
          <w:p w:rsidR="00C82978" w:rsidRPr="00303E21" w:rsidRDefault="003C6E2B"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What is the "UIDAI Vault Service"?</w:t>
            </w:r>
          </w:p>
          <w:p w:rsidR="0090566C" w:rsidRPr="00303E21" w:rsidRDefault="0090566C" w:rsidP="008D3ECA">
            <w:pPr>
              <w:ind w:left="-108" w:right="-108"/>
              <w:rPr>
                <w:rFonts w:ascii="Bookman Old Style" w:hAnsi="Bookman Old Style" w:cs="Times New Roman"/>
                <w:sz w:val="20"/>
                <w:szCs w:val="20"/>
              </w:rPr>
            </w:pPr>
          </w:p>
        </w:tc>
        <w:tc>
          <w:tcPr>
            <w:tcW w:w="2970" w:type="dxa"/>
          </w:tcPr>
          <w:p w:rsidR="00F46929" w:rsidRPr="00303E21" w:rsidRDefault="00F46929" w:rsidP="00F46929">
            <w:pPr>
              <w:rPr>
                <w:rFonts w:ascii="Bookman Old Style" w:hAnsi="Bookman Old Style" w:cs="Times New Roman"/>
                <w:sz w:val="20"/>
                <w:szCs w:val="20"/>
              </w:rPr>
            </w:pPr>
            <w:r w:rsidRPr="00303E21">
              <w:rPr>
                <w:rFonts w:ascii="Bookman Old Style" w:hAnsi="Bookman Old Style" w:cs="Times New Roman"/>
                <w:sz w:val="20"/>
                <w:szCs w:val="20"/>
              </w:rPr>
              <w:t xml:space="preserve">Vault is a secure server where the Aadhaar Enrolment </w:t>
            </w:r>
            <w:proofErr w:type="gramStart"/>
            <w:r w:rsidRPr="00303E21">
              <w:rPr>
                <w:rFonts w:ascii="Bookman Old Style" w:hAnsi="Bookman Old Style" w:cs="Times New Roman"/>
                <w:sz w:val="20"/>
                <w:szCs w:val="20"/>
              </w:rPr>
              <w:t>Data(</w:t>
            </w:r>
            <w:proofErr w:type="gramEnd"/>
            <w:r w:rsidRPr="00303E21">
              <w:rPr>
                <w:rFonts w:ascii="Bookman Old Style" w:hAnsi="Bookman Old Style" w:cs="Times New Roman"/>
                <w:sz w:val="20"/>
                <w:szCs w:val="20"/>
              </w:rPr>
              <w:t>enrolment packets, KYR+ database files) generated during enrolments needs to be stored to enhance data security. XML files may also be sent to the vault after record insertion in SRDH.</w:t>
            </w:r>
          </w:p>
          <w:p w:rsidR="00F46929" w:rsidRPr="00303E21" w:rsidRDefault="00F46929" w:rsidP="00F46929">
            <w:pPr>
              <w:rPr>
                <w:rFonts w:ascii="Bookman Old Style" w:hAnsi="Bookman Old Style" w:cs="Times New Roman"/>
                <w:sz w:val="20"/>
                <w:szCs w:val="20"/>
              </w:rPr>
            </w:pPr>
          </w:p>
          <w:p w:rsidR="00C82978" w:rsidRPr="00303E21" w:rsidRDefault="00F46929"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Creation of vault is not in the scope of this RFP. </w:t>
            </w:r>
          </w:p>
        </w:tc>
      </w:tr>
      <w:tr w:rsidR="002663E0" w:rsidRPr="00303E21" w:rsidTr="0090566C">
        <w:tc>
          <w:tcPr>
            <w:tcW w:w="648" w:type="dxa"/>
          </w:tcPr>
          <w:p w:rsidR="00C82978" w:rsidRPr="00303E21" w:rsidRDefault="00C82978"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w:t>
            </w:r>
          </w:p>
        </w:tc>
        <w:tc>
          <w:tcPr>
            <w:tcW w:w="630" w:type="dxa"/>
          </w:tcPr>
          <w:p w:rsidR="00C82978" w:rsidRPr="00303E21" w:rsidRDefault="00C8297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080" w:type="dxa"/>
          </w:tcPr>
          <w:p w:rsidR="00C82978" w:rsidRPr="00303E21" w:rsidRDefault="00C8297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C82978" w:rsidRPr="00303E21" w:rsidRDefault="00480D43" w:rsidP="00480D43">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720" w:type="dxa"/>
          </w:tcPr>
          <w:p w:rsidR="00C82978" w:rsidRPr="00303E21" w:rsidRDefault="00C8297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260" w:type="dxa"/>
          </w:tcPr>
          <w:p w:rsidR="00C82978" w:rsidRPr="00303E21" w:rsidRDefault="00B40811"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C82978" w:rsidRPr="00303E21" w:rsidRDefault="00C82978" w:rsidP="008D3ECA">
            <w:pPr>
              <w:ind w:left="-108" w:right="-108" w:firstLine="108"/>
              <w:jc w:val="center"/>
              <w:rPr>
                <w:rFonts w:ascii="Bookman Old Style" w:hAnsi="Bookman Old Style" w:cs="Times New Roman"/>
                <w:sz w:val="20"/>
                <w:szCs w:val="20"/>
              </w:rPr>
            </w:pPr>
          </w:p>
        </w:tc>
        <w:tc>
          <w:tcPr>
            <w:tcW w:w="3600" w:type="dxa"/>
          </w:tcPr>
          <w:p w:rsidR="00C82978" w:rsidRPr="00303E21" w:rsidRDefault="003C6E2B" w:rsidP="00FD76E8">
            <w:pPr>
              <w:ind w:left="-108" w:right="-108"/>
              <w:rPr>
                <w:rFonts w:ascii="Bookman Old Style" w:hAnsi="Bookman Old Style" w:cs="Times New Roman"/>
                <w:sz w:val="20"/>
                <w:szCs w:val="20"/>
              </w:rPr>
            </w:pPr>
            <w:r w:rsidRPr="00303E21">
              <w:rPr>
                <w:rFonts w:ascii="Bookman Old Style" w:eastAsia="Times New Roman" w:hAnsi="Bookman Old Style" w:cs="Times New Roman"/>
                <w:sz w:val="20"/>
                <w:szCs w:val="20"/>
              </w:rPr>
              <w:t xml:space="preserve">Would the SRDHs of the different states be talking to each other? Consider the scenario; Person A has a RSBY number from </w:t>
            </w:r>
            <w:r w:rsidR="00B40811" w:rsidRPr="00303E21">
              <w:rPr>
                <w:rFonts w:ascii="Bookman Old Style" w:eastAsia="Times New Roman" w:hAnsi="Bookman Old Style" w:cs="Times New Roman"/>
                <w:sz w:val="20"/>
                <w:szCs w:val="20"/>
              </w:rPr>
              <w:t>s</w:t>
            </w:r>
            <w:r w:rsidRPr="00303E21">
              <w:rPr>
                <w:rFonts w:ascii="Bookman Old Style" w:eastAsia="Times New Roman" w:hAnsi="Bookman Old Style" w:cs="Times New Roman"/>
                <w:sz w:val="20"/>
                <w:szCs w:val="20"/>
              </w:rPr>
              <w:t xml:space="preserve">tate X, a Ration Card number from State Y.  Depending in which state the </w:t>
            </w:r>
            <w:r w:rsidR="00B40811" w:rsidRPr="00303E21">
              <w:rPr>
                <w:rFonts w:ascii="Bookman Old Style" w:eastAsia="Times New Roman" w:hAnsi="Bookman Old Style" w:cs="Times New Roman"/>
                <w:sz w:val="20"/>
                <w:szCs w:val="20"/>
              </w:rPr>
              <w:t>i</w:t>
            </w:r>
            <w:r w:rsidRPr="00303E21">
              <w:rPr>
                <w:rFonts w:ascii="Bookman Old Style" w:eastAsia="Times New Roman" w:hAnsi="Bookman Old Style" w:cs="Times New Roman"/>
                <w:sz w:val="20"/>
                <w:szCs w:val="20"/>
              </w:rPr>
              <w:t>ndividual did an Aadhaar Enrolment, the KYR data for Person A</w:t>
            </w:r>
            <w:r w:rsidR="00B40811"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would reach the SRDH of State X or Y. For a consolidated view, should the SRDH </w:t>
            </w:r>
            <w:r w:rsidR="00B40811" w:rsidRPr="00303E21">
              <w:rPr>
                <w:rFonts w:ascii="Bookman Old Style" w:eastAsia="Times New Roman" w:hAnsi="Bookman Old Style" w:cs="Times New Roman"/>
                <w:sz w:val="20"/>
                <w:szCs w:val="20"/>
              </w:rPr>
              <w:t>f</w:t>
            </w:r>
            <w:r w:rsidRPr="00303E21">
              <w:rPr>
                <w:rFonts w:ascii="Bookman Old Style" w:eastAsia="Times New Roman" w:hAnsi="Bookman Old Style" w:cs="Times New Roman"/>
                <w:sz w:val="20"/>
                <w:szCs w:val="20"/>
              </w:rPr>
              <w:t xml:space="preserve">ramework allow for -Cross links between the SRDHs of the different states? Allow for migration of a resident data from one SRDH to another? Allow </w:t>
            </w:r>
            <w:r w:rsidR="00B40811" w:rsidRPr="00303E21">
              <w:rPr>
                <w:rFonts w:ascii="Bookman Old Style" w:eastAsia="Times New Roman" w:hAnsi="Bookman Old Style" w:cs="Times New Roman"/>
                <w:sz w:val="20"/>
                <w:szCs w:val="20"/>
              </w:rPr>
              <w:t>f</w:t>
            </w:r>
            <w:r w:rsidRPr="00303E21">
              <w:rPr>
                <w:rFonts w:ascii="Bookman Old Style" w:eastAsia="Times New Roman" w:hAnsi="Bookman Old Style" w:cs="Times New Roman"/>
                <w:sz w:val="20"/>
                <w:szCs w:val="20"/>
              </w:rPr>
              <w:t>or querying of SRDH by other SRDHs?</w:t>
            </w:r>
          </w:p>
        </w:tc>
        <w:tc>
          <w:tcPr>
            <w:tcW w:w="2970" w:type="dxa"/>
          </w:tcPr>
          <w:p w:rsidR="00C82978" w:rsidRPr="00303E21" w:rsidRDefault="00167A2C" w:rsidP="00CB3D5D">
            <w:pPr>
              <w:rPr>
                <w:rFonts w:ascii="Bookman Old Style" w:hAnsi="Bookman Old Style" w:cs="Times New Roman"/>
                <w:sz w:val="20"/>
                <w:szCs w:val="20"/>
              </w:rPr>
            </w:pPr>
            <w:r w:rsidRPr="00303E21">
              <w:rPr>
                <w:rFonts w:ascii="Bookman Old Style" w:hAnsi="Bookman Old Style" w:cs="Times New Roman"/>
                <w:sz w:val="20"/>
                <w:szCs w:val="20"/>
              </w:rPr>
              <w:t>No. As of now there is no plan to connect SRDHs of different states</w:t>
            </w:r>
            <w:r w:rsidR="009F1051">
              <w:rPr>
                <w:rFonts w:ascii="Bookman Old Style" w:hAnsi="Bookman Old Style" w:cs="Times New Roman"/>
                <w:sz w:val="20"/>
                <w:szCs w:val="20"/>
              </w:rPr>
              <w:t>.</w:t>
            </w:r>
          </w:p>
        </w:tc>
      </w:tr>
      <w:tr w:rsidR="003C6E2B" w:rsidRPr="00303E21" w:rsidTr="0090566C">
        <w:tc>
          <w:tcPr>
            <w:tcW w:w="648" w:type="dxa"/>
          </w:tcPr>
          <w:p w:rsidR="003C6E2B" w:rsidRPr="00303E21" w:rsidRDefault="00B40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w:t>
            </w:r>
          </w:p>
        </w:tc>
        <w:tc>
          <w:tcPr>
            <w:tcW w:w="630" w:type="dxa"/>
          </w:tcPr>
          <w:p w:rsidR="003C6E2B" w:rsidRPr="00303E21" w:rsidRDefault="00480D43"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080" w:type="dxa"/>
          </w:tcPr>
          <w:p w:rsidR="003C6E2B" w:rsidRPr="00303E21" w:rsidRDefault="00480D43"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3C6E2B" w:rsidRPr="00303E21" w:rsidRDefault="00480D43"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720" w:type="dxa"/>
          </w:tcPr>
          <w:p w:rsidR="003C6E2B" w:rsidRPr="00303E21" w:rsidRDefault="00480D43"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260" w:type="dxa"/>
          </w:tcPr>
          <w:p w:rsidR="003C6E2B" w:rsidRPr="00303E21" w:rsidRDefault="00B40811"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3C6E2B" w:rsidRPr="00303E21" w:rsidRDefault="003C6E2B" w:rsidP="008D3ECA">
            <w:pPr>
              <w:ind w:left="-108" w:right="-108" w:firstLine="108"/>
              <w:jc w:val="center"/>
              <w:rPr>
                <w:rFonts w:ascii="Bookman Old Style" w:hAnsi="Bookman Old Style" w:cs="Times New Roman"/>
                <w:sz w:val="20"/>
                <w:szCs w:val="20"/>
              </w:rPr>
            </w:pPr>
          </w:p>
        </w:tc>
        <w:tc>
          <w:tcPr>
            <w:tcW w:w="3600" w:type="dxa"/>
          </w:tcPr>
          <w:p w:rsidR="003C6E2B" w:rsidRPr="00303E21" w:rsidRDefault="003C6E2B" w:rsidP="00425BD6">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Can we have a complete list of state departments and their databases that need to get hooked up with the SRDH?</w:t>
            </w:r>
          </w:p>
        </w:tc>
        <w:tc>
          <w:tcPr>
            <w:tcW w:w="2970" w:type="dxa"/>
          </w:tcPr>
          <w:p w:rsidR="003C6E2B" w:rsidRPr="00303E21" w:rsidRDefault="00167A2C" w:rsidP="00531C39">
            <w:pPr>
              <w:rPr>
                <w:rFonts w:ascii="Bookman Old Style" w:hAnsi="Bookman Old Style" w:cs="Times New Roman"/>
                <w:sz w:val="20"/>
                <w:szCs w:val="20"/>
              </w:rPr>
            </w:pPr>
            <w:r w:rsidRPr="00303E21">
              <w:rPr>
                <w:rFonts w:ascii="Bookman Old Style" w:hAnsi="Bookman Old Style" w:cs="Times New Roman"/>
                <w:sz w:val="20"/>
                <w:szCs w:val="20"/>
              </w:rPr>
              <w:t>No. Provision should be provided so that any suggested database can be connected to SRDH through the adapters and querie</w:t>
            </w:r>
            <w:r w:rsidR="00531C39">
              <w:rPr>
                <w:rFonts w:ascii="Bookman Old Style" w:hAnsi="Bookman Old Style" w:cs="Times New Roman"/>
                <w:sz w:val="20"/>
                <w:szCs w:val="20"/>
              </w:rPr>
              <w:t>s</w:t>
            </w:r>
            <w:r w:rsidRPr="00303E21">
              <w:rPr>
                <w:rFonts w:ascii="Bookman Old Style" w:hAnsi="Bookman Old Style" w:cs="Times New Roman"/>
                <w:sz w:val="20"/>
                <w:szCs w:val="20"/>
              </w:rPr>
              <w:t xml:space="preserve"> through the query</w:t>
            </w:r>
            <w:r w:rsidR="00531C39">
              <w:rPr>
                <w:rFonts w:ascii="Bookman Old Style" w:hAnsi="Bookman Old Style" w:cs="Times New Roman"/>
                <w:sz w:val="20"/>
                <w:szCs w:val="20"/>
              </w:rPr>
              <w:t xml:space="preserve"> </w:t>
            </w:r>
            <w:r w:rsidRPr="00303E21">
              <w:rPr>
                <w:rFonts w:ascii="Bookman Old Style" w:hAnsi="Bookman Old Style" w:cs="Times New Roman"/>
                <w:sz w:val="20"/>
                <w:szCs w:val="20"/>
              </w:rPr>
              <w:t>builder</w:t>
            </w:r>
          </w:p>
        </w:tc>
      </w:tr>
      <w:tr w:rsidR="003C6E2B" w:rsidRPr="00303E21" w:rsidTr="0090566C">
        <w:tc>
          <w:tcPr>
            <w:tcW w:w="648" w:type="dxa"/>
          </w:tcPr>
          <w:p w:rsidR="003C6E2B" w:rsidRPr="00303E21" w:rsidRDefault="00B40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w:t>
            </w:r>
          </w:p>
        </w:tc>
        <w:tc>
          <w:tcPr>
            <w:tcW w:w="630" w:type="dxa"/>
          </w:tcPr>
          <w:p w:rsidR="003C6E2B" w:rsidRPr="00303E21" w:rsidRDefault="00480D43"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3C6E2B" w:rsidRPr="00303E21" w:rsidRDefault="00FE4357" w:rsidP="009C742F">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3C6E2B" w:rsidRPr="00303E21" w:rsidRDefault="00480D43" w:rsidP="003C6E2B">
            <w:pPr>
              <w:jc w:val="center"/>
              <w:rPr>
                <w:rFonts w:ascii="Bookman Old Style" w:hAnsi="Bookman Old Style" w:cs="Times New Roman"/>
                <w:sz w:val="20"/>
                <w:szCs w:val="20"/>
              </w:rPr>
            </w:pPr>
            <w:r w:rsidRPr="00303E21">
              <w:rPr>
                <w:rFonts w:ascii="Bookman Old Style" w:hAnsi="Bookman Old Style" w:cs="Times New Roman"/>
                <w:sz w:val="20"/>
                <w:szCs w:val="20"/>
              </w:rPr>
              <w:t>16</w:t>
            </w:r>
          </w:p>
        </w:tc>
        <w:tc>
          <w:tcPr>
            <w:tcW w:w="720" w:type="dxa"/>
          </w:tcPr>
          <w:p w:rsidR="003C6E2B" w:rsidRPr="00303E21" w:rsidRDefault="00722496" w:rsidP="00480D43">
            <w:pPr>
              <w:jc w:val="center"/>
              <w:rPr>
                <w:rFonts w:ascii="Bookman Old Style" w:hAnsi="Bookman Old Style" w:cs="Times New Roman"/>
                <w:sz w:val="20"/>
                <w:szCs w:val="20"/>
              </w:rPr>
            </w:pPr>
            <w:r w:rsidRPr="00303E21">
              <w:rPr>
                <w:rFonts w:ascii="Bookman Old Style" w:eastAsia="Times New Roman" w:hAnsi="Bookman Old Style" w:cs="Times New Roman"/>
                <w:sz w:val="20"/>
                <w:szCs w:val="20"/>
              </w:rPr>
              <w:t xml:space="preserve">9 </w:t>
            </w:r>
          </w:p>
        </w:tc>
        <w:tc>
          <w:tcPr>
            <w:tcW w:w="1260" w:type="dxa"/>
          </w:tcPr>
          <w:p w:rsidR="003C6E2B" w:rsidRPr="00303E21" w:rsidRDefault="00B40811"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3C6E2B" w:rsidRPr="00303E21" w:rsidRDefault="003C6E2B" w:rsidP="00F0664F">
            <w:pPr>
              <w:ind w:left="-108" w:right="-108"/>
              <w:rPr>
                <w:rFonts w:ascii="Bookman Old Style" w:hAnsi="Bookman Old Style" w:cs="Times New Roman"/>
                <w:sz w:val="20"/>
                <w:szCs w:val="20"/>
              </w:rPr>
            </w:pPr>
            <w:r w:rsidRPr="00303E21">
              <w:rPr>
                <w:rFonts w:ascii="Bookman Old Style" w:eastAsia="Times New Roman" w:hAnsi="Bookman Old Style" w:cs="Times New Roman"/>
                <w:sz w:val="20"/>
                <w:szCs w:val="20"/>
              </w:rPr>
              <w:t xml:space="preserve">We should be able to </w:t>
            </w:r>
            <w:r w:rsidR="00FD76E8" w:rsidRPr="00303E21">
              <w:rPr>
                <w:rFonts w:ascii="Bookman Old Style" w:eastAsia="Times New Roman" w:hAnsi="Bookman Old Style" w:cs="Times New Roman"/>
                <w:sz w:val="20"/>
                <w:szCs w:val="20"/>
              </w:rPr>
              <w:t>c</w:t>
            </w:r>
            <w:r w:rsidRPr="00303E21">
              <w:rPr>
                <w:rFonts w:ascii="Bookman Old Style" w:eastAsia="Times New Roman" w:hAnsi="Bookman Old Style" w:cs="Times New Roman"/>
                <w:sz w:val="20"/>
                <w:szCs w:val="20"/>
              </w:rPr>
              <w:t xml:space="preserve">onnect to department databases for unified </w:t>
            </w:r>
            <w:r w:rsidR="00B40811" w:rsidRPr="00303E21">
              <w:rPr>
                <w:rFonts w:ascii="Bookman Old Style" w:eastAsia="Times New Roman" w:hAnsi="Bookman Old Style" w:cs="Times New Roman"/>
                <w:sz w:val="20"/>
                <w:szCs w:val="20"/>
              </w:rPr>
              <w:t>r</w:t>
            </w:r>
            <w:r w:rsidRPr="00303E21">
              <w:rPr>
                <w:rFonts w:ascii="Bookman Old Style" w:eastAsia="Times New Roman" w:hAnsi="Bookman Old Style" w:cs="Times New Roman"/>
                <w:sz w:val="20"/>
                <w:szCs w:val="20"/>
              </w:rPr>
              <w:t>esident view. Some departments might not have this capability.</w:t>
            </w:r>
          </w:p>
        </w:tc>
        <w:tc>
          <w:tcPr>
            <w:tcW w:w="3600" w:type="dxa"/>
          </w:tcPr>
          <w:p w:rsidR="003C6E2B" w:rsidRPr="00303E21" w:rsidRDefault="003C6E2B"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Would the Scope of Work also include enabling such departments to be connectible from SRDH?</w:t>
            </w:r>
          </w:p>
        </w:tc>
        <w:tc>
          <w:tcPr>
            <w:tcW w:w="2970" w:type="dxa"/>
          </w:tcPr>
          <w:p w:rsidR="003C6E2B" w:rsidRPr="00303E21" w:rsidRDefault="00167A2C"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3</w:t>
            </w:r>
          </w:p>
        </w:tc>
      </w:tr>
      <w:tr w:rsidR="003C6E2B" w:rsidRPr="00303E21" w:rsidTr="0090566C">
        <w:tc>
          <w:tcPr>
            <w:tcW w:w="648" w:type="dxa"/>
          </w:tcPr>
          <w:p w:rsidR="003C6E2B" w:rsidRPr="00303E21" w:rsidRDefault="00B40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5.</w:t>
            </w:r>
          </w:p>
        </w:tc>
        <w:tc>
          <w:tcPr>
            <w:tcW w:w="630" w:type="dxa"/>
          </w:tcPr>
          <w:p w:rsidR="003C6E2B" w:rsidRPr="00303E21" w:rsidRDefault="00D87E0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080" w:type="dxa"/>
          </w:tcPr>
          <w:p w:rsidR="003C6E2B" w:rsidRPr="00303E21" w:rsidRDefault="00D87E0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3C6E2B" w:rsidRPr="00303E21" w:rsidRDefault="00D87E08"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t>
            </w:r>
          </w:p>
        </w:tc>
        <w:tc>
          <w:tcPr>
            <w:tcW w:w="720" w:type="dxa"/>
          </w:tcPr>
          <w:p w:rsidR="003C6E2B" w:rsidRPr="00303E21" w:rsidRDefault="00D87E0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w:t>
            </w:r>
          </w:p>
        </w:tc>
        <w:tc>
          <w:tcPr>
            <w:tcW w:w="1260" w:type="dxa"/>
          </w:tcPr>
          <w:p w:rsidR="003C6E2B" w:rsidRPr="00303E21" w:rsidRDefault="00B40811"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3C6E2B" w:rsidRPr="00303E21" w:rsidRDefault="003C6E2B" w:rsidP="008D3ECA">
            <w:pPr>
              <w:ind w:left="-108" w:right="-108" w:firstLine="108"/>
              <w:jc w:val="center"/>
              <w:rPr>
                <w:rFonts w:ascii="Bookman Old Style" w:eastAsia="Times New Roman" w:hAnsi="Bookman Old Style" w:cs="Times New Roman"/>
                <w:sz w:val="20"/>
                <w:szCs w:val="20"/>
              </w:rPr>
            </w:pPr>
          </w:p>
        </w:tc>
        <w:tc>
          <w:tcPr>
            <w:tcW w:w="3600" w:type="dxa"/>
          </w:tcPr>
          <w:p w:rsidR="003C6E2B" w:rsidRPr="00303E21" w:rsidRDefault="003C6E2B" w:rsidP="00F0664F">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Is the SRDH conceptually trying to segregate </w:t>
            </w:r>
            <w:r w:rsidR="00F0664F" w:rsidRPr="00303E21">
              <w:rPr>
                <w:rFonts w:ascii="Bookman Old Style" w:eastAsia="Times New Roman" w:hAnsi="Bookman Old Style" w:cs="Times New Roman"/>
                <w:sz w:val="20"/>
                <w:szCs w:val="20"/>
              </w:rPr>
              <w:t>i</w:t>
            </w:r>
            <w:r w:rsidRPr="00303E21">
              <w:rPr>
                <w:rFonts w:ascii="Bookman Old Style" w:eastAsia="Times New Roman" w:hAnsi="Bookman Old Style" w:cs="Times New Roman"/>
                <w:sz w:val="20"/>
                <w:szCs w:val="20"/>
              </w:rPr>
              <w:t>ndividuals into SRDHs? That</w:t>
            </w:r>
            <w:r w:rsidR="00B40811"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is a resident can be associated with just single SRDH.</w:t>
            </w:r>
          </w:p>
        </w:tc>
        <w:tc>
          <w:tcPr>
            <w:tcW w:w="2970" w:type="dxa"/>
          </w:tcPr>
          <w:p w:rsidR="003C6E2B" w:rsidRPr="00303E21" w:rsidRDefault="005828D0" w:rsidP="00E13EB0">
            <w:pPr>
              <w:rPr>
                <w:rFonts w:ascii="Bookman Old Style" w:hAnsi="Bookman Old Style" w:cs="Times New Roman"/>
                <w:sz w:val="20"/>
                <w:szCs w:val="20"/>
              </w:rPr>
            </w:pPr>
            <w:r w:rsidRPr="00303E21">
              <w:rPr>
                <w:rFonts w:ascii="Bookman Old Style" w:hAnsi="Bookman Old Style" w:cs="Times New Roman"/>
                <w:sz w:val="20"/>
                <w:szCs w:val="20"/>
              </w:rPr>
              <w:t xml:space="preserve">No </w:t>
            </w:r>
          </w:p>
        </w:tc>
      </w:tr>
      <w:tr w:rsidR="003C6E2B" w:rsidRPr="00303E21" w:rsidTr="0090566C">
        <w:tc>
          <w:tcPr>
            <w:tcW w:w="648" w:type="dxa"/>
          </w:tcPr>
          <w:p w:rsidR="003C6E2B" w:rsidRPr="00303E21" w:rsidRDefault="00B40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w:t>
            </w:r>
          </w:p>
        </w:tc>
        <w:tc>
          <w:tcPr>
            <w:tcW w:w="630" w:type="dxa"/>
          </w:tcPr>
          <w:p w:rsidR="003C6E2B" w:rsidRPr="00303E21" w:rsidRDefault="00D87E0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3C6E2B" w:rsidRPr="00303E21" w:rsidRDefault="00820CCE" w:rsidP="009C742F">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3C6E2B" w:rsidRPr="00303E21" w:rsidRDefault="00820CCE"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10</w:t>
            </w:r>
          </w:p>
        </w:tc>
        <w:tc>
          <w:tcPr>
            <w:tcW w:w="720" w:type="dxa"/>
          </w:tcPr>
          <w:p w:rsidR="003C6E2B" w:rsidRPr="00303E21" w:rsidRDefault="00722496" w:rsidP="00D87E08">
            <w:pPr>
              <w:jc w:val="center"/>
              <w:rPr>
                <w:rFonts w:ascii="Bookman Old Style" w:hAnsi="Bookman Old Style" w:cs="Times New Roman"/>
                <w:sz w:val="20"/>
                <w:szCs w:val="20"/>
              </w:rPr>
            </w:pPr>
            <w:r w:rsidRPr="00303E21">
              <w:rPr>
                <w:rFonts w:ascii="Bookman Old Style" w:eastAsia="Times New Roman" w:hAnsi="Bookman Old Style" w:cs="Times New Roman"/>
                <w:sz w:val="20"/>
                <w:szCs w:val="20"/>
              </w:rPr>
              <w:t>8</w:t>
            </w:r>
          </w:p>
        </w:tc>
        <w:tc>
          <w:tcPr>
            <w:tcW w:w="1260" w:type="dxa"/>
          </w:tcPr>
          <w:p w:rsidR="003C6E2B" w:rsidRPr="00303E21" w:rsidRDefault="00B40811"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Geodesic</w:t>
            </w:r>
          </w:p>
        </w:tc>
        <w:tc>
          <w:tcPr>
            <w:tcW w:w="2880" w:type="dxa"/>
          </w:tcPr>
          <w:p w:rsidR="003C6E2B" w:rsidRPr="00303E21" w:rsidRDefault="003C6E2B" w:rsidP="00457CE7">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Scalable RDBMS popularly used in the industry.</w:t>
            </w:r>
          </w:p>
        </w:tc>
        <w:tc>
          <w:tcPr>
            <w:tcW w:w="3600" w:type="dxa"/>
          </w:tcPr>
          <w:p w:rsidR="003C6E2B" w:rsidRPr="00303E21" w:rsidRDefault="003C6E2B" w:rsidP="00425BD6">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Can we have this list of scalable RDBMS?</w:t>
            </w:r>
          </w:p>
        </w:tc>
        <w:tc>
          <w:tcPr>
            <w:tcW w:w="2970" w:type="dxa"/>
          </w:tcPr>
          <w:p w:rsidR="003C6E2B" w:rsidRPr="00303E21" w:rsidRDefault="001C444D" w:rsidP="00CB3D5D">
            <w:pPr>
              <w:rPr>
                <w:rFonts w:ascii="Bookman Old Style" w:hAnsi="Bookman Old Style" w:cs="Times New Roman"/>
                <w:sz w:val="20"/>
                <w:szCs w:val="20"/>
              </w:rPr>
            </w:pPr>
            <w:r w:rsidRPr="00303E21">
              <w:rPr>
                <w:rFonts w:ascii="Bookman Old Style" w:hAnsi="Bookman Old Style" w:cs="Times New Roman"/>
                <w:sz w:val="20"/>
                <w:szCs w:val="20"/>
              </w:rPr>
              <w:t>Latest supported version of MySQL, Oracle, MS SQL Server and DB2 support required. Default database can any of the four.</w:t>
            </w:r>
          </w:p>
        </w:tc>
      </w:tr>
      <w:tr w:rsidR="00B40811" w:rsidRPr="00303E21" w:rsidTr="0090566C">
        <w:tc>
          <w:tcPr>
            <w:tcW w:w="648" w:type="dxa"/>
          </w:tcPr>
          <w:p w:rsidR="00B40811" w:rsidRPr="00303E21" w:rsidRDefault="00B40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w:t>
            </w:r>
          </w:p>
        </w:tc>
        <w:tc>
          <w:tcPr>
            <w:tcW w:w="630" w:type="dxa"/>
          </w:tcPr>
          <w:p w:rsidR="00B40811" w:rsidRPr="00303E21" w:rsidRDefault="0072249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B40811" w:rsidRPr="00303E21" w:rsidRDefault="00247952" w:rsidP="009C742F">
            <w:pPr>
              <w:jc w:val="center"/>
              <w:rPr>
                <w:rFonts w:ascii="Bookman Old Style" w:hAnsi="Bookman Old Style" w:cs="Times New Roman"/>
                <w:sz w:val="20"/>
                <w:szCs w:val="20"/>
              </w:rPr>
            </w:pPr>
            <w:r>
              <w:rPr>
                <w:rFonts w:ascii="Bookman Old Style" w:hAnsi="Bookman Old Style" w:cs="Times New Roman"/>
                <w:sz w:val="20"/>
                <w:szCs w:val="20"/>
              </w:rPr>
              <w:t>Section 3, Part I</w:t>
            </w:r>
          </w:p>
        </w:tc>
        <w:tc>
          <w:tcPr>
            <w:tcW w:w="990" w:type="dxa"/>
          </w:tcPr>
          <w:p w:rsidR="00B40811" w:rsidRPr="00303E21" w:rsidRDefault="0024795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3.8</w:t>
            </w:r>
          </w:p>
        </w:tc>
        <w:tc>
          <w:tcPr>
            <w:tcW w:w="720" w:type="dxa"/>
          </w:tcPr>
          <w:p w:rsidR="00B40811" w:rsidRPr="00303E21" w:rsidRDefault="0072249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B40811" w:rsidRPr="00303E21" w:rsidRDefault="00722496"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B40811" w:rsidRPr="00303E21" w:rsidRDefault="00722496" w:rsidP="0090566C">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The Bidders shall submit/ indicate a copy of the Letter of </w:t>
            </w:r>
            <w:r w:rsidR="00EE3354" w:rsidRPr="00303E21">
              <w:rPr>
                <w:rFonts w:ascii="Bookman Old Style" w:eastAsia="Times New Roman" w:hAnsi="Bookman Old Style" w:cs="Times New Roman"/>
                <w:sz w:val="20"/>
                <w:szCs w:val="20"/>
              </w:rPr>
              <w:t>e</w:t>
            </w:r>
            <w:r w:rsidR="00A55EC0" w:rsidRPr="00303E21">
              <w:rPr>
                <w:rFonts w:ascii="Bookman Old Style" w:eastAsia="Times New Roman" w:hAnsi="Bookman Old Style" w:cs="Times New Roman"/>
                <w:sz w:val="20"/>
                <w:szCs w:val="20"/>
              </w:rPr>
              <w:t>mpanelment</w:t>
            </w:r>
            <w:r w:rsidRPr="00303E21">
              <w:rPr>
                <w:rFonts w:ascii="Bookman Old Style" w:eastAsia="Times New Roman" w:hAnsi="Bookman Old Style" w:cs="Times New Roman"/>
                <w:sz w:val="20"/>
                <w:szCs w:val="20"/>
              </w:rPr>
              <w:t>/</w:t>
            </w:r>
            <w:r w:rsidR="00A55EC0" w:rsidRPr="00303E21">
              <w:rPr>
                <w:rFonts w:ascii="Bookman Old Style" w:eastAsia="Times New Roman" w:hAnsi="Bookman Old Style" w:cs="Times New Roman"/>
                <w:sz w:val="20"/>
                <w:szCs w:val="20"/>
              </w:rPr>
              <w:t>r</w:t>
            </w:r>
            <w:r w:rsidRPr="00303E21">
              <w:rPr>
                <w:rFonts w:ascii="Bookman Old Style" w:eastAsia="Times New Roman" w:hAnsi="Bookman Old Style" w:cs="Times New Roman"/>
                <w:sz w:val="20"/>
                <w:szCs w:val="20"/>
              </w:rPr>
              <w:t xml:space="preserve">egistration no issued by UIDAI duly indicating the tier.  </w:t>
            </w:r>
          </w:p>
        </w:tc>
        <w:tc>
          <w:tcPr>
            <w:tcW w:w="3600" w:type="dxa"/>
          </w:tcPr>
          <w:p w:rsidR="00B40811" w:rsidRPr="00303E21" w:rsidRDefault="00722496" w:rsidP="009F0BAE">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Since It is a Limited RFP sen</w:t>
            </w:r>
            <w:r w:rsidR="00247952">
              <w:rPr>
                <w:rFonts w:ascii="Bookman Old Style" w:eastAsia="Times New Roman" w:hAnsi="Bookman Old Style" w:cs="Times New Roman"/>
                <w:sz w:val="20"/>
                <w:szCs w:val="20"/>
              </w:rPr>
              <w:t>t</w:t>
            </w:r>
            <w:r w:rsidRPr="00303E21">
              <w:rPr>
                <w:rFonts w:ascii="Bookman Old Style" w:eastAsia="Times New Roman" w:hAnsi="Bookman Old Style" w:cs="Times New Roman"/>
                <w:sz w:val="20"/>
                <w:szCs w:val="20"/>
              </w:rPr>
              <w:t xml:space="preserve"> to only </w:t>
            </w:r>
            <w:r w:rsidR="009F0BAE" w:rsidRPr="00303E21">
              <w:rPr>
                <w:rFonts w:ascii="Bookman Old Style" w:eastAsia="Times New Roman" w:hAnsi="Bookman Old Style" w:cs="Times New Roman"/>
                <w:sz w:val="20"/>
                <w:szCs w:val="20"/>
              </w:rPr>
              <w:t>t</w:t>
            </w:r>
            <w:r w:rsidRPr="00303E21">
              <w:rPr>
                <w:rFonts w:ascii="Bookman Old Style" w:eastAsia="Times New Roman" w:hAnsi="Bookman Old Style" w:cs="Times New Roman"/>
                <w:sz w:val="20"/>
                <w:szCs w:val="20"/>
              </w:rPr>
              <w:t>ier</w:t>
            </w:r>
            <w:r w:rsidR="009F0BAE" w:rsidRPr="00303E21">
              <w:rPr>
                <w:rFonts w:ascii="Bookman Old Style" w:eastAsia="Times New Roman" w:hAnsi="Bookman Old Style" w:cs="Times New Roman"/>
                <w:sz w:val="20"/>
                <w:szCs w:val="20"/>
              </w:rPr>
              <w:t>-I e</w:t>
            </w:r>
            <w:r w:rsidRPr="00303E21">
              <w:rPr>
                <w:rFonts w:ascii="Bookman Old Style" w:eastAsia="Times New Roman" w:hAnsi="Bookman Old Style" w:cs="Times New Roman"/>
                <w:sz w:val="20"/>
                <w:szCs w:val="20"/>
              </w:rPr>
              <w:t xml:space="preserve">mpanelled vendors. Do we still need to submit letter of </w:t>
            </w:r>
            <w:r w:rsidR="00A55EC0" w:rsidRPr="00303E21">
              <w:rPr>
                <w:rFonts w:ascii="Bookman Old Style" w:eastAsia="Times New Roman" w:hAnsi="Bookman Old Style" w:cs="Times New Roman"/>
                <w:sz w:val="20"/>
                <w:szCs w:val="20"/>
              </w:rPr>
              <w:t>empanelment?</w:t>
            </w:r>
          </w:p>
        </w:tc>
        <w:tc>
          <w:tcPr>
            <w:tcW w:w="2970" w:type="dxa"/>
          </w:tcPr>
          <w:p w:rsidR="00B40811" w:rsidRPr="00303E21" w:rsidRDefault="005828D0" w:rsidP="00CB3D5D">
            <w:pPr>
              <w:rPr>
                <w:rFonts w:ascii="Bookman Old Style" w:hAnsi="Bookman Old Style" w:cs="Times New Roman"/>
                <w:sz w:val="20"/>
                <w:szCs w:val="20"/>
              </w:rPr>
            </w:pPr>
            <w:r w:rsidRPr="00303E21">
              <w:rPr>
                <w:rFonts w:ascii="Bookman Old Style" w:hAnsi="Bookman Old Style" w:cs="Times New Roman"/>
                <w:sz w:val="20"/>
                <w:szCs w:val="20"/>
              </w:rPr>
              <w:t>Not Required</w:t>
            </w:r>
          </w:p>
        </w:tc>
      </w:tr>
      <w:tr w:rsidR="00722496" w:rsidRPr="00303E21" w:rsidTr="0090566C">
        <w:tc>
          <w:tcPr>
            <w:tcW w:w="648" w:type="dxa"/>
          </w:tcPr>
          <w:p w:rsidR="00722496" w:rsidRPr="00303E21" w:rsidRDefault="00722496"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630" w:type="dxa"/>
          </w:tcPr>
          <w:p w:rsidR="00722496" w:rsidRPr="00303E21" w:rsidRDefault="0072249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722496" w:rsidRPr="00303E21" w:rsidRDefault="00247952" w:rsidP="00247952">
            <w:pPr>
              <w:jc w:val="center"/>
              <w:rPr>
                <w:rFonts w:ascii="Bookman Old Style" w:hAnsi="Bookman Old Style" w:cs="Times New Roman"/>
                <w:sz w:val="20"/>
                <w:szCs w:val="20"/>
              </w:rPr>
            </w:pPr>
            <w:r>
              <w:rPr>
                <w:rFonts w:ascii="Bookman Old Style" w:hAnsi="Bookman Old Style" w:cs="Times New Roman"/>
                <w:sz w:val="20"/>
                <w:szCs w:val="20"/>
              </w:rPr>
              <w:t xml:space="preserve"> Section 3, Part I</w:t>
            </w:r>
          </w:p>
        </w:tc>
        <w:tc>
          <w:tcPr>
            <w:tcW w:w="990" w:type="dxa"/>
          </w:tcPr>
          <w:p w:rsidR="00722496" w:rsidRPr="00303E21" w:rsidRDefault="00247952"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3.12</w:t>
            </w:r>
          </w:p>
        </w:tc>
        <w:tc>
          <w:tcPr>
            <w:tcW w:w="720" w:type="dxa"/>
          </w:tcPr>
          <w:p w:rsidR="00722496" w:rsidRPr="00303E21" w:rsidRDefault="0072249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1260" w:type="dxa"/>
          </w:tcPr>
          <w:p w:rsidR="00722496"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722496" w:rsidRPr="00303E21" w:rsidRDefault="00722496" w:rsidP="009F0BAE">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Earnest Money Deposit EMD of </w:t>
            </w:r>
            <w:proofErr w:type="spellStart"/>
            <w:r w:rsidRPr="00303E21">
              <w:rPr>
                <w:rFonts w:ascii="Bookman Old Style" w:eastAsia="Times New Roman" w:hAnsi="Bookman Old Style" w:cs="Times New Roman"/>
                <w:sz w:val="20"/>
                <w:szCs w:val="20"/>
              </w:rPr>
              <w:t>Rs</w:t>
            </w:r>
            <w:proofErr w:type="spellEnd"/>
            <w:r w:rsidRPr="00303E21">
              <w:rPr>
                <w:rFonts w:ascii="Bookman Old Style" w:eastAsia="Times New Roman" w:hAnsi="Bookman Old Style" w:cs="Times New Roman"/>
                <w:sz w:val="20"/>
                <w:szCs w:val="20"/>
              </w:rPr>
              <w:t xml:space="preserve">. 2,50,000  in  </w:t>
            </w:r>
            <w:r w:rsidR="00EE3413" w:rsidRPr="00303E21">
              <w:rPr>
                <w:rFonts w:ascii="Bookman Old Style" w:eastAsia="Times New Roman" w:hAnsi="Bookman Old Style" w:cs="Times New Roman"/>
                <w:sz w:val="20"/>
                <w:szCs w:val="20"/>
              </w:rPr>
              <w:t>t</w:t>
            </w:r>
            <w:r w:rsidRPr="00303E21">
              <w:rPr>
                <w:rFonts w:ascii="Bookman Old Style" w:eastAsia="Times New Roman" w:hAnsi="Bookman Old Style" w:cs="Times New Roman"/>
                <w:sz w:val="20"/>
                <w:szCs w:val="20"/>
              </w:rPr>
              <w:t xml:space="preserve">he  form  of  DD  drawn  in  </w:t>
            </w:r>
            <w:r w:rsidR="00EE3413" w:rsidRPr="00303E21">
              <w:rPr>
                <w:rFonts w:ascii="Bookman Old Style" w:eastAsia="Times New Roman" w:hAnsi="Bookman Old Style" w:cs="Times New Roman"/>
                <w:sz w:val="20"/>
                <w:szCs w:val="20"/>
              </w:rPr>
              <w:t>f</w:t>
            </w:r>
            <w:r w:rsidRPr="00303E21">
              <w:rPr>
                <w:rFonts w:ascii="Bookman Old Style" w:eastAsia="Times New Roman" w:hAnsi="Bookman Old Style" w:cs="Times New Roman"/>
                <w:sz w:val="20"/>
                <w:szCs w:val="20"/>
              </w:rPr>
              <w:t xml:space="preserve">avour of “PAO, UIDAI, New Delhi” payable at New Delhi, must be submitted </w:t>
            </w:r>
            <w:r w:rsidR="00FD76E8" w:rsidRPr="00303E21">
              <w:rPr>
                <w:rFonts w:ascii="Bookman Old Style" w:eastAsia="Times New Roman" w:hAnsi="Bookman Old Style" w:cs="Times New Roman"/>
                <w:sz w:val="20"/>
                <w:szCs w:val="20"/>
              </w:rPr>
              <w:t>along with</w:t>
            </w:r>
            <w:r w:rsidRPr="00303E21">
              <w:rPr>
                <w:rFonts w:ascii="Bookman Old Style" w:eastAsia="Times New Roman" w:hAnsi="Bookman Old Style" w:cs="Times New Roman"/>
                <w:sz w:val="20"/>
                <w:szCs w:val="20"/>
              </w:rPr>
              <w:t xml:space="preserve"> Bid.</w:t>
            </w:r>
          </w:p>
        </w:tc>
        <w:tc>
          <w:tcPr>
            <w:tcW w:w="3600" w:type="dxa"/>
          </w:tcPr>
          <w:p w:rsidR="00722496"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Can Bidders</w:t>
            </w:r>
            <w:r w:rsidR="00722496" w:rsidRPr="00303E21">
              <w:rPr>
                <w:rFonts w:ascii="Bookman Old Style" w:eastAsia="Times New Roman" w:hAnsi="Bookman Old Style" w:cs="Times New Roman"/>
                <w:sz w:val="20"/>
                <w:szCs w:val="20"/>
              </w:rPr>
              <w:t xml:space="preserve"> provide EMD in form of </w:t>
            </w:r>
            <w:r w:rsidRPr="00303E21">
              <w:rPr>
                <w:rFonts w:ascii="Bookman Old Style" w:eastAsia="Times New Roman" w:hAnsi="Bookman Old Style" w:cs="Times New Roman"/>
                <w:sz w:val="20"/>
                <w:szCs w:val="20"/>
              </w:rPr>
              <w:t>BG?</w:t>
            </w:r>
            <w:r w:rsidR="00722496" w:rsidRPr="00303E21">
              <w:rPr>
                <w:rFonts w:ascii="Bookman Old Style" w:eastAsia="Times New Roman" w:hAnsi="Bookman Old Style" w:cs="Times New Roman"/>
                <w:sz w:val="20"/>
                <w:szCs w:val="20"/>
              </w:rPr>
              <w:t xml:space="preserve">  Kindly </w:t>
            </w:r>
            <w:r w:rsidRPr="00303E21">
              <w:rPr>
                <w:rFonts w:ascii="Bookman Old Style" w:eastAsia="Times New Roman" w:hAnsi="Bookman Old Style" w:cs="Times New Roman"/>
                <w:sz w:val="20"/>
                <w:szCs w:val="20"/>
              </w:rPr>
              <w:t xml:space="preserve">confirm? </w:t>
            </w:r>
            <w:r w:rsidR="00722496" w:rsidRPr="00303E21">
              <w:rPr>
                <w:rFonts w:ascii="Bookman Old Style" w:eastAsia="Times New Roman" w:hAnsi="Bookman Old Style" w:cs="Times New Roman"/>
                <w:sz w:val="20"/>
                <w:szCs w:val="20"/>
              </w:rPr>
              <w:t xml:space="preserve">If yes kindly provide the format for the </w:t>
            </w:r>
            <w:r w:rsidRPr="00303E21">
              <w:rPr>
                <w:rFonts w:ascii="Bookman Old Style" w:eastAsia="Times New Roman" w:hAnsi="Bookman Old Style" w:cs="Times New Roman"/>
                <w:sz w:val="20"/>
                <w:szCs w:val="20"/>
              </w:rPr>
              <w:t>same?</w:t>
            </w:r>
          </w:p>
        </w:tc>
        <w:tc>
          <w:tcPr>
            <w:tcW w:w="2970" w:type="dxa"/>
          </w:tcPr>
          <w:p w:rsidR="00722496" w:rsidRPr="00303E21" w:rsidRDefault="00DA6D20" w:rsidP="00CB3D5D">
            <w:pPr>
              <w:rPr>
                <w:rFonts w:ascii="Bookman Old Style" w:hAnsi="Bookman Old Style" w:cs="Times New Roman"/>
                <w:sz w:val="20"/>
                <w:szCs w:val="20"/>
              </w:rPr>
            </w:pPr>
            <w:r>
              <w:rPr>
                <w:rFonts w:ascii="Bookman Old Style" w:hAnsi="Bookman Old Style" w:cs="Times New Roman"/>
                <w:sz w:val="20"/>
                <w:szCs w:val="20"/>
              </w:rPr>
              <w:t xml:space="preserve">No. </w:t>
            </w:r>
            <w:r w:rsidR="00B64BBD" w:rsidRPr="00303E21">
              <w:rPr>
                <w:rFonts w:ascii="Bookman Old Style" w:hAnsi="Bookman Old Style" w:cs="Times New Roman"/>
                <w:sz w:val="20"/>
                <w:szCs w:val="20"/>
              </w:rPr>
              <w:t>The Clause remains unchanged.</w:t>
            </w:r>
          </w:p>
        </w:tc>
      </w:tr>
      <w:tr w:rsidR="00722496" w:rsidRPr="00303E21" w:rsidTr="0090566C">
        <w:tc>
          <w:tcPr>
            <w:tcW w:w="648" w:type="dxa"/>
          </w:tcPr>
          <w:p w:rsidR="00722496" w:rsidRPr="00303E21" w:rsidRDefault="00722496"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630" w:type="dxa"/>
          </w:tcPr>
          <w:p w:rsidR="00722496"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722496" w:rsidRPr="00303E21" w:rsidRDefault="00B71D55" w:rsidP="00DA6D20">
            <w:pPr>
              <w:jc w:val="center"/>
              <w:rPr>
                <w:rFonts w:ascii="Bookman Old Style" w:hAnsi="Bookman Old Style" w:cs="Times New Roman"/>
                <w:sz w:val="20"/>
                <w:szCs w:val="20"/>
              </w:rPr>
            </w:pPr>
            <w:r>
              <w:rPr>
                <w:rFonts w:ascii="Bookman Old Style" w:hAnsi="Bookman Old Style" w:cs="Times New Roman"/>
                <w:sz w:val="20"/>
                <w:szCs w:val="20"/>
              </w:rPr>
              <w:t xml:space="preserve"> Section 3, Part II</w:t>
            </w:r>
          </w:p>
        </w:tc>
        <w:tc>
          <w:tcPr>
            <w:tcW w:w="990" w:type="dxa"/>
          </w:tcPr>
          <w:p w:rsidR="00722496" w:rsidRPr="00303E21" w:rsidRDefault="00DA6D20"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8.2</w:t>
            </w:r>
          </w:p>
        </w:tc>
        <w:tc>
          <w:tcPr>
            <w:tcW w:w="720" w:type="dxa"/>
          </w:tcPr>
          <w:p w:rsidR="00722496"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23</w:t>
            </w:r>
          </w:p>
        </w:tc>
        <w:tc>
          <w:tcPr>
            <w:tcW w:w="1260" w:type="dxa"/>
          </w:tcPr>
          <w:p w:rsidR="00722496"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722496" w:rsidRPr="00303E21" w:rsidRDefault="00FD76E8" w:rsidP="00FD76E8">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Expected date for c</w:t>
            </w:r>
            <w:r w:rsidR="009B4FDE" w:rsidRPr="00303E21">
              <w:rPr>
                <w:rFonts w:ascii="Bookman Old Style" w:eastAsia="Times New Roman" w:hAnsi="Bookman Old Style" w:cs="Times New Roman"/>
                <w:sz w:val="20"/>
                <w:szCs w:val="20"/>
              </w:rPr>
              <w:t>ommencement of services- Date: 1/11/2011</w:t>
            </w:r>
          </w:p>
        </w:tc>
        <w:tc>
          <w:tcPr>
            <w:tcW w:w="3600" w:type="dxa"/>
          </w:tcPr>
          <w:p w:rsidR="00722496" w:rsidRPr="00303E21" w:rsidRDefault="009B4FDE" w:rsidP="009F0BAE">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We request that UIDAI should provide </w:t>
            </w:r>
            <w:r w:rsidR="00EE3413" w:rsidRPr="00303E21">
              <w:rPr>
                <w:rFonts w:ascii="Bookman Old Style" w:eastAsia="Times New Roman" w:hAnsi="Bookman Old Style" w:cs="Times New Roman"/>
                <w:sz w:val="20"/>
                <w:szCs w:val="20"/>
              </w:rPr>
              <w:t>at least</w:t>
            </w:r>
            <w:r w:rsidRPr="00303E21">
              <w:rPr>
                <w:rFonts w:ascii="Bookman Old Style" w:eastAsia="Times New Roman" w:hAnsi="Bookman Old Style" w:cs="Times New Roman"/>
                <w:sz w:val="20"/>
                <w:szCs w:val="20"/>
              </w:rPr>
              <w:t xml:space="preserve"> 3-4 weeks prior notice for mobilisation/placing the manpower for the project</w:t>
            </w:r>
          </w:p>
        </w:tc>
        <w:tc>
          <w:tcPr>
            <w:tcW w:w="2970" w:type="dxa"/>
          </w:tcPr>
          <w:p w:rsidR="00722496" w:rsidRDefault="005828D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Please refer clause 8.1 and 8.2 of Sec 3, Part I of </w:t>
            </w:r>
            <w:proofErr w:type="spellStart"/>
            <w:r w:rsidRPr="00303E21">
              <w:rPr>
                <w:rFonts w:ascii="Bookman Old Style" w:hAnsi="Bookman Old Style" w:cs="Times New Roman"/>
                <w:sz w:val="20"/>
                <w:szCs w:val="20"/>
              </w:rPr>
              <w:t>Vol</w:t>
            </w:r>
            <w:proofErr w:type="spellEnd"/>
            <w:r w:rsidRPr="00303E21">
              <w:rPr>
                <w:rFonts w:ascii="Bookman Old Style" w:hAnsi="Bookman Old Style" w:cs="Times New Roman"/>
                <w:sz w:val="20"/>
                <w:szCs w:val="20"/>
              </w:rPr>
              <w:t xml:space="preserve"> I</w:t>
            </w:r>
          </w:p>
          <w:p w:rsidR="00B71D55" w:rsidRPr="00303E21" w:rsidRDefault="002E4A5B" w:rsidP="00CB3D5D">
            <w:pPr>
              <w:rPr>
                <w:rFonts w:ascii="Bookman Old Style" w:hAnsi="Bookman Old Style" w:cs="Times New Roman"/>
                <w:sz w:val="20"/>
                <w:szCs w:val="20"/>
              </w:rPr>
            </w:pPr>
            <w:r w:rsidRPr="00303E21">
              <w:rPr>
                <w:rFonts w:ascii="Bookman Old Style" w:eastAsia="Times New Roman" w:hAnsi="Bookman Old Style" w:cs="Times New Roman"/>
                <w:sz w:val="20"/>
                <w:szCs w:val="20"/>
              </w:rPr>
              <w:t>Date: 1/11/2011</w:t>
            </w:r>
            <w:r>
              <w:rPr>
                <w:rFonts w:ascii="Bookman Old Style" w:hAnsi="Bookman Old Style" w:cs="Times New Roman"/>
                <w:sz w:val="20"/>
                <w:szCs w:val="20"/>
              </w:rPr>
              <w:t xml:space="preserve"> </w:t>
            </w:r>
            <w:r w:rsidR="0068198F">
              <w:rPr>
                <w:rFonts w:ascii="Bookman Old Style" w:hAnsi="Bookman Old Style" w:cs="Times New Roman"/>
                <w:sz w:val="20"/>
                <w:szCs w:val="20"/>
              </w:rPr>
              <w:t>is only a</w:t>
            </w:r>
            <w:r w:rsidR="00457CE7">
              <w:rPr>
                <w:rFonts w:ascii="Bookman Old Style" w:hAnsi="Bookman Old Style" w:cs="Times New Roman"/>
                <w:sz w:val="20"/>
                <w:szCs w:val="20"/>
              </w:rPr>
              <w:t>n</w:t>
            </w:r>
            <w:r w:rsidR="0068198F">
              <w:rPr>
                <w:rFonts w:ascii="Bookman Old Style" w:hAnsi="Bookman Old Style" w:cs="Times New Roman"/>
                <w:sz w:val="20"/>
                <w:szCs w:val="20"/>
              </w:rPr>
              <w:t xml:space="preserve"> expected date. </w:t>
            </w:r>
          </w:p>
        </w:tc>
      </w:tr>
      <w:tr w:rsidR="009B4FDE" w:rsidRPr="00303E21" w:rsidTr="0090566C">
        <w:tc>
          <w:tcPr>
            <w:tcW w:w="648" w:type="dxa"/>
          </w:tcPr>
          <w:p w:rsidR="009B4FDE" w:rsidRPr="00303E21" w:rsidRDefault="009B4FDE"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630" w:type="dxa"/>
          </w:tcPr>
          <w:p w:rsidR="009B4FDE"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9B4FDE" w:rsidRPr="00303E21" w:rsidRDefault="00E013EA" w:rsidP="009C742F">
            <w:pPr>
              <w:jc w:val="center"/>
              <w:rPr>
                <w:rFonts w:ascii="Bookman Old Style" w:hAnsi="Bookman Old Style" w:cs="Times New Roman"/>
                <w:sz w:val="20"/>
                <w:szCs w:val="20"/>
              </w:rPr>
            </w:pPr>
            <w:r>
              <w:rPr>
                <w:rFonts w:ascii="Bookman Old Style" w:hAnsi="Bookman Old Style" w:cs="Times New Roman"/>
                <w:sz w:val="20"/>
                <w:szCs w:val="20"/>
              </w:rPr>
              <w:t>Section 5</w:t>
            </w:r>
          </w:p>
        </w:tc>
        <w:tc>
          <w:tcPr>
            <w:tcW w:w="990" w:type="dxa"/>
          </w:tcPr>
          <w:p w:rsidR="009B4FDE" w:rsidRPr="00303E21" w:rsidRDefault="00E013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Fin -2</w:t>
            </w:r>
          </w:p>
        </w:tc>
        <w:tc>
          <w:tcPr>
            <w:tcW w:w="720" w:type="dxa"/>
          </w:tcPr>
          <w:p w:rsidR="009B4FDE"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41</w:t>
            </w:r>
          </w:p>
        </w:tc>
        <w:tc>
          <w:tcPr>
            <w:tcW w:w="1260" w:type="dxa"/>
          </w:tcPr>
          <w:p w:rsidR="009B4FDE"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9B4FDE" w:rsidRPr="00303E21" w:rsidRDefault="009B4FDE" w:rsidP="00425BD6">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Form FIN-</w:t>
            </w:r>
            <w:r w:rsidR="00EE3413" w:rsidRPr="00303E21">
              <w:rPr>
                <w:rFonts w:ascii="Bookman Old Style" w:eastAsia="Times New Roman" w:hAnsi="Bookman Old Style" w:cs="Times New Roman"/>
                <w:sz w:val="20"/>
                <w:szCs w:val="20"/>
              </w:rPr>
              <w:t>2 Summary</w:t>
            </w:r>
            <w:r w:rsidRPr="00303E21">
              <w:rPr>
                <w:rFonts w:ascii="Bookman Old Style" w:eastAsia="Times New Roman" w:hAnsi="Bookman Old Style" w:cs="Times New Roman"/>
                <w:sz w:val="20"/>
                <w:szCs w:val="20"/>
              </w:rPr>
              <w:t xml:space="preserve"> of Costs - 3. Total Cost of Warranty for 6 months after deployment of Application.</w:t>
            </w:r>
          </w:p>
        </w:tc>
        <w:tc>
          <w:tcPr>
            <w:tcW w:w="3600" w:type="dxa"/>
          </w:tcPr>
          <w:p w:rsidR="009B4FDE" w:rsidRPr="00303E21" w:rsidRDefault="009B4FDE" w:rsidP="00FD76E8">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Please clarify what type of warranty support is </w:t>
            </w:r>
            <w:r w:rsidR="00EE3413" w:rsidRPr="00303E21">
              <w:rPr>
                <w:rFonts w:ascii="Bookman Old Style" w:eastAsia="Times New Roman" w:hAnsi="Bookman Old Style" w:cs="Times New Roman"/>
                <w:sz w:val="20"/>
                <w:szCs w:val="20"/>
              </w:rPr>
              <w:t>envisaged?</w:t>
            </w:r>
            <w:r w:rsidRPr="00303E21">
              <w:rPr>
                <w:rFonts w:ascii="Bookman Old Style" w:eastAsia="Times New Roman" w:hAnsi="Bookman Old Style" w:cs="Times New Roman"/>
                <w:sz w:val="20"/>
                <w:szCs w:val="20"/>
              </w:rPr>
              <w:t xml:space="preserve"> Does bidder has to place manpower at site (Resident Software Professional</w:t>
            </w:r>
            <w:r w:rsidR="00EE3413"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Or it has to be on call or off </w:t>
            </w:r>
            <w:r w:rsidR="00EE3413" w:rsidRPr="00303E21">
              <w:rPr>
                <w:rFonts w:ascii="Bookman Old Style" w:eastAsia="Times New Roman" w:hAnsi="Bookman Old Style" w:cs="Times New Roman"/>
                <w:sz w:val="20"/>
                <w:szCs w:val="20"/>
              </w:rPr>
              <w:t>site?</w:t>
            </w:r>
          </w:p>
        </w:tc>
        <w:tc>
          <w:tcPr>
            <w:tcW w:w="2970" w:type="dxa"/>
          </w:tcPr>
          <w:p w:rsidR="009B4FDE" w:rsidRPr="00303E21" w:rsidRDefault="005828D0" w:rsidP="00E013EA">
            <w:pPr>
              <w:rPr>
                <w:rFonts w:ascii="Bookman Old Style" w:hAnsi="Bookman Old Style" w:cs="Times New Roman"/>
                <w:sz w:val="20"/>
                <w:szCs w:val="20"/>
              </w:rPr>
            </w:pPr>
            <w:r w:rsidRPr="00303E21">
              <w:rPr>
                <w:rFonts w:ascii="Bookman Old Style" w:hAnsi="Bookman Old Style" w:cs="Times New Roman"/>
                <w:sz w:val="20"/>
                <w:szCs w:val="20"/>
              </w:rPr>
              <w:t xml:space="preserve">Warranty support will involve defect fixing </w:t>
            </w:r>
            <w:r w:rsidR="00B328F4">
              <w:rPr>
                <w:rFonts w:ascii="Bookman Old Style" w:hAnsi="Bookman Old Style" w:cs="Times New Roman"/>
                <w:sz w:val="20"/>
                <w:szCs w:val="20"/>
              </w:rPr>
              <w:t xml:space="preserve">and it will be </w:t>
            </w:r>
            <w:r w:rsidRPr="00303E21">
              <w:rPr>
                <w:rFonts w:ascii="Bookman Old Style" w:hAnsi="Bookman Old Style" w:cs="Times New Roman"/>
                <w:sz w:val="20"/>
                <w:szCs w:val="20"/>
              </w:rPr>
              <w:t xml:space="preserve">on call basis, </w:t>
            </w:r>
            <w:r w:rsidR="00E013EA">
              <w:rPr>
                <w:rFonts w:ascii="Bookman Old Style" w:hAnsi="Bookman Old Style" w:cs="Times New Roman"/>
                <w:sz w:val="20"/>
                <w:szCs w:val="20"/>
              </w:rPr>
              <w:t xml:space="preserve">for </w:t>
            </w:r>
            <w:r w:rsidRPr="00303E21">
              <w:rPr>
                <w:rFonts w:ascii="Bookman Old Style" w:hAnsi="Bookman Old Style" w:cs="Times New Roman"/>
                <w:sz w:val="20"/>
                <w:szCs w:val="20"/>
              </w:rPr>
              <w:t xml:space="preserve">SLA </w:t>
            </w:r>
            <w:r w:rsidR="00E013EA">
              <w:rPr>
                <w:rFonts w:ascii="Bookman Old Style" w:hAnsi="Bookman Old Style" w:cs="Times New Roman"/>
                <w:sz w:val="20"/>
                <w:szCs w:val="20"/>
              </w:rPr>
              <w:t>and penalty of warranty period, please refer corrigendum dated 29.9.2011</w:t>
            </w:r>
          </w:p>
        </w:tc>
      </w:tr>
      <w:tr w:rsidR="009B4FDE" w:rsidRPr="00303E21" w:rsidTr="0090566C">
        <w:tc>
          <w:tcPr>
            <w:tcW w:w="648" w:type="dxa"/>
          </w:tcPr>
          <w:p w:rsidR="009B4FDE" w:rsidRPr="00303E21" w:rsidRDefault="009B4FDE"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630" w:type="dxa"/>
          </w:tcPr>
          <w:p w:rsidR="009B4FDE"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9B4FDE" w:rsidRPr="00303E21" w:rsidRDefault="00E013EA"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5</w:t>
            </w:r>
          </w:p>
        </w:tc>
        <w:tc>
          <w:tcPr>
            <w:tcW w:w="990" w:type="dxa"/>
          </w:tcPr>
          <w:p w:rsidR="009B4FDE" w:rsidRPr="00303E21" w:rsidRDefault="00E013EA"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FIN-5</w:t>
            </w:r>
          </w:p>
        </w:tc>
        <w:tc>
          <w:tcPr>
            <w:tcW w:w="720" w:type="dxa"/>
          </w:tcPr>
          <w:p w:rsidR="009B4FDE" w:rsidRPr="00303E21" w:rsidRDefault="009B4FD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44</w:t>
            </w:r>
          </w:p>
        </w:tc>
        <w:tc>
          <w:tcPr>
            <w:tcW w:w="1260" w:type="dxa"/>
          </w:tcPr>
          <w:p w:rsidR="009B4FDE"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9B4FDE" w:rsidRPr="00303E21" w:rsidRDefault="009B4FDE" w:rsidP="00425BD6">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Form  FIN-5  Bill of Material[1] Cost [1] </w:t>
            </w:r>
          </w:p>
        </w:tc>
        <w:tc>
          <w:tcPr>
            <w:tcW w:w="3600" w:type="dxa"/>
          </w:tcPr>
          <w:p w:rsidR="009B4FDE" w:rsidRPr="00303E21" w:rsidRDefault="009B4FDE"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We need </w:t>
            </w:r>
            <w:r w:rsidR="00EE3413" w:rsidRPr="00303E21">
              <w:rPr>
                <w:rFonts w:ascii="Bookman Old Style" w:eastAsia="Times New Roman" w:hAnsi="Bookman Old Style" w:cs="Times New Roman"/>
                <w:sz w:val="20"/>
                <w:szCs w:val="20"/>
              </w:rPr>
              <w:t xml:space="preserve">clarity? </w:t>
            </w:r>
            <w:r w:rsidRPr="00303E21">
              <w:rPr>
                <w:rFonts w:ascii="Bookman Old Style" w:eastAsia="Times New Roman" w:hAnsi="Bookman Old Style" w:cs="Times New Roman"/>
                <w:sz w:val="20"/>
                <w:szCs w:val="20"/>
              </w:rPr>
              <w:t xml:space="preserve">What is this bill of material cost which </w:t>
            </w:r>
            <w:proofErr w:type="gramStart"/>
            <w:r w:rsidRPr="00303E21">
              <w:rPr>
                <w:rFonts w:ascii="Bookman Old Style" w:eastAsia="Times New Roman" w:hAnsi="Bookman Old Style" w:cs="Times New Roman"/>
                <w:sz w:val="20"/>
                <w:szCs w:val="20"/>
              </w:rPr>
              <w:t>need</w:t>
            </w:r>
            <w:proofErr w:type="gramEnd"/>
            <w:r w:rsidRPr="00303E21">
              <w:rPr>
                <w:rFonts w:ascii="Bookman Old Style" w:eastAsia="Times New Roman" w:hAnsi="Bookman Old Style" w:cs="Times New Roman"/>
                <w:sz w:val="20"/>
                <w:szCs w:val="20"/>
              </w:rPr>
              <w:t xml:space="preserve"> to </w:t>
            </w:r>
            <w:r w:rsidR="00EE3413" w:rsidRPr="00303E21">
              <w:rPr>
                <w:rFonts w:ascii="Bookman Old Style" w:eastAsia="Times New Roman" w:hAnsi="Bookman Old Style" w:cs="Times New Roman"/>
                <w:sz w:val="20"/>
                <w:szCs w:val="20"/>
              </w:rPr>
              <w:t xml:space="preserve">fill? </w:t>
            </w:r>
            <w:r w:rsidR="00A55EC0" w:rsidRPr="00303E21">
              <w:rPr>
                <w:rFonts w:ascii="Bookman Old Style" w:eastAsia="Times New Roman" w:hAnsi="Bookman Old Style" w:cs="Times New Roman"/>
                <w:sz w:val="20"/>
                <w:szCs w:val="20"/>
              </w:rPr>
              <w:t>[1] BOM will include the AMC or any O&amp;M Charges as applicable</w:t>
            </w:r>
          </w:p>
        </w:tc>
        <w:tc>
          <w:tcPr>
            <w:tcW w:w="2970" w:type="dxa"/>
          </w:tcPr>
          <w:p w:rsidR="009B4FDE" w:rsidRPr="00303E21" w:rsidRDefault="003042D8" w:rsidP="00CB3D5D">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9B4FDE" w:rsidRPr="00303E21" w:rsidTr="0090566C">
        <w:tc>
          <w:tcPr>
            <w:tcW w:w="648" w:type="dxa"/>
          </w:tcPr>
          <w:p w:rsidR="009B4FDE" w:rsidRPr="00303E21" w:rsidRDefault="009B4FDE"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630" w:type="dxa"/>
          </w:tcPr>
          <w:p w:rsidR="009B4FDE"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r w:rsidR="009B4FDE" w:rsidRPr="00303E21">
              <w:rPr>
                <w:rFonts w:ascii="Bookman Old Style" w:hAnsi="Bookman Old Style" w:cs="Times New Roman"/>
                <w:sz w:val="20"/>
                <w:szCs w:val="20"/>
              </w:rPr>
              <w:t>I</w:t>
            </w:r>
          </w:p>
        </w:tc>
        <w:tc>
          <w:tcPr>
            <w:tcW w:w="1080" w:type="dxa"/>
          </w:tcPr>
          <w:p w:rsidR="009B4FDE" w:rsidRPr="00303E21" w:rsidRDefault="00CC19E4" w:rsidP="009C742F">
            <w:pPr>
              <w:jc w:val="center"/>
              <w:rPr>
                <w:rFonts w:ascii="Bookman Old Style" w:hAnsi="Bookman Old Style" w:cs="Times New Roman"/>
                <w:sz w:val="20"/>
                <w:szCs w:val="20"/>
              </w:rPr>
            </w:pPr>
            <w:r>
              <w:rPr>
                <w:rFonts w:ascii="Bookman Old Style" w:hAnsi="Bookman Old Style" w:cs="Times New Roman"/>
                <w:sz w:val="20"/>
                <w:szCs w:val="20"/>
              </w:rPr>
              <w:t>Section 1.1</w:t>
            </w:r>
          </w:p>
        </w:tc>
        <w:tc>
          <w:tcPr>
            <w:tcW w:w="990" w:type="dxa"/>
          </w:tcPr>
          <w:p w:rsidR="009B4FDE" w:rsidRPr="00303E21" w:rsidRDefault="00CC19E4"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3</w:t>
            </w:r>
          </w:p>
        </w:tc>
        <w:tc>
          <w:tcPr>
            <w:tcW w:w="720" w:type="dxa"/>
          </w:tcPr>
          <w:p w:rsidR="009B4FDE"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5</w:t>
            </w:r>
          </w:p>
        </w:tc>
        <w:tc>
          <w:tcPr>
            <w:tcW w:w="1260" w:type="dxa"/>
          </w:tcPr>
          <w:p w:rsidR="009B4FDE"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9B4FDE" w:rsidRPr="00303E21" w:rsidRDefault="00A55EC0" w:rsidP="008D3ECA">
            <w:pPr>
              <w:ind w:left="-108" w:right="-108" w:firstLine="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Note:  If the Software Solution Provider consists of more than one entity, all these entities should appear as signatories, e.g., in the following manner:</w:t>
            </w:r>
          </w:p>
        </w:tc>
        <w:tc>
          <w:tcPr>
            <w:tcW w:w="3600" w:type="dxa"/>
          </w:tcPr>
          <w:p w:rsidR="009B4FDE"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The Note </w:t>
            </w:r>
            <w:r w:rsidR="00EE3413" w:rsidRPr="00303E21">
              <w:rPr>
                <w:rFonts w:ascii="Bookman Old Style" w:eastAsia="Times New Roman" w:hAnsi="Bookman Old Style" w:cs="Times New Roman"/>
                <w:sz w:val="20"/>
                <w:szCs w:val="20"/>
              </w:rPr>
              <w:t>suggests</w:t>
            </w:r>
            <w:r w:rsidRPr="00303E21">
              <w:rPr>
                <w:rFonts w:ascii="Bookman Old Style" w:eastAsia="Times New Roman" w:hAnsi="Bookman Old Style" w:cs="Times New Roman"/>
                <w:sz w:val="20"/>
                <w:szCs w:val="20"/>
              </w:rPr>
              <w:t xml:space="preserve"> </w:t>
            </w:r>
            <w:r w:rsidR="00EE3413" w:rsidRPr="00303E21">
              <w:rPr>
                <w:rFonts w:ascii="Bookman Old Style" w:eastAsia="Times New Roman" w:hAnsi="Bookman Old Style" w:cs="Times New Roman"/>
                <w:sz w:val="20"/>
                <w:szCs w:val="20"/>
              </w:rPr>
              <w:t>there</w:t>
            </w:r>
            <w:r w:rsidRPr="00303E21">
              <w:rPr>
                <w:rFonts w:ascii="Bookman Old Style" w:eastAsia="Times New Roman" w:hAnsi="Bookman Old Style" w:cs="Times New Roman"/>
                <w:sz w:val="20"/>
                <w:szCs w:val="20"/>
              </w:rPr>
              <w:t xml:space="preserve"> could be more than one entity Please </w:t>
            </w:r>
            <w:r w:rsidR="00EE3413" w:rsidRPr="00303E21">
              <w:rPr>
                <w:rFonts w:ascii="Bookman Old Style" w:eastAsia="Times New Roman" w:hAnsi="Bookman Old Style" w:cs="Times New Roman"/>
                <w:sz w:val="20"/>
                <w:szCs w:val="20"/>
              </w:rPr>
              <w:t>Clarify? Can the work be  sub-c</w:t>
            </w:r>
            <w:r w:rsidRPr="00303E21">
              <w:rPr>
                <w:rFonts w:ascii="Bookman Old Style" w:eastAsia="Times New Roman" w:hAnsi="Bookman Old Style" w:cs="Times New Roman"/>
                <w:sz w:val="20"/>
                <w:szCs w:val="20"/>
              </w:rPr>
              <w:t>ontracting with UIDAI permission, if required</w:t>
            </w:r>
          </w:p>
        </w:tc>
        <w:tc>
          <w:tcPr>
            <w:tcW w:w="2970" w:type="dxa"/>
          </w:tcPr>
          <w:p w:rsidR="009B4FDE" w:rsidRPr="00303E21" w:rsidRDefault="006D65D6" w:rsidP="00CD079C">
            <w:pPr>
              <w:rPr>
                <w:rFonts w:ascii="Bookman Old Style" w:hAnsi="Bookman Old Style" w:cs="Times New Roman"/>
                <w:sz w:val="20"/>
                <w:szCs w:val="20"/>
              </w:rPr>
            </w:pPr>
            <w:r w:rsidRPr="00303E21">
              <w:rPr>
                <w:rFonts w:ascii="Bookman Old Style" w:hAnsi="Bookman Old Style" w:cs="Times New Roman"/>
                <w:sz w:val="20"/>
                <w:szCs w:val="20"/>
              </w:rPr>
              <w:t>No</w:t>
            </w:r>
            <w:r w:rsidR="00CD079C">
              <w:rPr>
                <w:rFonts w:ascii="Bookman Old Style" w:hAnsi="Bookman Old Style" w:cs="Times New Roman"/>
                <w:sz w:val="20"/>
                <w:szCs w:val="20"/>
              </w:rPr>
              <w:t>.</w:t>
            </w:r>
            <w:r w:rsidRPr="00303E21">
              <w:rPr>
                <w:rFonts w:ascii="Bookman Old Style" w:hAnsi="Bookman Old Style" w:cs="Times New Roman"/>
                <w:sz w:val="20"/>
                <w:szCs w:val="20"/>
              </w:rPr>
              <w:t xml:space="preserve"> </w:t>
            </w:r>
            <w:r w:rsidR="00CD079C">
              <w:rPr>
                <w:rFonts w:ascii="Bookman Old Style" w:hAnsi="Bookman Old Style" w:cs="Times New Roman"/>
                <w:sz w:val="20"/>
                <w:szCs w:val="20"/>
              </w:rPr>
              <w:t>S</w:t>
            </w:r>
            <w:r w:rsidRPr="00303E21">
              <w:rPr>
                <w:rFonts w:ascii="Bookman Old Style" w:hAnsi="Bookman Old Style" w:cs="Times New Roman"/>
                <w:sz w:val="20"/>
                <w:szCs w:val="20"/>
              </w:rPr>
              <w:t>ub-contracting</w:t>
            </w:r>
            <w:r w:rsidR="00CD079C">
              <w:rPr>
                <w:rFonts w:ascii="Bookman Old Style" w:hAnsi="Bookman Old Style" w:cs="Times New Roman"/>
                <w:sz w:val="20"/>
                <w:szCs w:val="20"/>
              </w:rPr>
              <w:t xml:space="preserve"> is not</w:t>
            </w:r>
            <w:r w:rsidRPr="00303E21">
              <w:rPr>
                <w:rFonts w:ascii="Bookman Old Style" w:hAnsi="Bookman Old Style" w:cs="Times New Roman"/>
                <w:sz w:val="20"/>
                <w:szCs w:val="20"/>
              </w:rPr>
              <w:t xml:space="preserve"> allowed.</w:t>
            </w:r>
            <w:r w:rsidR="00E34DF1">
              <w:rPr>
                <w:rFonts w:ascii="Bookman Old Style" w:hAnsi="Bookman Old Style" w:cs="Times New Roman"/>
                <w:sz w:val="20"/>
                <w:szCs w:val="20"/>
              </w:rPr>
              <w:t xml:space="preserve"> </w:t>
            </w:r>
            <w:r w:rsidR="00CD079C">
              <w:rPr>
                <w:rFonts w:ascii="Bookman Old Style" w:hAnsi="Bookman Old Style" w:cs="Times New Roman"/>
                <w:sz w:val="20"/>
                <w:szCs w:val="20"/>
              </w:rPr>
              <w:t>Refer corrigendum dated 29.9.2011</w:t>
            </w:r>
          </w:p>
        </w:tc>
      </w:tr>
      <w:tr w:rsidR="00A55EC0" w:rsidRPr="00303E21" w:rsidTr="0090566C">
        <w:tc>
          <w:tcPr>
            <w:tcW w:w="648" w:type="dxa"/>
          </w:tcPr>
          <w:p w:rsidR="00A55EC0" w:rsidRPr="00303E21" w:rsidRDefault="00A55EC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63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III</w:t>
            </w:r>
          </w:p>
        </w:tc>
        <w:tc>
          <w:tcPr>
            <w:tcW w:w="1080" w:type="dxa"/>
          </w:tcPr>
          <w:p w:rsidR="00A55EC0" w:rsidRDefault="00A55EC0" w:rsidP="00CC19E4">
            <w:pPr>
              <w:jc w:val="center"/>
              <w:rPr>
                <w:rFonts w:ascii="Bookman Old Style" w:hAnsi="Bookman Old Style" w:cs="Times New Roman"/>
                <w:sz w:val="20"/>
                <w:szCs w:val="20"/>
              </w:rPr>
            </w:pPr>
          </w:p>
          <w:p w:rsidR="00396FF3" w:rsidRPr="00303E21" w:rsidRDefault="00396FF3" w:rsidP="00CC19E4">
            <w:pPr>
              <w:jc w:val="center"/>
              <w:rPr>
                <w:rFonts w:ascii="Bookman Old Style" w:hAnsi="Bookman Old Style" w:cs="Times New Roman"/>
                <w:sz w:val="20"/>
                <w:szCs w:val="20"/>
              </w:rPr>
            </w:pPr>
            <w:r>
              <w:rPr>
                <w:rFonts w:ascii="Bookman Old Style" w:hAnsi="Bookman Old Style" w:cs="Times New Roman"/>
                <w:sz w:val="20"/>
                <w:szCs w:val="20"/>
              </w:rPr>
              <w:t>Section 1.2</w:t>
            </w:r>
          </w:p>
        </w:tc>
        <w:tc>
          <w:tcPr>
            <w:tcW w:w="990" w:type="dxa"/>
          </w:tcPr>
          <w:p w:rsidR="00A55EC0" w:rsidRPr="00303E21" w:rsidRDefault="00CC19E4"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2.3</w:t>
            </w:r>
          </w:p>
        </w:tc>
        <w:tc>
          <w:tcPr>
            <w:tcW w:w="72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1260" w:type="dxa"/>
          </w:tcPr>
          <w:p w:rsidR="00A55EC0"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A55EC0" w:rsidRPr="00303E21" w:rsidRDefault="00A55EC0" w:rsidP="009F0BAE">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Commencement of S</w:t>
            </w:r>
            <w:r w:rsidR="009F0BAE" w:rsidRPr="00303E21">
              <w:rPr>
                <w:rFonts w:ascii="Bookman Old Style" w:eastAsia="Times New Roman" w:hAnsi="Bookman Old Style" w:cs="Times New Roman"/>
                <w:sz w:val="20"/>
                <w:szCs w:val="20"/>
              </w:rPr>
              <w:t>ervices - The Software Solution p</w:t>
            </w:r>
            <w:r w:rsidRPr="00303E21">
              <w:rPr>
                <w:rFonts w:ascii="Bookman Old Style" w:eastAsia="Times New Roman" w:hAnsi="Bookman Old Style" w:cs="Times New Roman"/>
                <w:sz w:val="20"/>
                <w:szCs w:val="20"/>
              </w:rPr>
              <w:t xml:space="preserve">rovider shall begin carrying out the Services not later than 10 days after </w:t>
            </w:r>
            <w:r w:rsidR="009F0BAE" w:rsidRPr="00303E21">
              <w:rPr>
                <w:rFonts w:ascii="Bookman Old Style" w:eastAsia="Times New Roman" w:hAnsi="Bookman Old Style" w:cs="Times New Roman"/>
                <w:sz w:val="20"/>
                <w:szCs w:val="20"/>
              </w:rPr>
              <w:t xml:space="preserve">the </w:t>
            </w:r>
            <w:r w:rsidRPr="00303E21">
              <w:rPr>
                <w:rFonts w:ascii="Bookman Old Style" w:eastAsia="Times New Roman" w:hAnsi="Bookman Old Style" w:cs="Times New Roman"/>
                <w:sz w:val="20"/>
                <w:szCs w:val="20"/>
              </w:rPr>
              <w:lastRenderedPageBreak/>
              <w:t>Effective Date specified in</w:t>
            </w:r>
            <w:r w:rsidR="00814CF4"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SC</w:t>
            </w:r>
          </w:p>
        </w:tc>
        <w:tc>
          <w:tcPr>
            <w:tcW w:w="3600" w:type="dxa"/>
          </w:tcPr>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lastRenderedPageBreak/>
              <w:t>We request that the minimum 3-4 weeks should be given for starting  the job</w:t>
            </w:r>
          </w:p>
        </w:tc>
        <w:tc>
          <w:tcPr>
            <w:tcW w:w="2970" w:type="dxa"/>
          </w:tcPr>
          <w:p w:rsidR="00A55EC0" w:rsidRPr="00303E21" w:rsidRDefault="00396FF3" w:rsidP="00CB3D5D">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A55EC0" w:rsidRPr="00303E21" w:rsidTr="0090566C">
        <w:tc>
          <w:tcPr>
            <w:tcW w:w="648" w:type="dxa"/>
          </w:tcPr>
          <w:p w:rsidR="00A55EC0" w:rsidRPr="00303E21" w:rsidRDefault="00A55EC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14.</w:t>
            </w:r>
          </w:p>
        </w:tc>
        <w:tc>
          <w:tcPr>
            <w:tcW w:w="63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III</w:t>
            </w:r>
          </w:p>
        </w:tc>
        <w:tc>
          <w:tcPr>
            <w:tcW w:w="1080" w:type="dxa"/>
          </w:tcPr>
          <w:p w:rsidR="00A55EC0" w:rsidRPr="00303E21" w:rsidRDefault="008B3EE3" w:rsidP="008B3EE3">
            <w:pPr>
              <w:jc w:val="center"/>
              <w:rPr>
                <w:rFonts w:ascii="Bookman Old Style" w:hAnsi="Bookman Old Style" w:cs="Times New Roman"/>
                <w:sz w:val="20"/>
                <w:szCs w:val="20"/>
              </w:rPr>
            </w:pPr>
            <w:r>
              <w:rPr>
                <w:rFonts w:ascii="Bookman Old Style" w:hAnsi="Bookman Old Style" w:cs="Times New Roman"/>
                <w:sz w:val="20"/>
                <w:szCs w:val="20"/>
              </w:rPr>
              <w:t xml:space="preserve"> Section 1.2</w:t>
            </w:r>
          </w:p>
        </w:tc>
        <w:tc>
          <w:tcPr>
            <w:tcW w:w="990" w:type="dxa"/>
          </w:tcPr>
          <w:p w:rsidR="00A55EC0" w:rsidRPr="00303E21" w:rsidRDefault="008B3EE3"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6.3</w:t>
            </w:r>
          </w:p>
        </w:tc>
        <w:tc>
          <w:tcPr>
            <w:tcW w:w="72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24</w:t>
            </w:r>
          </w:p>
        </w:tc>
        <w:tc>
          <w:tcPr>
            <w:tcW w:w="1260" w:type="dxa"/>
          </w:tcPr>
          <w:p w:rsidR="00A55EC0"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Terms of Payment</w:t>
            </w:r>
          </w:p>
        </w:tc>
        <w:tc>
          <w:tcPr>
            <w:tcW w:w="3600" w:type="dxa"/>
          </w:tcPr>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The payment terms mentioned here are applicable for the project? Or the one mentioned at Page 33, 34? Please clarify</w:t>
            </w:r>
          </w:p>
        </w:tc>
        <w:tc>
          <w:tcPr>
            <w:tcW w:w="2970" w:type="dxa"/>
          </w:tcPr>
          <w:p w:rsidR="00A55EC0" w:rsidRPr="00303E21" w:rsidRDefault="006D65D6" w:rsidP="00CB3D5D">
            <w:pPr>
              <w:rPr>
                <w:rFonts w:ascii="Bookman Old Style" w:hAnsi="Bookman Old Style" w:cs="Times New Roman"/>
                <w:sz w:val="20"/>
                <w:szCs w:val="20"/>
              </w:rPr>
            </w:pPr>
            <w:r w:rsidRPr="00303E21">
              <w:rPr>
                <w:rFonts w:ascii="Bookman Old Style" w:hAnsi="Bookman Old Style" w:cs="Times New Roman"/>
                <w:sz w:val="20"/>
                <w:szCs w:val="20"/>
              </w:rPr>
              <w:t>Both terms of payment apply</w:t>
            </w:r>
          </w:p>
        </w:tc>
      </w:tr>
      <w:tr w:rsidR="00A55EC0" w:rsidRPr="00303E21" w:rsidTr="0090566C">
        <w:tc>
          <w:tcPr>
            <w:tcW w:w="648" w:type="dxa"/>
          </w:tcPr>
          <w:p w:rsidR="00A55EC0" w:rsidRPr="00303E21" w:rsidRDefault="00A55EC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63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III</w:t>
            </w:r>
          </w:p>
        </w:tc>
        <w:tc>
          <w:tcPr>
            <w:tcW w:w="1080" w:type="dxa"/>
          </w:tcPr>
          <w:p w:rsidR="00A55EC0" w:rsidRDefault="00A55EC0" w:rsidP="008C3C65">
            <w:pPr>
              <w:jc w:val="center"/>
              <w:rPr>
                <w:rFonts w:ascii="Bookman Old Style" w:hAnsi="Bookman Old Style" w:cs="Times New Roman"/>
                <w:sz w:val="20"/>
                <w:szCs w:val="20"/>
              </w:rPr>
            </w:pPr>
          </w:p>
          <w:p w:rsidR="008C3C65" w:rsidRPr="00303E21" w:rsidRDefault="008C3C65" w:rsidP="008C3C65">
            <w:pPr>
              <w:jc w:val="center"/>
              <w:rPr>
                <w:rFonts w:ascii="Bookman Old Style" w:hAnsi="Bookman Old Style" w:cs="Times New Roman"/>
                <w:sz w:val="20"/>
                <w:szCs w:val="20"/>
              </w:rPr>
            </w:pPr>
            <w:r>
              <w:rPr>
                <w:rFonts w:ascii="Bookman Old Style" w:hAnsi="Bookman Old Style" w:cs="Times New Roman"/>
                <w:sz w:val="20"/>
                <w:szCs w:val="20"/>
              </w:rPr>
              <w:t>Section 1.2</w:t>
            </w:r>
          </w:p>
        </w:tc>
        <w:tc>
          <w:tcPr>
            <w:tcW w:w="990" w:type="dxa"/>
          </w:tcPr>
          <w:p w:rsidR="008C3C65" w:rsidRDefault="008C3C65" w:rsidP="008C3C65">
            <w:pPr>
              <w:rPr>
                <w:rFonts w:ascii="Bookman Old Style" w:eastAsia="Times New Roman" w:hAnsi="Bookman Old Style" w:cs="Times New Roman"/>
                <w:sz w:val="20"/>
                <w:szCs w:val="20"/>
              </w:rPr>
            </w:pPr>
            <w:r w:rsidRPr="00303E21">
              <w:rPr>
                <w:rFonts w:ascii="Bookman Old Style" w:hAnsi="Bookman Old Style" w:cs="Times New Roman"/>
                <w:sz w:val="20"/>
                <w:szCs w:val="20"/>
              </w:rPr>
              <w:t>9.2,9.3</w:t>
            </w:r>
          </w:p>
          <w:p w:rsidR="00A55EC0" w:rsidRPr="008C3C65" w:rsidRDefault="00A55EC0" w:rsidP="00BE7668">
            <w:pPr>
              <w:rPr>
                <w:rFonts w:ascii="Bookman Old Style" w:eastAsia="Times New Roman" w:hAnsi="Bookman Old Style" w:cs="Times New Roman"/>
                <w:sz w:val="20"/>
                <w:szCs w:val="20"/>
              </w:rPr>
            </w:pPr>
          </w:p>
        </w:tc>
        <w:tc>
          <w:tcPr>
            <w:tcW w:w="72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27</w:t>
            </w:r>
          </w:p>
        </w:tc>
        <w:tc>
          <w:tcPr>
            <w:tcW w:w="1260" w:type="dxa"/>
          </w:tcPr>
          <w:p w:rsidR="00A55EC0"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A55EC0" w:rsidRPr="00303E21" w:rsidRDefault="00A55EC0" w:rsidP="008D3ECA">
            <w:pPr>
              <w:ind w:left="-108" w:right="-108"/>
              <w:jc w:val="both"/>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Liquidated damages and penalties</w:t>
            </w:r>
          </w:p>
        </w:tc>
        <w:tc>
          <w:tcPr>
            <w:tcW w:w="3600" w:type="dxa"/>
          </w:tcPr>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Kindly clarify that overall penalty on all the counts in the contract would not exceed 10% of contract value and upper cap on all the count shall not exceed 10% of contract amount</w:t>
            </w:r>
          </w:p>
        </w:tc>
        <w:tc>
          <w:tcPr>
            <w:tcW w:w="2970" w:type="dxa"/>
          </w:tcPr>
          <w:p w:rsidR="00A55EC0" w:rsidRPr="00303E21" w:rsidRDefault="006D65D6" w:rsidP="00CB3D5D">
            <w:pPr>
              <w:rPr>
                <w:rFonts w:ascii="Bookman Old Style" w:hAnsi="Bookman Old Style" w:cs="Times New Roman"/>
                <w:sz w:val="20"/>
                <w:szCs w:val="20"/>
              </w:rPr>
            </w:pPr>
            <w:r w:rsidRPr="00303E21">
              <w:rPr>
                <w:rFonts w:ascii="Bookman Old Style" w:hAnsi="Bookman Old Style" w:cs="Times New Roman"/>
                <w:sz w:val="20"/>
                <w:szCs w:val="20"/>
              </w:rPr>
              <w:t>Yes</w:t>
            </w:r>
          </w:p>
        </w:tc>
      </w:tr>
      <w:tr w:rsidR="00A55EC0" w:rsidRPr="00303E21" w:rsidTr="0090566C">
        <w:tc>
          <w:tcPr>
            <w:tcW w:w="648" w:type="dxa"/>
          </w:tcPr>
          <w:p w:rsidR="00A55EC0" w:rsidRPr="00303E21" w:rsidRDefault="00A55EC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w:t>
            </w:r>
          </w:p>
        </w:tc>
        <w:tc>
          <w:tcPr>
            <w:tcW w:w="63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III</w:t>
            </w:r>
          </w:p>
        </w:tc>
        <w:tc>
          <w:tcPr>
            <w:tcW w:w="1080" w:type="dxa"/>
          </w:tcPr>
          <w:p w:rsidR="00A55EC0" w:rsidRPr="00303E21" w:rsidRDefault="00A55EC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A55EC0" w:rsidRPr="00303E21" w:rsidRDefault="00590BD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A55EC0" w:rsidRPr="00303E21" w:rsidRDefault="00590BD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A55EC0" w:rsidRPr="00303E21" w:rsidRDefault="00A55EC0"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CMC Limited</w:t>
            </w:r>
          </w:p>
        </w:tc>
        <w:tc>
          <w:tcPr>
            <w:tcW w:w="2880" w:type="dxa"/>
          </w:tcPr>
          <w:p w:rsidR="00A55EC0" w:rsidRPr="00303E21" w:rsidRDefault="00A55EC0" w:rsidP="008D3ECA">
            <w:pPr>
              <w:ind w:left="-108" w:right="-108"/>
              <w:jc w:val="both"/>
              <w:rPr>
                <w:rFonts w:ascii="Bookman Old Style" w:eastAsia="Times New Roman" w:hAnsi="Bookman Old Style" w:cs="Times New Roman"/>
                <w:sz w:val="20"/>
                <w:szCs w:val="20"/>
              </w:rPr>
            </w:pPr>
          </w:p>
        </w:tc>
        <w:tc>
          <w:tcPr>
            <w:tcW w:w="3600" w:type="dxa"/>
          </w:tcPr>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We request that the following clause be included  in agreement</w:t>
            </w:r>
          </w:p>
          <w:p w:rsidR="00A55EC0" w:rsidRPr="00303E21" w:rsidRDefault="00A55EC0"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No amendment to this agreement is valid unless signed by a person duly authorized by the parties</w:t>
            </w:r>
          </w:p>
        </w:tc>
        <w:tc>
          <w:tcPr>
            <w:tcW w:w="2970" w:type="dxa"/>
          </w:tcPr>
          <w:p w:rsidR="00A55EC0" w:rsidRPr="00303E21" w:rsidRDefault="00D03455" w:rsidP="00CB3D5D">
            <w:pPr>
              <w:rPr>
                <w:rFonts w:ascii="Bookman Old Style" w:hAnsi="Bookman Old Style" w:cs="Times New Roman"/>
                <w:sz w:val="20"/>
                <w:szCs w:val="20"/>
              </w:rPr>
            </w:pPr>
            <w:r>
              <w:rPr>
                <w:rFonts w:ascii="Bookman Old Style" w:hAnsi="Bookman Old Style" w:cs="Times New Roman"/>
                <w:sz w:val="20"/>
                <w:szCs w:val="20"/>
              </w:rPr>
              <w:t>Please refer Para 2.6</w:t>
            </w:r>
            <w:r w:rsidR="00E229F9">
              <w:rPr>
                <w:rFonts w:ascii="Bookman Old Style" w:hAnsi="Bookman Old Style" w:cs="Times New Roman"/>
                <w:sz w:val="20"/>
                <w:szCs w:val="20"/>
              </w:rPr>
              <w:t xml:space="preserve"> of Section 1.2 of </w:t>
            </w:r>
            <w:proofErr w:type="spellStart"/>
            <w:r w:rsidR="00E229F9">
              <w:rPr>
                <w:rFonts w:ascii="Bookman Old Style" w:hAnsi="Bookman Old Style" w:cs="Times New Roman"/>
                <w:sz w:val="20"/>
                <w:szCs w:val="20"/>
              </w:rPr>
              <w:t>Vol</w:t>
            </w:r>
            <w:proofErr w:type="spellEnd"/>
            <w:r w:rsidR="00E229F9">
              <w:rPr>
                <w:rFonts w:ascii="Bookman Old Style" w:hAnsi="Bookman Old Style" w:cs="Times New Roman"/>
                <w:sz w:val="20"/>
                <w:szCs w:val="20"/>
              </w:rPr>
              <w:t xml:space="preserve"> III</w:t>
            </w:r>
          </w:p>
        </w:tc>
      </w:tr>
      <w:tr w:rsidR="008F23F1" w:rsidRPr="00303E21" w:rsidTr="0090566C">
        <w:tc>
          <w:tcPr>
            <w:tcW w:w="648" w:type="dxa"/>
          </w:tcPr>
          <w:p w:rsidR="008F23F1" w:rsidRPr="00303E21" w:rsidRDefault="008F23F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63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990" w:type="dxa"/>
          </w:tcPr>
          <w:p w:rsidR="008F23F1" w:rsidRPr="00303E21" w:rsidRDefault="008F23F1"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8</w:t>
            </w:r>
          </w:p>
        </w:tc>
        <w:tc>
          <w:tcPr>
            <w:tcW w:w="72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6</w:t>
            </w:r>
          </w:p>
        </w:tc>
        <w:tc>
          <w:tcPr>
            <w:tcW w:w="1260" w:type="dxa"/>
          </w:tcPr>
          <w:p w:rsidR="008F23F1"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 xml:space="preserve">Mahindra </w:t>
            </w:r>
            <w:r w:rsidR="008F23F1" w:rsidRPr="00303E21">
              <w:rPr>
                <w:rFonts w:ascii="Bookman Old Style" w:hAnsi="Bookman Old Style" w:cs="Times New Roman"/>
                <w:sz w:val="20"/>
                <w:szCs w:val="20"/>
              </w:rPr>
              <w:t>Satyam</w:t>
            </w:r>
          </w:p>
        </w:tc>
        <w:tc>
          <w:tcPr>
            <w:tcW w:w="2880" w:type="dxa"/>
          </w:tcPr>
          <w:p w:rsidR="008F23F1" w:rsidRPr="00303E21" w:rsidRDefault="008F23F1" w:rsidP="008D3ECA">
            <w:pPr>
              <w:ind w:left="-108" w:right="-108"/>
              <w:jc w:val="both"/>
              <w:rPr>
                <w:rFonts w:ascii="Bookman Old Style" w:eastAsia="Times New Roman" w:hAnsi="Bookman Old Style" w:cs="Times New Roman"/>
                <w:sz w:val="20"/>
                <w:szCs w:val="20"/>
              </w:rPr>
            </w:pPr>
          </w:p>
        </w:tc>
        <w:tc>
          <w:tcPr>
            <w:tcW w:w="3600" w:type="dxa"/>
          </w:tcPr>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Process of data transfer from UIDAI to SRDH?  </w:t>
            </w:r>
          </w:p>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a.   Portal?  </w:t>
            </w:r>
          </w:p>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b.   Through portal application how will SRDH get the data in scheduled interval of time? </w:t>
            </w:r>
          </w:p>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c.   What is the format of data will be transferred? XML file / Flat file etc..? </w:t>
            </w:r>
          </w:p>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d.   Any API will be exposed from the portal application?</w:t>
            </w:r>
          </w:p>
        </w:tc>
        <w:tc>
          <w:tcPr>
            <w:tcW w:w="2970" w:type="dxa"/>
          </w:tcPr>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a. No</w:t>
            </w:r>
          </w:p>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b. Not Applicable</w:t>
            </w:r>
          </w:p>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c. Encrypted XML file with EID, UID, KYR and encoded photograph.</w:t>
            </w:r>
          </w:p>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d. Not Applicable</w:t>
            </w:r>
          </w:p>
          <w:p w:rsidR="008F23F1"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State will make the EID-UID file available on the file system. Download from portal is the responsibility of the state.</w:t>
            </w:r>
          </w:p>
        </w:tc>
      </w:tr>
      <w:tr w:rsidR="008F23F1" w:rsidRPr="00303E21" w:rsidTr="0090566C">
        <w:tc>
          <w:tcPr>
            <w:tcW w:w="648" w:type="dxa"/>
          </w:tcPr>
          <w:p w:rsidR="008F23F1" w:rsidRPr="00303E21" w:rsidRDefault="008F23F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w:t>
            </w:r>
          </w:p>
        </w:tc>
        <w:tc>
          <w:tcPr>
            <w:tcW w:w="63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8F23F1" w:rsidRPr="00303E21" w:rsidRDefault="008F23F1"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22</w:t>
            </w:r>
          </w:p>
        </w:tc>
        <w:tc>
          <w:tcPr>
            <w:tcW w:w="72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8F23F1"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8F23F1" w:rsidRPr="00303E21" w:rsidRDefault="008F23F1" w:rsidP="008D3ECA">
            <w:pPr>
              <w:ind w:left="-108" w:right="-108"/>
              <w:jc w:val="both"/>
              <w:rPr>
                <w:rFonts w:ascii="Bookman Old Style" w:eastAsia="Times New Roman" w:hAnsi="Bookman Old Style" w:cs="Times New Roman"/>
                <w:sz w:val="20"/>
                <w:szCs w:val="20"/>
              </w:rPr>
            </w:pPr>
          </w:p>
        </w:tc>
        <w:tc>
          <w:tcPr>
            <w:tcW w:w="3600" w:type="dxa"/>
          </w:tcPr>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For the pilot phase which will be implemented in 3 states only, how will the 30 Cr records be stored and managed? Will it be available in all the 3 states separately or kept in one DC or each state record is stored independently and updated accordingly?</w:t>
            </w:r>
          </w:p>
        </w:tc>
        <w:tc>
          <w:tcPr>
            <w:tcW w:w="2970" w:type="dxa"/>
          </w:tcPr>
          <w:p w:rsidR="008F23F1"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t>Each state will have its own SRDH. 30 Cr is the envisaged maximum.</w:t>
            </w:r>
          </w:p>
        </w:tc>
      </w:tr>
      <w:tr w:rsidR="008F23F1" w:rsidRPr="00303E21" w:rsidTr="0090566C">
        <w:tc>
          <w:tcPr>
            <w:tcW w:w="648" w:type="dxa"/>
          </w:tcPr>
          <w:p w:rsidR="008F23F1" w:rsidRPr="00303E21" w:rsidRDefault="008F23F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63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8F23F1" w:rsidRPr="00303E21" w:rsidRDefault="008F23F1"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22</w:t>
            </w:r>
          </w:p>
        </w:tc>
        <w:tc>
          <w:tcPr>
            <w:tcW w:w="72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8F23F1"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8F23F1" w:rsidRPr="00303E21" w:rsidRDefault="008F23F1" w:rsidP="008D3ECA">
            <w:pPr>
              <w:ind w:left="-108" w:right="-108"/>
              <w:jc w:val="center"/>
              <w:rPr>
                <w:rFonts w:ascii="Bookman Old Style" w:eastAsia="Times New Roman" w:hAnsi="Bookman Old Style" w:cs="Times New Roman"/>
                <w:sz w:val="20"/>
                <w:szCs w:val="20"/>
              </w:rPr>
            </w:pPr>
          </w:p>
        </w:tc>
        <w:tc>
          <w:tcPr>
            <w:tcW w:w="3600" w:type="dxa"/>
          </w:tcPr>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SRDH framework will be deployed at every state and the database at each state level will have details of that state resident</w:t>
            </w:r>
            <w:r w:rsidR="00D87E08" w:rsidRPr="00303E21">
              <w:rPr>
                <w:rFonts w:ascii="Bookman Old Style" w:eastAsia="Times New Roman" w:hAnsi="Bookman Old Style" w:cs="Times New Roman"/>
                <w:sz w:val="20"/>
                <w:szCs w:val="20"/>
              </w:rPr>
              <w:t xml:space="preserve"> </w:t>
            </w:r>
            <w:r w:rsidR="00D77DD8" w:rsidRPr="00303E21">
              <w:rPr>
                <w:rFonts w:ascii="Bookman Old Style" w:eastAsia="Times New Roman" w:hAnsi="Bookman Old Style" w:cs="Times New Roman"/>
                <w:sz w:val="20"/>
                <w:szCs w:val="20"/>
              </w:rPr>
              <w:t>o</w:t>
            </w:r>
            <w:r w:rsidRPr="00303E21">
              <w:rPr>
                <w:rFonts w:ascii="Bookman Old Style" w:eastAsia="Times New Roman" w:hAnsi="Bookman Old Style" w:cs="Times New Roman"/>
                <w:sz w:val="20"/>
                <w:szCs w:val="20"/>
              </w:rPr>
              <w:t>nly.  Hardware and Data centre setup is needed for each State /U</w:t>
            </w:r>
            <w:r w:rsidR="00D77DD8" w:rsidRPr="00303E21">
              <w:rPr>
                <w:rFonts w:ascii="Bookman Old Style" w:eastAsia="Times New Roman" w:hAnsi="Bookman Old Style" w:cs="Times New Roman"/>
                <w:sz w:val="20"/>
                <w:szCs w:val="20"/>
              </w:rPr>
              <w:t>T</w:t>
            </w:r>
            <w:r w:rsidRPr="00303E21">
              <w:rPr>
                <w:rFonts w:ascii="Bookman Old Style" w:eastAsia="Times New Roman" w:hAnsi="Bookman Old Style" w:cs="Times New Roman"/>
                <w:sz w:val="20"/>
                <w:szCs w:val="20"/>
              </w:rPr>
              <w:t>s.  Is our understanding is correct? What are the probable states for the pilot project?</w:t>
            </w:r>
          </w:p>
        </w:tc>
        <w:tc>
          <w:tcPr>
            <w:tcW w:w="2970" w:type="dxa"/>
          </w:tcPr>
          <w:p w:rsidR="008F23F1" w:rsidRPr="00303E21" w:rsidRDefault="005E632F" w:rsidP="00CB3D5D">
            <w:pPr>
              <w:rPr>
                <w:rFonts w:ascii="Bookman Old Style" w:hAnsi="Bookman Old Style" w:cs="Times New Roman"/>
                <w:sz w:val="20"/>
                <w:szCs w:val="20"/>
              </w:rPr>
            </w:pPr>
            <w:r w:rsidRPr="00303E21">
              <w:rPr>
                <w:rFonts w:ascii="Bookman Old Style" w:hAnsi="Bookman Old Style" w:cs="Times New Roman"/>
                <w:sz w:val="20"/>
                <w:szCs w:val="20"/>
              </w:rPr>
              <w:t>Pilot States to be decided later.</w:t>
            </w:r>
          </w:p>
          <w:p w:rsidR="005E632F" w:rsidRPr="00303E21" w:rsidRDefault="005E632F" w:rsidP="00CB3D5D">
            <w:pPr>
              <w:rPr>
                <w:rFonts w:ascii="Bookman Old Style" w:hAnsi="Bookman Old Style" w:cs="Times New Roman"/>
                <w:sz w:val="20"/>
                <w:szCs w:val="20"/>
              </w:rPr>
            </w:pPr>
          </w:p>
          <w:p w:rsidR="005E632F" w:rsidRPr="00303E21" w:rsidRDefault="005E632F" w:rsidP="005E632F">
            <w:pPr>
              <w:rPr>
                <w:rFonts w:ascii="Bookman Old Style" w:hAnsi="Bookman Old Style" w:cs="Times New Roman"/>
                <w:sz w:val="20"/>
                <w:szCs w:val="20"/>
              </w:rPr>
            </w:pPr>
            <w:r w:rsidRPr="00303E21">
              <w:rPr>
                <w:rFonts w:ascii="Bookman Old Style" w:hAnsi="Bookman Old Style" w:cs="Calibri"/>
                <w:color w:val="000000"/>
                <w:sz w:val="20"/>
                <w:szCs w:val="20"/>
              </w:rPr>
              <w:t>Pilot infrastructure will be provided by the states, details will be known after pilot states are identified.</w:t>
            </w:r>
          </w:p>
        </w:tc>
      </w:tr>
      <w:tr w:rsidR="008F23F1" w:rsidRPr="00303E21" w:rsidTr="0090566C">
        <w:tc>
          <w:tcPr>
            <w:tcW w:w="648" w:type="dxa"/>
          </w:tcPr>
          <w:p w:rsidR="008F23F1" w:rsidRPr="00303E21" w:rsidRDefault="008F23F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20.</w:t>
            </w:r>
          </w:p>
        </w:tc>
        <w:tc>
          <w:tcPr>
            <w:tcW w:w="63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990" w:type="dxa"/>
          </w:tcPr>
          <w:p w:rsidR="008F23F1" w:rsidRPr="00303E21" w:rsidRDefault="008F23F1"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8</w:t>
            </w:r>
          </w:p>
        </w:tc>
        <w:tc>
          <w:tcPr>
            <w:tcW w:w="72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6</w:t>
            </w:r>
          </w:p>
        </w:tc>
        <w:tc>
          <w:tcPr>
            <w:tcW w:w="1260" w:type="dxa"/>
          </w:tcPr>
          <w:p w:rsidR="008F23F1"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8F23F1" w:rsidRPr="00303E21" w:rsidRDefault="008F23F1" w:rsidP="008D3ECA">
            <w:pPr>
              <w:ind w:left="-108" w:right="-108"/>
              <w:jc w:val="center"/>
              <w:rPr>
                <w:rFonts w:ascii="Bookman Old Style" w:eastAsia="Times New Roman" w:hAnsi="Bookman Old Style" w:cs="Times New Roman"/>
                <w:sz w:val="20"/>
                <w:szCs w:val="20"/>
              </w:rPr>
            </w:pPr>
          </w:p>
        </w:tc>
        <w:tc>
          <w:tcPr>
            <w:tcW w:w="3600" w:type="dxa"/>
          </w:tcPr>
          <w:p w:rsidR="008F23F1" w:rsidRPr="00303E21" w:rsidRDefault="008F23F1"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Will the Data transmitted by UIDAI to SRDH contain KYR+ data also? If not will this be transmitted in a separate XML for</w:t>
            </w:r>
            <w:r w:rsidR="00D77DD8"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extraction and </w:t>
            </w:r>
            <w:r w:rsidRPr="00303E21">
              <w:rPr>
                <w:rFonts w:ascii="Bookman Old Style" w:eastAsia="Times New Roman" w:hAnsi="Bookman Old Style" w:cs="Times New Roman"/>
                <w:sz w:val="20"/>
                <w:szCs w:val="20"/>
              </w:rPr>
              <w:lastRenderedPageBreak/>
              <w:t>processing è Should SRDH have a frame work to extract this data?</w:t>
            </w:r>
          </w:p>
        </w:tc>
        <w:tc>
          <w:tcPr>
            <w:tcW w:w="2970" w:type="dxa"/>
          </w:tcPr>
          <w:p w:rsidR="008F23F1" w:rsidRPr="00303E21" w:rsidRDefault="00190F2E" w:rsidP="00190F2E">
            <w:pPr>
              <w:rPr>
                <w:rFonts w:ascii="Bookman Old Style" w:hAnsi="Bookman Old Style" w:cs="Times New Roman"/>
                <w:sz w:val="20"/>
                <w:szCs w:val="20"/>
              </w:rPr>
            </w:pPr>
            <w:r w:rsidRPr="00303E21">
              <w:rPr>
                <w:rFonts w:ascii="Bookman Old Style" w:hAnsi="Bookman Old Style" w:cs="Times New Roman"/>
                <w:sz w:val="20"/>
                <w:szCs w:val="20"/>
              </w:rPr>
              <w:lastRenderedPageBreak/>
              <w:t xml:space="preserve">KYR+ data will not be stored in SRDH. </w:t>
            </w:r>
          </w:p>
        </w:tc>
      </w:tr>
      <w:tr w:rsidR="008F23F1" w:rsidRPr="00303E21" w:rsidTr="0090566C">
        <w:tc>
          <w:tcPr>
            <w:tcW w:w="648" w:type="dxa"/>
          </w:tcPr>
          <w:p w:rsidR="008F23F1" w:rsidRPr="00303E21" w:rsidRDefault="008F23F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21.</w:t>
            </w:r>
          </w:p>
        </w:tc>
        <w:tc>
          <w:tcPr>
            <w:tcW w:w="630" w:type="dxa"/>
          </w:tcPr>
          <w:p w:rsidR="008F23F1" w:rsidRPr="00303E21" w:rsidRDefault="008F23F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8F23F1" w:rsidRPr="00303E21" w:rsidRDefault="00D266B2" w:rsidP="009C742F">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8F23F1" w:rsidRPr="00303E21" w:rsidRDefault="00D6201F"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14</w:t>
            </w:r>
          </w:p>
        </w:tc>
        <w:tc>
          <w:tcPr>
            <w:tcW w:w="720" w:type="dxa"/>
          </w:tcPr>
          <w:p w:rsidR="008F23F1"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8F23F1"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8F23F1" w:rsidRPr="00303E21" w:rsidRDefault="008F23F1" w:rsidP="008D3ECA">
            <w:pPr>
              <w:ind w:left="-108" w:right="-108"/>
              <w:jc w:val="center"/>
              <w:rPr>
                <w:rFonts w:ascii="Bookman Old Style" w:eastAsia="Times New Roman" w:hAnsi="Bookman Old Style" w:cs="Times New Roman"/>
                <w:sz w:val="20"/>
                <w:szCs w:val="20"/>
              </w:rPr>
            </w:pPr>
          </w:p>
        </w:tc>
        <w:tc>
          <w:tcPr>
            <w:tcW w:w="3600" w:type="dxa"/>
          </w:tcPr>
          <w:p w:rsidR="008F23F1" w:rsidRPr="00303E21" w:rsidRDefault="00D6201F"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State / UT’s may store the data (raw data also?) in central Vault.  Is it the same </w:t>
            </w:r>
            <w:r w:rsidR="00D05DA7" w:rsidRPr="00303E21">
              <w:rPr>
                <w:rFonts w:ascii="Bookman Old Style" w:eastAsia="Times New Roman" w:hAnsi="Bookman Old Style" w:cs="Times New Roman"/>
                <w:sz w:val="20"/>
                <w:szCs w:val="20"/>
              </w:rPr>
              <w:t>Enrolment</w:t>
            </w:r>
            <w:r w:rsidRPr="00303E21">
              <w:rPr>
                <w:rFonts w:ascii="Bookman Old Style" w:eastAsia="Times New Roman" w:hAnsi="Bookman Old Style" w:cs="Times New Roman"/>
                <w:sz w:val="20"/>
                <w:szCs w:val="20"/>
              </w:rPr>
              <w:t xml:space="preserve"> packets or any other data State/</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UT’s can store in the central vault? Provide details of what all are </w:t>
            </w:r>
            <w:r w:rsidR="00D05DA7" w:rsidRPr="00303E21">
              <w:rPr>
                <w:rFonts w:ascii="Bookman Old Style" w:eastAsia="Times New Roman" w:hAnsi="Bookman Old Style" w:cs="Times New Roman"/>
                <w:sz w:val="20"/>
                <w:szCs w:val="20"/>
              </w:rPr>
              <w:t>s</w:t>
            </w:r>
            <w:r w:rsidRPr="00303E21">
              <w:rPr>
                <w:rFonts w:ascii="Bookman Old Style" w:eastAsia="Times New Roman" w:hAnsi="Bookman Old Style" w:cs="Times New Roman"/>
                <w:sz w:val="20"/>
                <w:szCs w:val="20"/>
              </w:rPr>
              <w:t xml:space="preserve">tored in the </w:t>
            </w:r>
            <w:r w:rsidR="00D05DA7" w:rsidRPr="00303E21">
              <w:rPr>
                <w:rFonts w:ascii="Bookman Old Style" w:eastAsia="Times New Roman" w:hAnsi="Bookman Old Style" w:cs="Times New Roman"/>
                <w:sz w:val="20"/>
                <w:szCs w:val="20"/>
              </w:rPr>
              <w:t>c</w:t>
            </w:r>
            <w:r w:rsidRPr="00303E21">
              <w:rPr>
                <w:rFonts w:ascii="Bookman Old Style" w:eastAsia="Times New Roman" w:hAnsi="Bookman Old Style" w:cs="Times New Roman"/>
                <w:sz w:val="20"/>
                <w:szCs w:val="20"/>
              </w:rPr>
              <w:t xml:space="preserve">entral </w:t>
            </w:r>
            <w:r w:rsidR="00D05DA7" w:rsidRPr="00303E21">
              <w:rPr>
                <w:rFonts w:ascii="Bookman Old Style" w:eastAsia="Times New Roman" w:hAnsi="Bookman Old Style" w:cs="Times New Roman"/>
                <w:sz w:val="20"/>
                <w:szCs w:val="20"/>
              </w:rPr>
              <w:t>v</w:t>
            </w:r>
            <w:r w:rsidRPr="00303E21">
              <w:rPr>
                <w:rFonts w:ascii="Bookman Old Style" w:eastAsia="Times New Roman" w:hAnsi="Bookman Old Style" w:cs="Times New Roman"/>
                <w:sz w:val="20"/>
                <w:szCs w:val="20"/>
              </w:rPr>
              <w:t>ault?</w:t>
            </w:r>
          </w:p>
        </w:tc>
        <w:tc>
          <w:tcPr>
            <w:tcW w:w="2970" w:type="dxa"/>
          </w:tcPr>
          <w:p w:rsidR="008F23F1" w:rsidRPr="00303E21" w:rsidRDefault="00F46929" w:rsidP="00EA18B4">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p>
        </w:tc>
      </w:tr>
      <w:tr w:rsidR="00D6201F" w:rsidRPr="00303E21" w:rsidTr="0090566C">
        <w:tc>
          <w:tcPr>
            <w:tcW w:w="648" w:type="dxa"/>
          </w:tcPr>
          <w:p w:rsidR="00D6201F" w:rsidRPr="00303E21" w:rsidRDefault="00D6201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22.</w:t>
            </w:r>
          </w:p>
        </w:tc>
        <w:tc>
          <w:tcPr>
            <w:tcW w:w="63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6201F" w:rsidRPr="00303E21" w:rsidRDefault="00D266B2" w:rsidP="009C742F">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D6201F" w:rsidRPr="00303E21" w:rsidRDefault="00D266B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r w:rsidR="00D6201F" w:rsidRPr="00303E21">
              <w:rPr>
                <w:rFonts w:ascii="Bookman Old Style" w:eastAsia="Times New Roman" w:hAnsi="Bookman Old Style" w:cs="Times New Roman"/>
                <w:sz w:val="20"/>
                <w:szCs w:val="20"/>
              </w:rPr>
              <w:t>9</w:t>
            </w:r>
          </w:p>
        </w:tc>
        <w:tc>
          <w:tcPr>
            <w:tcW w:w="720" w:type="dxa"/>
          </w:tcPr>
          <w:p w:rsidR="00D6201F" w:rsidRPr="00303E21" w:rsidRDefault="00D266B2" w:rsidP="009C742F">
            <w:pPr>
              <w:jc w:val="center"/>
              <w:rPr>
                <w:rFonts w:ascii="Bookman Old Style" w:hAnsi="Bookman Old Style" w:cs="Times New Roman"/>
                <w:sz w:val="20"/>
                <w:szCs w:val="20"/>
              </w:rPr>
            </w:pPr>
            <w:r>
              <w:rPr>
                <w:rFonts w:ascii="Bookman Old Style" w:hAnsi="Bookman Old Style" w:cs="Times New Roman"/>
                <w:sz w:val="20"/>
                <w:szCs w:val="20"/>
              </w:rPr>
              <w:t>9</w:t>
            </w:r>
          </w:p>
        </w:tc>
        <w:tc>
          <w:tcPr>
            <w:tcW w:w="1260" w:type="dxa"/>
          </w:tcPr>
          <w:p w:rsidR="00D6201F"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D6201F" w:rsidRPr="00303E21" w:rsidRDefault="00D6201F" w:rsidP="008D3ECA">
            <w:pPr>
              <w:ind w:left="-108" w:right="-108"/>
              <w:jc w:val="center"/>
              <w:rPr>
                <w:rFonts w:ascii="Bookman Old Style" w:eastAsia="Times New Roman" w:hAnsi="Bookman Old Style" w:cs="Times New Roman"/>
                <w:sz w:val="20"/>
                <w:szCs w:val="20"/>
              </w:rPr>
            </w:pPr>
          </w:p>
        </w:tc>
        <w:tc>
          <w:tcPr>
            <w:tcW w:w="3600" w:type="dxa"/>
          </w:tcPr>
          <w:p w:rsidR="00D6201F" w:rsidRPr="00303E21" w:rsidRDefault="00D6201F"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SRDH framework should include AUA server design and development?</w:t>
            </w:r>
          </w:p>
        </w:tc>
        <w:tc>
          <w:tcPr>
            <w:tcW w:w="2970" w:type="dxa"/>
          </w:tcPr>
          <w:p w:rsidR="00D6201F" w:rsidRPr="00303E21" w:rsidRDefault="00074D4B" w:rsidP="00CB3D5D">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D6201F" w:rsidRPr="00303E21" w:rsidTr="0090566C">
        <w:tc>
          <w:tcPr>
            <w:tcW w:w="648" w:type="dxa"/>
          </w:tcPr>
          <w:p w:rsidR="00D6201F" w:rsidRPr="00303E21" w:rsidRDefault="00D6201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23.</w:t>
            </w:r>
          </w:p>
        </w:tc>
        <w:tc>
          <w:tcPr>
            <w:tcW w:w="63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990" w:type="dxa"/>
          </w:tcPr>
          <w:p w:rsidR="00D6201F" w:rsidRPr="00303E21" w:rsidRDefault="00D6201F"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8</w:t>
            </w:r>
          </w:p>
        </w:tc>
        <w:tc>
          <w:tcPr>
            <w:tcW w:w="72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6</w:t>
            </w:r>
          </w:p>
        </w:tc>
        <w:tc>
          <w:tcPr>
            <w:tcW w:w="1260" w:type="dxa"/>
          </w:tcPr>
          <w:p w:rsidR="00D6201F"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D6201F" w:rsidRPr="00303E21" w:rsidRDefault="00D6201F" w:rsidP="008D3ECA">
            <w:pPr>
              <w:ind w:left="-108" w:right="-108"/>
              <w:jc w:val="center"/>
              <w:rPr>
                <w:rFonts w:ascii="Bookman Old Style" w:eastAsia="Times New Roman" w:hAnsi="Bookman Old Style" w:cs="Times New Roman"/>
                <w:sz w:val="20"/>
                <w:szCs w:val="20"/>
              </w:rPr>
            </w:pPr>
          </w:p>
        </w:tc>
        <w:tc>
          <w:tcPr>
            <w:tcW w:w="3600" w:type="dxa"/>
          </w:tcPr>
          <w:p w:rsidR="00D77DD8" w:rsidRPr="00303E21" w:rsidRDefault="00D6201F" w:rsidP="008D3ECA">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What kind of interface is used to send EID-UID xml files to SRDH?</w:t>
            </w:r>
          </w:p>
        </w:tc>
        <w:tc>
          <w:tcPr>
            <w:tcW w:w="2970" w:type="dxa"/>
          </w:tcPr>
          <w:p w:rsidR="00190F2E" w:rsidRPr="00303E21" w:rsidRDefault="00190F2E" w:rsidP="00190F2E">
            <w:pPr>
              <w:rPr>
                <w:rFonts w:ascii="Bookman Old Style" w:hAnsi="Bookman Old Style" w:cs="Calibri"/>
                <w:color w:val="000000"/>
                <w:sz w:val="20"/>
                <w:szCs w:val="20"/>
              </w:rPr>
            </w:pPr>
            <w:r w:rsidRPr="00303E21">
              <w:rPr>
                <w:rFonts w:ascii="Bookman Old Style" w:hAnsi="Bookman Old Style" w:cs="Calibri"/>
                <w:color w:val="000000"/>
                <w:sz w:val="20"/>
                <w:szCs w:val="20"/>
              </w:rPr>
              <w:t>Provision for record creation/</w:t>
            </w:r>
            <w:proofErr w:type="spellStart"/>
            <w:r w:rsidRPr="00303E21">
              <w:rPr>
                <w:rFonts w:ascii="Bookman Old Style" w:hAnsi="Bookman Old Style" w:cs="Calibri"/>
                <w:color w:val="000000"/>
                <w:sz w:val="20"/>
                <w:szCs w:val="20"/>
              </w:rPr>
              <w:t>updation</w:t>
            </w:r>
            <w:proofErr w:type="spellEnd"/>
            <w:r w:rsidRPr="00303E21">
              <w:rPr>
                <w:rFonts w:ascii="Bookman Old Style" w:hAnsi="Bookman Old Style" w:cs="Calibri"/>
                <w:color w:val="000000"/>
                <w:sz w:val="20"/>
                <w:szCs w:val="20"/>
              </w:rPr>
              <w:t xml:space="preserve"> in SRDH will be through:</w:t>
            </w:r>
          </w:p>
          <w:p w:rsidR="00190F2E" w:rsidRPr="00303E21" w:rsidRDefault="00190F2E" w:rsidP="00190F2E">
            <w:pPr>
              <w:rPr>
                <w:rFonts w:ascii="Bookman Old Style" w:hAnsi="Bookman Old Style" w:cs="Calibri"/>
                <w:color w:val="000000"/>
                <w:sz w:val="20"/>
                <w:szCs w:val="20"/>
              </w:rPr>
            </w:pPr>
            <w:r w:rsidRPr="00303E21">
              <w:rPr>
                <w:rFonts w:ascii="Bookman Old Style" w:hAnsi="Bookman Old Style" w:cs="Calibri"/>
                <w:color w:val="000000"/>
                <w:sz w:val="20"/>
                <w:szCs w:val="20"/>
              </w:rPr>
              <w:t>(a) encrypted EID UID file</w:t>
            </w:r>
          </w:p>
          <w:p w:rsidR="00190F2E" w:rsidRPr="00303E21" w:rsidRDefault="00190F2E" w:rsidP="00190F2E">
            <w:pPr>
              <w:rPr>
                <w:rFonts w:ascii="Bookman Old Style" w:hAnsi="Bookman Old Style" w:cs="Calibri"/>
                <w:color w:val="000000"/>
                <w:sz w:val="20"/>
                <w:szCs w:val="20"/>
              </w:rPr>
            </w:pPr>
            <w:r w:rsidRPr="00303E21">
              <w:rPr>
                <w:rFonts w:ascii="Bookman Old Style" w:hAnsi="Bookman Old Style" w:cs="Calibri"/>
                <w:color w:val="000000"/>
                <w:sz w:val="20"/>
                <w:szCs w:val="20"/>
              </w:rPr>
              <w:t>(b) Single record insert/ update through GUI form, after authentication.</w:t>
            </w:r>
          </w:p>
          <w:p w:rsidR="00D6201F" w:rsidRPr="00303E21" w:rsidRDefault="00190F2E" w:rsidP="00190F2E">
            <w:pPr>
              <w:rPr>
                <w:rFonts w:ascii="Bookman Old Style" w:hAnsi="Bookman Old Style" w:cs="Times New Roman"/>
                <w:sz w:val="20"/>
                <w:szCs w:val="20"/>
              </w:rPr>
            </w:pPr>
            <w:r w:rsidRPr="00303E21">
              <w:rPr>
                <w:rFonts w:ascii="Bookman Old Style" w:hAnsi="Bookman Old Style" w:cs="Calibri"/>
                <w:color w:val="000000"/>
                <w:sz w:val="20"/>
                <w:szCs w:val="20"/>
              </w:rPr>
              <w:t>(c) Batch insert/ update from a non-encrypted EID-UID file after authentication.</w:t>
            </w:r>
          </w:p>
        </w:tc>
      </w:tr>
      <w:tr w:rsidR="00D6201F" w:rsidRPr="00303E21" w:rsidTr="0090566C">
        <w:tc>
          <w:tcPr>
            <w:tcW w:w="648" w:type="dxa"/>
          </w:tcPr>
          <w:p w:rsidR="00D6201F" w:rsidRPr="00303E21" w:rsidRDefault="00D6201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24.</w:t>
            </w:r>
          </w:p>
        </w:tc>
        <w:tc>
          <w:tcPr>
            <w:tcW w:w="63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D6201F" w:rsidRPr="00303E21" w:rsidRDefault="00D6201F"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11</w:t>
            </w:r>
          </w:p>
        </w:tc>
        <w:tc>
          <w:tcPr>
            <w:tcW w:w="720" w:type="dxa"/>
          </w:tcPr>
          <w:p w:rsidR="00D6201F" w:rsidRPr="00303E21" w:rsidRDefault="00D6201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D6201F"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D6201F" w:rsidRPr="00303E21" w:rsidRDefault="00D6201F" w:rsidP="008D3ECA">
            <w:pPr>
              <w:ind w:left="-108" w:right="-108"/>
              <w:jc w:val="center"/>
              <w:rPr>
                <w:rFonts w:ascii="Bookman Old Style" w:eastAsia="Times New Roman" w:hAnsi="Bookman Old Style" w:cs="Times New Roman"/>
                <w:sz w:val="20"/>
                <w:szCs w:val="20"/>
              </w:rPr>
            </w:pPr>
          </w:p>
        </w:tc>
        <w:tc>
          <w:tcPr>
            <w:tcW w:w="3600" w:type="dxa"/>
          </w:tcPr>
          <w:p w:rsidR="00D6201F" w:rsidRPr="00303E21" w:rsidRDefault="00D6201F" w:rsidP="008F1005">
            <w:pPr>
              <w:ind w:left="-108"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Is SRDH framework should allow modification (Update functiona</w:t>
            </w:r>
            <w:r w:rsidR="00D05DA7" w:rsidRPr="00303E21">
              <w:rPr>
                <w:rFonts w:ascii="Bookman Old Style" w:eastAsia="Times New Roman" w:hAnsi="Bookman Old Style" w:cs="Times New Roman"/>
                <w:sz w:val="20"/>
                <w:szCs w:val="20"/>
              </w:rPr>
              <w:t>lity?) for the KYR data through G</w:t>
            </w:r>
            <w:r w:rsidRPr="00303E21">
              <w:rPr>
                <w:rFonts w:ascii="Bookman Old Style" w:eastAsia="Times New Roman" w:hAnsi="Bookman Old Style" w:cs="Times New Roman"/>
                <w:sz w:val="20"/>
                <w:szCs w:val="20"/>
              </w:rPr>
              <w:t xml:space="preserve">UI?  Or it should allow </w:t>
            </w:r>
            <w:proofErr w:type="gramStart"/>
            <w:r w:rsidRPr="00303E21">
              <w:rPr>
                <w:rFonts w:ascii="Bookman Old Style" w:eastAsia="Times New Roman" w:hAnsi="Bookman Old Style" w:cs="Times New Roman"/>
                <w:sz w:val="20"/>
                <w:szCs w:val="20"/>
              </w:rPr>
              <w:t>to modify</w:t>
            </w:r>
            <w:proofErr w:type="gramEnd"/>
            <w:r w:rsidRPr="00303E21">
              <w:rPr>
                <w:rFonts w:ascii="Bookman Old Style" w:eastAsia="Times New Roman" w:hAnsi="Bookman Old Style" w:cs="Times New Roman"/>
                <w:sz w:val="20"/>
                <w:szCs w:val="20"/>
              </w:rPr>
              <w:t xml:space="preserve"> KYR+ data only?</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To do </w:t>
            </w:r>
            <w:r w:rsidR="008F1005" w:rsidRPr="00303E21">
              <w:rPr>
                <w:rFonts w:ascii="Bookman Old Style" w:eastAsia="Times New Roman" w:hAnsi="Bookman Old Style" w:cs="Times New Roman"/>
                <w:sz w:val="20"/>
                <w:szCs w:val="20"/>
              </w:rPr>
              <w:t>m</w:t>
            </w:r>
            <w:r w:rsidRPr="00303E21">
              <w:rPr>
                <w:rFonts w:ascii="Bookman Old Style" w:eastAsia="Times New Roman" w:hAnsi="Bookman Old Style" w:cs="Times New Roman"/>
                <w:sz w:val="20"/>
                <w:szCs w:val="20"/>
              </w:rPr>
              <w:t xml:space="preserve">odification </w:t>
            </w:r>
            <w:r w:rsidR="00D05DA7" w:rsidRPr="00303E21">
              <w:rPr>
                <w:rFonts w:ascii="Bookman Old Style" w:eastAsia="Times New Roman" w:hAnsi="Bookman Old Style" w:cs="Times New Roman"/>
                <w:sz w:val="20"/>
                <w:szCs w:val="20"/>
              </w:rPr>
              <w:t>w</w:t>
            </w:r>
            <w:r w:rsidRPr="00303E21">
              <w:rPr>
                <w:rFonts w:ascii="Bookman Old Style" w:eastAsia="Times New Roman" w:hAnsi="Bookman Old Style" w:cs="Times New Roman"/>
                <w:sz w:val="20"/>
                <w:szCs w:val="20"/>
              </w:rPr>
              <w:t>hether</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biometric authentication is mandatory? Should Authentication tool be built or will it be provided by a 3rd party?</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If SRDH has to do modifications – suppose a resident comes for an Add /Modify/Delete/Deactivate </w:t>
            </w:r>
            <w:proofErr w:type="spellStart"/>
            <w:r w:rsidRPr="00303E21">
              <w:rPr>
                <w:rFonts w:ascii="Bookman Old Style" w:eastAsia="Times New Roman" w:hAnsi="Bookman Old Style" w:cs="Times New Roman"/>
                <w:sz w:val="20"/>
                <w:szCs w:val="20"/>
              </w:rPr>
              <w:t>etc</w:t>
            </w:r>
            <w:proofErr w:type="spellEnd"/>
            <w:r w:rsidRPr="00303E21">
              <w:rPr>
                <w:rFonts w:ascii="Bookman Old Style" w:eastAsia="Times New Roman" w:hAnsi="Bookman Old Style" w:cs="Times New Roman"/>
                <w:sz w:val="20"/>
                <w:szCs w:val="20"/>
              </w:rPr>
              <w:t>, then how will this data be sync with UIDAI?</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Or</w:t>
            </w:r>
            <w:r w:rsidR="00D05DA7"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 xml:space="preserve">SRDH only sent update request to UIDAI for modifications then in turn UIDAI will send the </w:t>
            </w:r>
            <w:r w:rsidR="00D05DA7" w:rsidRPr="00303E21">
              <w:rPr>
                <w:rFonts w:ascii="Bookman Old Style" w:eastAsia="Times New Roman" w:hAnsi="Bookman Old Style" w:cs="Times New Roman"/>
                <w:sz w:val="20"/>
                <w:szCs w:val="20"/>
              </w:rPr>
              <w:t>u</w:t>
            </w:r>
            <w:r w:rsidRPr="00303E21">
              <w:rPr>
                <w:rFonts w:ascii="Bookman Old Style" w:eastAsia="Times New Roman" w:hAnsi="Bookman Old Style" w:cs="Times New Roman"/>
                <w:sz w:val="20"/>
                <w:szCs w:val="20"/>
              </w:rPr>
              <w:t>pdated data back to the SRDH?</w:t>
            </w:r>
          </w:p>
        </w:tc>
        <w:tc>
          <w:tcPr>
            <w:tcW w:w="2970" w:type="dxa"/>
          </w:tcPr>
          <w:p w:rsidR="00D6201F" w:rsidRPr="00303E21" w:rsidRDefault="00190F2E"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23</w:t>
            </w:r>
          </w:p>
          <w:p w:rsidR="00EA18B4" w:rsidRPr="00303E21" w:rsidRDefault="00EA18B4" w:rsidP="00CB3D5D">
            <w:pPr>
              <w:rPr>
                <w:rFonts w:ascii="Bookman Old Style" w:hAnsi="Bookman Old Style" w:cs="Times New Roman"/>
                <w:sz w:val="20"/>
                <w:szCs w:val="20"/>
              </w:rPr>
            </w:pPr>
          </w:p>
          <w:p w:rsidR="00EA18B4"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Authentication APIs </w:t>
            </w:r>
            <w:r w:rsidR="003223D5">
              <w:rPr>
                <w:rFonts w:ascii="Bookman Old Style" w:hAnsi="Bookman Old Style" w:cs="Times New Roman"/>
                <w:sz w:val="20"/>
                <w:szCs w:val="20"/>
              </w:rPr>
              <w:t>is available on UIDAI website (</w:t>
            </w:r>
            <w:hyperlink r:id="rId7" w:history="1">
              <w:r w:rsidR="003223D5">
                <w:rPr>
                  <w:rStyle w:val="Hyperlink"/>
                </w:rPr>
                <w:t>http://uidai.gov.in/</w:t>
              </w:r>
            </w:hyperlink>
            <w:r w:rsidR="003223D5">
              <w:rPr>
                <w:rFonts w:ascii="Calibri" w:hAnsi="Calibri" w:cs="Calibri"/>
                <w:color w:val="000000"/>
              </w:rPr>
              <w:t>),</w:t>
            </w:r>
          </w:p>
          <w:p w:rsidR="00EA18B4" w:rsidRPr="00303E21" w:rsidRDefault="00EA18B4" w:rsidP="00CB3D5D">
            <w:pPr>
              <w:rPr>
                <w:rFonts w:ascii="Bookman Old Style" w:hAnsi="Bookman Old Style" w:cs="Times New Roman"/>
                <w:sz w:val="20"/>
                <w:szCs w:val="20"/>
              </w:rPr>
            </w:pPr>
          </w:p>
          <w:p w:rsidR="00EA18B4" w:rsidRPr="00303E21" w:rsidRDefault="00EA18B4" w:rsidP="00CB3D5D">
            <w:pPr>
              <w:rPr>
                <w:rFonts w:ascii="Bookman Old Style" w:hAnsi="Bookman Old Style" w:cs="Times New Roman"/>
                <w:sz w:val="20"/>
                <w:szCs w:val="20"/>
              </w:rPr>
            </w:pPr>
          </w:p>
        </w:tc>
      </w:tr>
      <w:tr w:rsidR="00D6201F" w:rsidRPr="00303E21" w:rsidTr="0090566C">
        <w:tc>
          <w:tcPr>
            <w:tcW w:w="648" w:type="dxa"/>
          </w:tcPr>
          <w:p w:rsidR="00D6201F" w:rsidRPr="00303E21" w:rsidRDefault="00D6201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25.</w:t>
            </w:r>
          </w:p>
        </w:tc>
        <w:tc>
          <w:tcPr>
            <w:tcW w:w="630" w:type="dxa"/>
          </w:tcPr>
          <w:p w:rsidR="00D6201F"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6201F"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D6201F" w:rsidRPr="00303E21" w:rsidRDefault="00471359"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19</w:t>
            </w:r>
          </w:p>
        </w:tc>
        <w:tc>
          <w:tcPr>
            <w:tcW w:w="720" w:type="dxa"/>
          </w:tcPr>
          <w:p w:rsidR="00D6201F" w:rsidRPr="00303E21" w:rsidRDefault="00471359" w:rsidP="00471359">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D6201F"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D6201F" w:rsidRPr="00303E21" w:rsidRDefault="00D6201F" w:rsidP="00A55EC0">
            <w:pPr>
              <w:jc w:val="center"/>
              <w:rPr>
                <w:rFonts w:ascii="Bookman Old Style" w:eastAsia="Times New Roman" w:hAnsi="Bookman Old Style" w:cs="Times New Roman"/>
                <w:sz w:val="20"/>
                <w:szCs w:val="20"/>
              </w:rPr>
            </w:pPr>
          </w:p>
        </w:tc>
        <w:tc>
          <w:tcPr>
            <w:tcW w:w="3600" w:type="dxa"/>
          </w:tcPr>
          <w:p w:rsidR="00D6201F"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Will SRDH be used for authentication requests (like AUA) from other state department applications, within the state?</w:t>
            </w:r>
          </w:p>
        </w:tc>
        <w:tc>
          <w:tcPr>
            <w:tcW w:w="2970" w:type="dxa"/>
          </w:tcPr>
          <w:p w:rsidR="00D6201F" w:rsidRPr="00303E21" w:rsidRDefault="00E17E9E" w:rsidP="00CB3D5D">
            <w:pPr>
              <w:rPr>
                <w:rFonts w:ascii="Bookman Old Style" w:hAnsi="Bookman Old Style" w:cs="Times New Roman"/>
                <w:sz w:val="20"/>
                <w:szCs w:val="20"/>
              </w:rPr>
            </w:pPr>
            <w:r>
              <w:rPr>
                <w:rFonts w:ascii="Bookman Old Style" w:hAnsi="Bookman Old Style" w:cs="Times New Roman"/>
                <w:sz w:val="20"/>
                <w:szCs w:val="20"/>
              </w:rPr>
              <w:t>O</w:t>
            </w:r>
            <w:r w:rsidR="00074D4B">
              <w:rPr>
                <w:rFonts w:ascii="Bookman Old Style" w:hAnsi="Bookman Old Style" w:cs="Times New Roman"/>
                <w:sz w:val="20"/>
                <w:szCs w:val="20"/>
              </w:rPr>
              <w:t>nly with in state.</w:t>
            </w:r>
          </w:p>
        </w:tc>
      </w:tr>
      <w:tr w:rsidR="00471359" w:rsidRPr="00303E21" w:rsidTr="0090566C">
        <w:tc>
          <w:tcPr>
            <w:tcW w:w="648" w:type="dxa"/>
          </w:tcPr>
          <w:p w:rsidR="00471359" w:rsidRPr="00303E21" w:rsidRDefault="00471359"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26.</w:t>
            </w:r>
          </w:p>
        </w:tc>
        <w:tc>
          <w:tcPr>
            <w:tcW w:w="63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471359" w:rsidRPr="00303E21" w:rsidRDefault="00471359"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7</w:t>
            </w:r>
          </w:p>
        </w:tc>
        <w:tc>
          <w:tcPr>
            <w:tcW w:w="72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471359"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471359" w:rsidRPr="00303E21" w:rsidRDefault="00471359" w:rsidP="00A55EC0">
            <w:pPr>
              <w:jc w:val="center"/>
              <w:rPr>
                <w:rFonts w:ascii="Bookman Old Style" w:eastAsia="Times New Roman" w:hAnsi="Bookman Old Style" w:cs="Times New Roman"/>
                <w:sz w:val="20"/>
                <w:szCs w:val="20"/>
              </w:rPr>
            </w:pPr>
          </w:p>
        </w:tc>
        <w:tc>
          <w:tcPr>
            <w:tcW w:w="3600" w:type="dxa"/>
          </w:tcPr>
          <w:p w:rsidR="00471359"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The RFP states that “Reconciliation mechanism should be built such </w:t>
            </w:r>
            <w:r w:rsidRPr="00303E21">
              <w:rPr>
                <w:rFonts w:ascii="Bookman Old Style" w:eastAsia="Times New Roman" w:hAnsi="Bookman Old Style" w:cs="Times New Roman"/>
                <w:sz w:val="20"/>
                <w:szCs w:val="20"/>
              </w:rPr>
              <w:lastRenderedPageBreak/>
              <w:t>that only new records are populated, and user gets information on the new records inserted, and existing records rejected”.</w:t>
            </w:r>
          </w:p>
          <w:p w:rsidR="00471359"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What is the “Reconciliation” being performed? Give more details of the process of “Reconciliation”? Is it new records will be directly inserted in the SRDH?  Then on what basis the existing records and new records can be reconciled?</w:t>
            </w:r>
          </w:p>
        </w:tc>
        <w:tc>
          <w:tcPr>
            <w:tcW w:w="2970" w:type="dxa"/>
          </w:tcPr>
          <w:p w:rsidR="00471359"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lastRenderedPageBreak/>
              <w:t xml:space="preserve">Existing records to be modified after latest data </w:t>
            </w:r>
            <w:r w:rsidRPr="00303E21">
              <w:rPr>
                <w:rFonts w:ascii="Bookman Old Style" w:hAnsi="Bookman Old Style" w:cs="Times New Roman"/>
                <w:sz w:val="20"/>
                <w:szCs w:val="20"/>
              </w:rPr>
              <w:lastRenderedPageBreak/>
              <w:t>from UIDAI is made available to SRDH, or there is a manual activity for data modification, post authentication.</w:t>
            </w:r>
          </w:p>
        </w:tc>
      </w:tr>
      <w:tr w:rsidR="00471359" w:rsidRPr="00303E21" w:rsidTr="0090566C">
        <w:tc>
          <w:tcPr>
            <w:tcW w:w="648" w:type="dxa"/>
          </w:tcPr>
          <w:p w:rsidR="00471359" w:rsidRPr="00303E21" w:rsidRDefault="00471359"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27.</w:t>
            </w:r>
          </w:p>
        </w:tc>
        <w:tc>
          <w:tcPr>
            <w:tcW w:w="63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471359" w:rsidRPr="00303E21" w:rsidRDefault="00471359"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10</w:t>
            </w:r>
          </w:p>
        </w:tc>
        <w:tc>
          <w:tcPr>
            <w:tcW w:w="72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471359"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471359" w:rsidRPr="00303E21" w:rsidRDefault="00471359" w:rsidP="00A55EC0">
            <w:pPr>
              <w:jc w:val="center"/>
              <w:rPr>
                <w:rFonts w:ascii="Bookman Old Style" w:eastAsia="Times New Roman" w:hAnsi="Bookman Old Style" w:cs="Times New Roman"/>
                <w:sz w:val="20"/>
                <w:szCs w:val="20"/>
              </w:rPr>
            </w:pPr>
          </w:p>
        </w:tc>
        <w:tc>
          <w:tcPr>
            <w:tcW w:w="3600" w:type="dxa"/>
          </w:tcPr>
          <w:p w:rsidR="00471359"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Is it in the production system each state will have their own Database server, is it not same across all the States / </w:t>
            </w:r>
            <w:r w:rsidR="008F1005" w:rsidRPr="00303E21">
              <w:rPr>
                <w:rFonts w:ascii="Bookman Old Style" w:eastAsia="Times New Roman" w:hAnsi="Bookman Old Style" w:cs="Times New Roman"/>
                <w:sz w:val="20"/>
                <w:szCs w:val="20"/>
              </w:rPr>
              <w:t>UTs?</w:t>
            </w:r>
          </w:p>
        </w:tc>
        <w:tc>
          <w:tcPr>
            <w:tcW w:w="2970" w:type="dxa"/>
          </w:tcPr>
          <w:p w:rsidR="00471359"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t>Every state will have its own SRDH and necessary infrastructure</w:t>
            </w:r>
          </w:p>
        </w:tc>
      </w:tr>
      <w:tr w:rsidR="00471359" w:rsidRPr="00303E21" w:rsidTr="0090566C">
        <w:tc>
          <w:tcPr>
            <w:tcW w:w="648" w:type="dxa"/>
          </w:tcPr>
          <w:p w:rsidR="00471359" w:rsidRPr="00303E21" w:rsidRDefault="00471359"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28.</w:t>
            </w:r>
          </w:p>
        </w:tc>
        <w:tc>
          <w:tcPr>
            <w:tcW w:w="63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471359" w:rsidRPr="00303E21" w:rsidRDefault="00471359"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11</w:t>
            </w:r>
          </w:p>
        </w:tc>
        <w:tc>
          <w:tcPr>
            <w:tcW w:w="72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471359"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471359" w:rsidRPr="00303E21" w:rsidRDefault="00471359" w:rsidP="00A55EC0">
            <w:pPr>
              <w:jc w:val="center"/>
              <w:rPr>
                <w:rFonts w:ascii="Bookman Old Style" w:eastAsia="Times New Roman" w:hAnsi="Bookman Old Style" w:cs="Times New Roman"/>
                <w:sz w:val="20"/>
                <w:szCs w:val="20"/>
              </w:rPr>
            </w:pPr>
          </w:p>
        </w:tc>
        <w:tc>
          <w:tcPr>
            <w:tcW w:w="3600" w:type="dxa"/>
          </w:tcPr>
          <w:p w:rsidR="00471359"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a.   “Add/Modify/Delete/ Deactivate/ Reactivate …” individual records – will this be done by Portal application or are the Backend Wrapper services sufficient?  If a new record needs to be added, should the system have facility to capture Face Image also?  </w:t>
            </w:r>
          </w:p>
          <w:p w:rsidR="00471359" w:rsidRPr="00303E21" w:rsidRDefault="00471359"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b.   What is the functionality of ADD at SRDH? If we are creating new record, how will the Aadhaar number be created?</w:t>
            </w:r>
          </w:p>
        </w:tc>
        <w:tc>
          <w:tcPr>
            <w:tcW w:w="2970" w:type="dxa"/>
          </w:tcPr>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a. Portal application will call backend services. SRDH should allow upload of photograph in the case of a new record</w:t>
            </w:r>
          </w:p>
          <w:p w:rsidR="00471359"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b. Add functionality will work only if a record in CIDR exists (with authentication)</w:t>
            </w:r>
          </w:p>
        </w:tc>
      </w:tr>
      <w:tr w:rsidR="00471359" w:rsidRPr="00303E21" w:rsidTr="0090566C">
        <w:tc>
          <w:tcPr>
            <w:tcW w:w="648" w:type="dxa"/>
          </w:tcPr>
          <w:p w:rsidR="00471359" w:rsidRPr="00303E21" w:rsidRDefault="00471359"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29.</w:t>
            </w:r>
          </w:p>
        </w:tc>
        <w:tc>
          <w:tcPr>
            <w:tcW w:w="63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471359" w:rsidRPr="00303E21" w:rsidRDefault="00471359"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471359" w:rsidRPr="00303E21" w:rsidRDefault="00471359"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w:t>
            </w:r>
            <w:r w:rsidR="00B861EE" w:rsidRPr="00303E21">
              <w:rPr>
                <w:rFonts w:ascii="Bookman Old Style" w:eastAsia="Times New Roman" w:hAnsi="Bookman Old Style" w:cs="Times New Roman"/>
                <w:sz w:val="20"/>
                <w:szCs w:val="20"/>
              </w:rPr>
              <w:t>6</w:t>
            </w:r>
          </w:p>
        </w:tc>
        <w:tc>
          <w:tcPr>
            <w:tcW w:w="720" w:type="dxa"/>
          </w:tcPr>
          <w:p w:rsidR="00471359" w:rsidRPr="00303E21" w:rsidRDefault="00B861E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471359"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471359" w:rsidRPr="00303E21" w:rsidRDefault="00471359" w:rsidP="00A55EC0">
            <w:pPr>
              <w:jc w:val="center"/>
              <w:rPr>
                <w:rFonts w:ascii="Bookman Old Style" w:eastAsia="Times New Roman" w:hAnsi="Bookman Old Style" w:cs="Times New Roman"/>
                <w:sz w:val="20"/>
                <w:szCs w:val="20"/>
              </w:rPr>
            </w:pPr>
          </w:p>
        </w:tc>
        <w:tc>
          <w:tcPr>
            <w:tcW w:w="3600" w:type="dxa"/>
          </w:tcPr>
          <w:p w:rsidR="00B861EE" w:rsidRPr="00303E21" w:rsidRDefault="00B861EE"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Should the interface needed to build between SRDH and state department be available with this short pilot project? Then what are the technologies being used by the different state </w:t>
            </w:r>
            <w:proofErr w:type="spellStart"/>
            <w:r w:rsidRPr="00303E21">
              <w:rPr>
                <w:rFonts w:ascii="Bookman Old Style" w:eastAsia="Times New Roman" w:hAnsi="Bookman Old Style" w:cs="Times New Roman"/>
                <w:sz w:val="20"/>
                <w:szCs w:val="20"/>
              </w:rPr>
              <w:t>depts</w:t>
            </w:r>
            <w:proofErr w:type="spellEnd"/>
            <w:r w:rsidRPr="00303E21">
              <w:rPr>
                <w:rFonts w:ascii="Bookman Old Style" w:eastAsia="Times New Roman" w:hAnsi="Bookman Old Style" w:cs="Times New Roman"/>
                <w:sz w:val="20"/>
                <w:szCs w:val="20"/>
              </w:rPr>
              <w:t xml:space="preserve"> for the SRDH to interface with and communicate?</w:t>
            </w:r>
          </w:p>
          <w:p w:rsidR="00B861EE" w:rsidRPr="00303E21" w:rsidRDefault="00B861EE"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a.   What is the type of data that is required to be pulled from each State </w:t>
            </w:r>
            <w:proofErr w:type="spellStart"/>
            <w:r w:rsidRPr="00303E21">
              <w:rPr>
                <w:rFonts w:ascii="Bookman Old Style" w:eastAsia="Times New Roman" w:hAnsi="Bookman Old Style" w:cs="Times New Roman"/>
                <w:sz w:val="20"/>
                <w:szCs w:val="20"/>
              </w:rPr>
              <w:t>depts</w:t>
            </w:r>
            <w:proofErr w:type="spellEnd"/>
            <w:r w:rsidRPr="00303E21">
              <w:rPr>
                <w:rFonts w:ascii="Bookman Old Style" w:eastAsia="Times New Roman" w:hAnsi="Bookman Old Style" w:cs="Times New Roman"/>
                <w:sz w:val="20"/>
                <w:szCs w:val="20"/>
              </w:rPr>
              <w:t xml:space="preserve"> to be displayed in SRDH from resident data view? And have each of the </w:t>
            </w:r>
            <w:proofErr w:type="spellStart"/>
            <w:r w:rsidRPr="00303E21">
              <w:rPr>
                <w:rFonts w:ascii="Bookman Old Style" w:eastAsia="Times New Roman" w:hAnsi="Bookman Old Style" w:cs="Times New Roman"/>
                <w:sz w:val="20"/>
                <w:szCs w:val="20"/>
              </w:rPr>
              <w:t>dept</w:t>
            </w:r>
            <w:proofErr w:type="spellEnd"/>
            <w:r w:rsidRPr="00303E21">
              <w:rPr>
                <w:rFonts w:ascii="Bookman Old Style" w:eastAsia="Times New Roman" w:hAnsi="Bookman Old Style" w:cs="Times New Roman"/>
                <w:sz w:val="20"/>
                <w:szCs w:val="20"/>
              </w:rPr>
              <w:t xml:space="preserve"> exposed their services for SRDH to access and retrieve data? Will the State depts. build a web service for us to call and consume the data and display the output in the SRDH for the resident?</w:t>
            </w:r>
          </w:p>
          <w:p w:rsidR="008D3ECA" w:rsidRPr="00303E21" w:rsidRDefault="00B861EE" w:rsidP="00557B80">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b.   Does UIDAI expect us to write </w:t>
            </w:r>
            <w:r w:rsidRPr="00303E21">
              <w:rPr>
                <w:rFonts w:ascii="Bookman Old Style" w:eastAsia="Times New Roman" w:hAnsi="Bookman Old Style" w:cs="Times New Roman"/>
                <w:sz w:val="20"/>
                <w:szCs w:val="20"/>
              </w:rPr>
              <w:lastRenderedPageBreak/>
              <w:t>different adaptors for different depts. of different states? This will be cumbersome as each state will have its own DB design? Of so please provide us the details of this design for estimation?</w:t>
            </w:r>
          </w:p>
        </w:tc>
        <w:tc>
          <w:tcPr>
            <w:tcW w:w="2970" w:type="dxa"/>
          </w:tcPr>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lastRenderedPageBreak/>
              <w:t>Building of interface between SRDH and state applications/ databases is out of SSP's scope. Instead SSP should provide database adapters for connection</w:t>
            </w:r>
          </w:p>
          <w:p w:rsidR="00EA18B4" w:rsidRPr="00303E21" w:rsidRDefault="00EA18B4" w:rsidP="00EA18B4">
            <w:pPr>
              <w:rPr>
                <w:rFonts w:ascii="Bookman Old Style" w:hAnsi="Bookman Old Style" w:cs="Times New Roman"/>
                <w:sz w:val="20"/>
                <w:szCs w:val="20"/>
              </w:rPr>
            </w:pPr>
          </w:p>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a. Not in scope. Query builder provides the basic functionality for users who have detailed knowledge of state application database. Saved queries can then become standard reports</w:t>
            </w:r>
          </w:p>
          <w:p w:rsidR="00EA18B4" w:rsidRPr="00303E21" w:rsidRDefault="00EA18B4" w:rsidP="00EA18B4">
            <w:pPr>
              <w:rPr>
                <w:rFonts w:ascii="Bookman Old Style" w:hAnsi="Bookman Old Style" w:cs="Times New Roman"/>
                <w:sz w:val="20"/>
                <w:szCs w:val="20"/>
              </w:rPr>
            </w:pPr>
          </w:p>
          <w:p w:rsidR="00471359"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b. Use standard adapters</w:t>
            </w:r>
          </w:p>
        </w:tc>
      </w:tr>
      <w:tr w:rsidR="00B861EE" w:rsidRPr="00303E21" w:rsidTr="0090566C">
        <w:tc>
          <w:tcPr>
            <w:tcW w:w="648" w:type="dxa"/>
          </w:tcPr>
          <w:p w:rsidR="00B861EE" w:rsidRPr="00303E21" w:rsidRDefault="00B861EE"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30.</w:t>
            </w:r>
          </w:p>
        </w:tc>
        <w:tc>
          <w:tcPr>
            <w:tcW w:w="630" w:type="dxa"/>
          </w:tcPr>
          <w:p w:rsidR="00B861EE" w:rsidRPr="00303E21" w:rsidRDefault="00B861E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861EE" w:rsidRPr="00303E21" w:rsidRDefault="00B861EE"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B861EE" w:rsidRPr="00303E21" w:rsidRDefault="00590BD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B861EE" w:rsidRPr="00303E21" w:rsidRDefault="00590BD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B861EE" w:rsidRPr="00303E21" w:rsidRDefault="00D77DD8"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B861EE" w:rsidRPr="00303E21" w:rsidRDefault="00B861EE" w:rsidP="00A55EC0">
            <w:pPr>
              <w:jc w:val="center"/>
              <w:rPr>
                <w:rFonts w:ascii="Bookman Old Style" w:eastAsia="Times New Roman" w:hAnsi="Bookman Old Style" w:cs="Times New Roman"/>
                <w:sz w:val="20"/>
                <w:szCs w:val="20"/>
              </w:rPr>
            </w:pPr>
          </w:p>
        </w:tc>
        <w:tc>
          <w:tcPr>
            <w:tcW w:w="3600" w:type="dxa"/>
          </w:tcPr>
          <w:p w:rsidR="00B861EE" w:rsidRPr="00303E21" w:rsidRDefault="00B861EE"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If suppose one Resident data is available / Registered in one state?  Then if the Resident moves to another State permanently how that state will get the data?  Whether to pull the data again from the UIDAI?</w:t>
            </w:r>
            <w:r w:rsidR="008D3ECA" w:rsidRPr="00303E21">
              <w:rPr>
                <w:rFonts w:ascii="Bookman Old Style" w:eastAsia="Times New Roman" w:hAnsi="Bookman Old Style" w:cs="Times New Roman"/>
                <w:sz w:val="20"/>
                <w:szCs w:val="20"/>
              </w:rPr>
              <w:t xml:space="preserve"> </w:t>
            </w:r>
            <w:r w:rsidRPr="00303E21">
              <w:rPr>
                <w:rFonts w:ascii="Bookman Old Style" w:eastAsia="Times New Roman" w:hAnsi="Bookman Old Style" w:cs="Times New Roman"/>
                <w:sz w:val="20"/>
                <w:szCs w:val="20"/>
              </w:rPr>
              <w:t>Or transfer the data from previous state to this state?  If fresh entry is made means the old record in another state needs to be</w:t>
            </w:r>
            <w:r w:rsidR="008D3ECA" w:rsidRPr="00303E21">
              <w:rPr>
                <w:rFonts w:ascii="Bookman Old Style" w:eastAsia="Times New Roman" w:hAnsi="Bookman Old Style" w:cs="Times New Roman"/>
                <w:sz w:val="20"/>
                <w:szCs w:val="20"/>
              </w:rPr>
              <w:t xml:space="preserve"> d</w:t>
            </w:r>
            <w:r w:rsidRPr="00303E21">
              <w:rPr>
                <w:rFonts w:ascii="Bookman Old Style" w:eastAsia="Times New Roman" w:hAnsi="Bookman Old Style" w:cs="Times New Roman"/>
                <w:sz w:val="20"/>
                <w:szCs w:val="20"/>
              </w:rPr>
              <w:t>eactivated?</w:t>
            </w:r>
          </w:p>
        </w:tc>
        <w:tc>
          <w:tcPr>
            <w:tcW w:w="2970" w:type="dxa"/>
          </w:tcPr>
          <w:p w:rsidR="00EA18B4"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There is no inter-state communication in scope</w:t>
            </w:r>
          </w:p>
          <w:p w:rsidR="00EA18B4" w:rsidRPr="00303E21" w:rsidRDefault="00EA18B4" w:rsidP="00EA18B4">
            <w:pPr>
              <w:rPr>
                <w:rFonts w:ascii="Bookman Old Style" w:hAnsi="Bookman Old Style" w:cs="Times New Roman"/>
                <w:sz w:val="20"/>
                <w:szCs w:val="20"/>
              </w:rPr>
            </w:pPr>
          </w:p>
          <w:p w:rsidR="00B861EE" w:rsidRPr="00303E21" w:rsidRDefault="00EA18B4" w:rsidP="00EA18B4">
            <w:pPr>
              <w:rPr>
                <w:rFonts w:ascii="Bookman Old Style" w:hAnsi="Bookman Old Style" w:cs="Times New Roman"/>
                <w:sz w:val="20"/>
                <w:szCs w:val="20"/>
              </w:rPr>
            </w:pPr>
            <w:r w:rsidRPr="00303E21">
              <w:rPr>
                <w:rFonts w:ascii="Bookman Old Style" w:hAnsi="Bookman Old Style" w:cs="Times New Roman"/>
                <w:sz w:val="20"/>
                <w:szCs w:val="20"/>
              </w:rPr>
              <w:t>Resident will request for manual addition in the new state</w:t>
            </w:r>
          </w:p>
        </w:tc>
      </w:tr>
      <w:tr w:rsidR="00703BD9" w:rsidRPr="00303E21" w:rsidTr="0090566C">
        <w:tc>
          <w:tcPr>
            <w:tcW w:w="648" w:type="dxa"/>
          </w:tcPr>
          <w:p w:rsidR="00703BD9" w:rsidRPr="00303E21" w:rsidRDefault="00703BD9"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31.</w:t>
            </w:r>
          </w:p>
        </w:tc>
        <w:tc>
          <w:tcPr>
            <w:tcW w:w="630" w:type="dxa"/>
          </w:tcPr>
          <w:p w:rsidR="00703BD9" w:rsidRPr="00303E21" w:rsidRDefault="00B9560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703BD9" w:rsidRPr="00303E21" w:rsidRDefault="00B9560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703BD9" w:rsidRPr="00303E21" w:rsidRDefault="00B9560A"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21</w:t>
            </w:r>
          </w:p>
        </w:tc>
        <w:tc>
          <w:tcPr>
            <w:tcW w:w="720" w:type="dxa"/>
          </w:tcPr>
          <w:p w:rsidR="00703BD9" w:rsidRPr="00303E21" w:rsidRDefault="00B9560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703BD9" w:rsidRPr="00303E21" w:rsidRDefault="00B9560A"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703BD9" w:rsidRPr="00303E21" w:rsidRDefault="00703BD9" w:rsidP="00A55EC0">
            <w:pPr>
              <w:jc w:val="center"/>
              <w:rPr>
                <w:rFonts w:ascii="Bookman Old Style" w:eastAsia="Times New Roman" w:hAnsi="Bookman Old Style" w:cs="Times New Roman"/>
                <w:sz w:val="20"/>
                <w:szCs w:val="20"/>
              </w:rPr>
            </w:pPr>
          </w:p>
        </w:tc>
        <w:tc>
          <w:tcPr>
            <w:tcW w:w="3600" w:type="dxa"/>
          </w:tcPr>
          <w:p w:rsidR="00703BD9" w:rsidRPr="00303E21" w:rsidRDefault="00B9560A"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Is it necessary for the user to enter the details in the local language or only display of the details should be in local language? If the resident moves states, will this data need to be converted into the new state local language?</w:t>
            </w:r>
          </w:p>
        </w:tc>
        <w:tc>
          <w:tcPr>
            <w:tcW w:w="2970" w:type="dxa"/>
          </w:tcPr>
          <w:p w:rsidR="00703BD9"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t>Manual entry of data will be in English only and will be transliterated to local language. Data coming from UIDAI (encrypted EID-UID XML) will be in local language also. Support should be there for local language display.</w:t>
            </w:r>
          </w:p>
        </w:tc>
      </w:tr>
      <w:tr w:rsidR="00B9560A" w:rsidRPr="00303E21" w:rsidTr="0090566C">
        <w:tc>
          <w:tcPr>
            <w:tcW w:w="648" w:type="dxa"/>
          </w:tcPr>
          <w:p w:rsidR="00B9560A" w:rsidRPr="00303E21" w:rsidRDefault="00B9560A"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32.</w:t>
            </w:r>
          </w:p>
        </w:tc>
        <w:tc>
          <w:tcPr>
            <w:tcW w:w="630" w:type="dxa"/>
          </w:tcPr>
          <w:p w:rsidR="00B9560A" w:rsidRPr="00303E21" w:rsidRDefault="00B9560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9560A" w:rsidRPr="00303E21" w:rsidRDefault="00B9560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B9560A" w:rsidRPr="00303E21" w:rsidRDefault="0035228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B9560A" w:rsidRPr="00303E21" w:rsidRDefault="0035228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B9560A" w:rsidRPr="00303E21" w:rsidRDefault="002E6E0D"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B9560A" w:rsidRPr="00303E21" w:rsidRDefault="00B9560A" w:rsidP="00A55EC0">
            <w:pPr>
              <w:jc w:val="center"/>
              <w:rPr>
                <w:rFonts w:ascii="Bookman Old Style" w:eastAsia="Times New Roman" w:hAnsi="Bookman Old Style" w:cs="Times New Roman"/>
                <w:sz w:val="20"/>
                <w:szCs w:val="20"/>
              </w:rPr>
            </w:pPr>
          </w:p>
        </w:tc>
        <w:tc>
          <w:tcPr>
            <w:tcW w:w="3600" w:type="dxa"/>
          </w:tcPr>
          <w:p w:rsidR="00B9560A" w:rsidRPr="00303E21" w:rsidRDefault="00B9560A"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Is the data</w:t>
            </w:r>
            <w:r w:rsidR="008D3ECA" w:rsidRPr="00303E21">
              <w:rPr>
                <w:rFonts w:ascii="Bookman Old Style" w:eastAsia="Times New Roman" w:hAnsi="Bookman Old Style" w:cs="Times New Roman"/>
                <w:sz w:val="20"/>
                <w:szCs w:val="20"/>
              </w:rPr>
              <w:t xml:space="preserve"> centre</w:t>
            </w:r>
            <w:r w:rsidRPr="00303E21">
              <w:rPr>
                <w:rFonts w:ascii="Bookman Old Style" w:eastAsia="Times New Roman" w:hAnsi="Bookman Old Style" w:cs="Times New Roman"/>
                <w:sz w:val="20"/>
                <w:szCs w:val="20"/>
              </w:rPr>
              <w:t xml:space="preserve"> setup for SRDH is in the scope of SSP?</w:t>
            </w:r>
          </w:p>
        </w:tc>
        <w:tc>
          <w:tcPr>
            <w:tcW w:w="2970" w:type="dxa"/>
          </w:tcPr>
          <w:p w:rsidR="00B9560A" w:rsidRPr="00303E21" w:rsidRDefault="00EA18B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447A4E" w:rsidRPr="00303E21">
              <w:rPr>
                <w:rFonts w:ascii="Bookman Old Style" w:hAnsi="Bookman Old Style" w:cs="Times New Roman"/>
                <w:sz w:val="20"/>
                <w:szCs w:val="20"/>
              </w:rPr>
              <w:t>27</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35228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35228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Who will establish the network connectivity between SRDH and other state level applications?</w:t>
            </w:r>
          </w:p>
        </w:tc>
        <w:tc>
          <w:tcPr>
            <w:tcW w:w="2970" w:type="dxa"/>
          </w:tcPr>
          <w:p w:rsidR="00EA18B4" w:rsidRPr="00303E21" w:rsidRDefault="00EA18B4"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447A4E" w:rsidRPr="00303E21">
              <w:rPr>
                <w:rFonts w:ascii="Bookman Old Style" w:hAnsi="Bookman Old Style" w:cs="Times New Roman"/>
                <w:sz w:val="20"/>
                <w:szCs w:val="20"/>
              </w:rPr>
              <w:t>27</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707615" w:rsidP="009C742F">
            <w:pPr>
              <w:jc w:val="center"/>
              <w:rPr>
                <w:rFonts w:ascii="Bookman Old Style" w:hAnsi="Bookman Old Style" w:cs="Times New Roman"/>
                <w:sz w:val="20"/>
                <w:szCs w:val="20"/>
              </w:rPr>
            </w:pPr>
            <w:r>
              <w:rPr>
                <w:rFonts w:ascii="Bookman Old Style" w:hAnsi="Bookman Old Style" w:cs="Times New Roman"/>
                <w:sz w:val="20"/>
                <w:szCs w:val="20"/>
              </w:rPr>
              <w:t>General</w:t>
            </w:r>
          </w:p>
        </w:tc>
        <w:tc>
          <w:tcPr>
            <w:tcW w:w="990" w:type="dxa"/>
          </w:tcPr>
          <w:p w:rsidR="00EA18B4" w:rsidRPr="00303E21" w:rsidRDefault="00707615"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70761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For how many users vendor needs to provide training?</w:t>
            </w:r>
          </w:p>
        </w:tc>
        <w:tc>
          <w:tcPr>
            <w:tcW w:w="2970" w:type="dxa"/>
          </w:tcPr>
          <w:p w:rsidR="00EA18B4" w:rsidRPr="00303E21" w:rsidRDefault="006258FB" w:rsidP="009F1051">
            <w:pPr>
              <w:rPr>
                <w:rFonts w:ascii="Bookman Old Style" w:hAnsi="Bookman Old Style" w:cs="Times New Roman"/>
                <w:sz w:val="20"/>
                <w:szCs w:val="20"/>
              </w:rPr>
            </w:pPr>
            <w:r w:rsidRPr="00303E21">
              <w:rPr>
                <w:rFonts w:ascii="Bookman Old Style" w:hAnsi="Bookman Old Style" w:cs="Times New Roman"/>
                <w:sz w:val="20"/>
                <w:szCs w:val="20"/>
              </w:rPr>
              <w:t>Less than 25</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EA18B4"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13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Apart from the 11 metrics reports, what are all the other report requirements?  Who are all the Users for the reports and how many concurrent Users will be?  Apart from these reports any other Dashboard requirements are there?</w:t>
            </w:r>
          </w:p>
        </w:tc>
        <w:tc>
          <w:tcPr>
            <w:tcW w:w="2970" w:type="dxa"/>
          </w:tcPr>
          <w:p w:rsidR="00EA18B4" w:rsidRPr="00303E21" w:rsidRDefault="00EA18B4" w:rsidP="006258FB">
            <w:pPr>
              <w:rPr>
                <w:rFonts w:ascii="Bookman Old Style" w:hAnsi="Bookman Old Style" w:cs="Times New Roman"/>
                <w:sz w:val="20"/>
                <w:szCs w:val="20"/>
              </w:rPr>
            </w:pPr>
            <w:r w:rsidRPr="00303E21">
              <w:rPr>
                <w:rFonts w:ascii="Bookman Old Style" w:hAnsi="Bookman Old Style" w:cs="Times New Roman"/>
                <w:sz w:val="20"/>
                <w:szCs w:val="20"/>
              </w:rPr>
              <w:t xml:space="preserve">Apart from standard reports, SRDH users should be able to create custom reports using the query builder. </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EA18B4"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21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Are the reports required in local language?</w:t>
            </w:r>
          </w:p>
        </w:tc>
        <w:tc>
          <w:tcPr>
            <w:tcW w:w="2970" w:type="dxa"/>
          </w:tcPr>
          <w:p w:rsidR="00EA18B4" w:rsidRPr="00303E21" w:rsidRDefault="00356E48" w:rsidP="002A68DF">
            <w:pPr>
              <w:rPr>
                <w:rFonts w:ascii="Bookman Old Style" w:hAnsi="Bookman Old Style" w:cs="Times New Roman"/>
                <w:sz w:val="20"/>
                <w:szCs w:val="20"/>
              </w:rPr>
            </w:pPr>
            <w:r>
              <w:rPr>
                <w:rFonts w:ascii="Bookman Old Style" w:hAnsi="Bookman Old Style" w:cs="Times New Roman"/>
                <w:sz w:val="20"/>
                <w:szCs w:val="20"/>
              </w:rPr>
              <w:t>Yes</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707615"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70761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What are all the performance metrics expectations?</w:t>
            </w:r>
          </w:p>
        </w:tc>
        <w:tc>
          <w:tcPr>
            <w:tcW w:w="2970" w:type="dxa"/>
          </w:tcPr>
          <w:p w:rsidR="00EA18B4" w:rsidRPr="00303E21" w:rsidRDefault="0044176F" w:rsidP="003E75CC">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38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707615"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70761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Mahindra Satyam</w:t>
            </w:r>
          </w:p>
        </w:tc>
        <w:tc>
          <w:tcPr>
            <w:tcW w:w="2880" w:type="dxa"/>
          </w:tcPr>
          <w:p w:rsidR="00EA18B4" w:rsidRPr="00303E21" w:rsidRDefault="00EA18B4" w:rsidP="00A55EC0">
            <w:pPr>
              <w:jc w:val="center"/>
              <w:rPr>
                <w:rFonts w:ascii="Bookman Old Style" w:eastAsia="Times New Roman" w:hAnsi="Bookman Old Style" w:cs="Times New Roman"/>
                <w:sz w:val="20"/>
                <w:szCs w:val="20"/>
              </w:rPr>
            </w:pPr>
          </w:p>
        </w:tc>
        <w:tc>
          <w:tcPr>
            <w:tcW w:w="3600" w:type="dxa"/>
          </w:tcPr>
          <w:p w:rsidR="00EA18B4" w:rsidRPr="00303E21" w:rsidRDefault="00EA18B4" w:rsidP="008D3ECA">
            <w:pPr>
              <w:ind w:left="-79" w:right="-108"/>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 xml:space="preserve">What is the expected volume of transactions for pilot phase and for </w:t>
            </w:r>
            <w:r w:rsidRPr="00303E21">
              <w:rPr>
                <w:rFonts w:ascii="Bookman Old Style" w:eastAsia="Times New Roman" w:hAnsi="Bookman Old Style" w:cs="Times New Roman"/>
                <w:sz w:val="20"/>
                <w:szCs w:val="20"/>
              </w:rPr>
              <w:lastRenderedPageBreak/>
              <w:t>production?</w:t>
            </w:r>
          </w:p>
        </w:tc>
        <w:tc>
          <w:tcPr>
            <w:tcW w:w="2970" w:type="dxa"/>
          </w:tcPr>
          <w:p w:rsidR="00EA18B4" w:rsidRPr="00303E21" w:rsidRDefault="003E75CC" w:rsidP="00CB3D5D">
            <w:pPr>
              <w:rPr>
                <w:rFonts w:ascii="Bookman Old Style" w:hAnsi="Bookman Old Style" w:cs="Times New Roman"/>
                <w:sz w:val="20"/>
                <w:szCs w:val="20"/>
              </w:rPr>
            </w:pPr>
            <w:r w:rsidRPr="00303E21">
              <w:rPr>
                <w:rFonts w:ascii="Bookman Old Style" w:hAnsi="Bookman Old Style" w:cs="Times New Roman"/>
                <w:sz w:val="20"/>
                <w:szCs w:val="20"/>
              </w:rPr>
              <w:lastRenderedPageBreak/>
              <w:t>Will be finalized during requirements phase</w:t>
            </w:r>
          </w:p>
        </w:tc>
      </w:tr>
      <w:tr w:rsidR="00EA18B4" w:rsidRPr="00303E21" w:rsidTr="00425BD6">
        <w:trPr>
          <w:trHeight w:val="89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39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707615"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w:t>
            </w:r>
          </w:p>
        </w:tc>
        <w:tc>
          <w:tcPr>
            <w:tcW w:w="1260" w:type="dxa"/>
          </w:tcPr>
          <w:p w:rsidR="00EA18B4" w:rsidRPr="00303E21" w:rsidRDefault="00EA18B4" w:rsidP="00550C2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tbl>
            <w:tblPr>
              <w:tblW w:w="2682" w:type="dxa"/>
              <w:tblBorders>
                <w:top w:val="nil"/>
                <w:left w:val="nil"/>
                <w:bottom w:val="nil"/>
                <w:right w:val="nil"/>
              </w:tblBorders>
              <w:tblLayout w:type="fixed"/>
              <w:tblLook w:val="0000" w:firstRow="0" w:lastRow="0" w:firstColumn="0" w:lastColumn="0" w:noHBand="0" w:noVBand="0"/>
            </w:tblPr>
            <w:tblGrid>
              <w:gridCol w:w="2682"/>
            </w:tblGrid>
            <w:tr w:rsidR="00EA18B4" w:rsidRPr="00303E21" w:rsidTr="008F1005">
              <w:trPr>
                <w:trHeight w:val="412"/>
              </w:trPr>
              <w:tc>
                <w:tcPr>
                  <w:tcW w:w="2682" w:type="dxa"/>
                </w:tcPr>
                <w:p w:rsidR="00EA18B4" w:rsidRPr="00303E21" w:rsidRDefault="00EA18B4" w:rsidP="00707615">
                  <w:pPr>
                    <w:pStyle w:val="Default"/>
                    <w:ind w:right="-108"/>
                    <w:rPr>
                      <w:rFonts w:ascii="Bookman Old Style" w:hAnsi="Bookman Old Style"/>
                      <w:sz w:val="20"/>
                      <w:szCs w:val="20"/>
                    </w:rPr>
                  </w:pPr>
                  <w:r w:rsidRPr="00303E21">
                    <w:rPr>
                      <w:rFonts w:ascii="Bookman Old Style" w:hAnsi="Bookman Old Style"/>
                      <w:sz w:val="20"/>
                      <w:szCs w:val="20"/>
                    </w:rPr>
                    <w:t xml:space="preserve">Earnest money deposit, </w:t>
                  </w:r>
                  <w:proofErr w:type="spellStart"/>
                  <w:r w:rsidRPr="00303E21">
                    <w:rPr>
                      <w:rFonts w:ascii="Bookman Old Style" w:hAnsi="Bookman Old Style"/>
                      <w:sz w:val="20"/>
                      <w:szCs w:val="20"/>
                    </w:rPr>
                    <w:t>Rs</w:t>
                  </w:r>
                  <w:proofErr w:type="spellEnd"/>
                  <w:r w:rsidRPr="00303E21">
                    <w:rPr>
                      <w:rFonts w:ascii="Bookman Old Style" w:hAnsi="Bookman Old Style"/>
                      <w:sz w:val="20"/>
                      <w:szCs w:val="20"/>
                    </w:rPr>
                    <w:t xml:space="preserve"> 2,50,000 </w:t>
                  </w:r>
                </w:p>
              </w:tc>
            </w:tr>
          </w:tbl>
          <w:p w:rsidR="00EA18B4" w:rsidRPr="00303E21" w:rsidRDefault="00EA18B4" w:rsidP="008D3ECA">
            <w:pPr>
              <w:ind w:left="-108" w:right="-108" w:firstLine="18"/>
              <w:jc w:val="center"/>
              <w:rPr>
                <w:rFonts w:ascii="Bookman Old Style" w:eastAsia="Times New Roman" w:hAnsi="Bookman Old Style" w:cs="Times New Roman"/>
                <w:sz w:val="20"/>
                <w:szCs w:val="20"/>
              </w:rPr>
            </w:pPr>
          </w:p>
        </w:tc>
        <w:tc>
          <w:tcPr>
            <w:tcW w:w="3600" w:type="dxa"/>
          </w:tcPr>
          <w:tbl>
            <w:tblPr>
              <w:tblW w:w="3940" w:type="dxa"/>
              <w:tblBorders>
                <w:top w:val="nil"/>
                <w:left w:val="nil"/>
                <w:bottom w:val="nil"/>
                <w:right w:val="nil"/>
              </w:tblBorders>
              <w:tblLayout w:type="fixed"/>
              <w:tblLook w:val="0000" w:firstRow="0" w:lastRow="0" w:firstColumn="0" w:lastColumn="0" w:noHBand="0" w:noVBand="0"/>
            </w:tblPr>
            <w:tblGrid>
              <w:gridCol w:w="324"/>
              <w:gridCol w:w="3168"/>
              <w:gridCol w:w="448"/>
            </w:tblGrid>
            <w:tr w:rsidR="00EA18B4" w:rsidRPr="00303E21" w:rsidTr="00425BD6">
              <w:trPr>
                <w:gridAfter w:val="1"/>
                <w:wAfter w:w="448" w:type="dxa"/>
                <w:trHeight w:val="540"/>
              </w:trPr>
              <w:tc>
                <w:tcPr>
                  <w:tcW w:w="3492" w:type="dxa"/>
                  <w:gridSpan w:val="2"/>
                </w:tcPr>
                <w:p w:rsidR="00EA18B4" w:rsidRPr="00303E21" w:rsidRDefault="00EA18B4" w:rsidP="00814CF4">
                  <w:pPr>
                    <w:pStyle w:val="Default"/>
                    <w:ind w:left="-126" w:right="-108"/>
                    <w:rPr>
                      <w:rFonts w:ascii="Bookman Old Style" w:hAnsi="Bookman Old Style"/>
                      <w:sz w:val="20"/>
                      <w:szCs w:val="20"/>
                    </w:rPr>
                  </w:pPr>
                  <w:r w:rsidRPr="00303E21">
                    <w:rPr>
                      <w:rFonts w:ascii="Bookman Old Style" w:hAnsi="Bookman Old Style"/>
                      <w:sz w:val="20"/>
                      <w:szCs w:val="20"/>
                    </w:rPr>
                    <w:t>We have given the Bank guarantee for RS 10. Lakhs to UIDAI. Can we get exemption in this?</w:t>
                  </w:r>
                </w:p>
              </w:tc>
            </w:tr>
            <w:tr w:rsidR="00EA18B4" w:rsidRPr="00303E21" w:rsidTr="00425BD6">
              <w:trPr>
                <w:gridBefore w:val="1"/>
                <w:wBefore w:w="324" w:type="dxa"/>
                <w:trHeight w:val="80"/>
              </w:trPr>
              <w:tc>
                <w:tcPr>
                  <w:tcW w:w="3616" w:type="dxa"/>
                  <w:gridSpan w:val="2"/>
                </w:tcPr>
                <w:p w:rsidR="00EA18B4" w:rsidRPr="00303E21" w:rsidRDefault="00EA18B4" w:rsidP="008D3ECA">
                  <w:pPr>
                    <w:pStyle w:val="Default"/>
                    <w:ind w:left="-79" w:right="-108"/>
                    <w:rPr>
                      <w:rFonts w:ascii="Bookman Old Style" w:hAnsi="Bookman Old Style"/>
                      <w:sz w:val="20"/>
                      <w:szCs w:val="20"/>
                    </w:rPr>
                  </w:pPr>
                </w:p>
              </w:tc>
            </w:tr>
          </w:tbl>
          <w:p w:rsidR="00EA18B4" w:rsidRPr="00303E21" w:rsidRDefault="00EA18B4" w:rsidP="008D3ECA">
            <w:pPr>
              <w:ind w:left="-79" w:right="-108"/>
              <w:rPr>
                <w:rFonts w:ascii="Bookman Old Style" w:eastAsia="Times New Roman" w:hAnsi="Bookman Old Style" w:cs="Times New Roman"/>
                <w:sz w:val="20"/>
                <w:szCs w:val="20"/>
              </w:rPr>
            </w:pPr>
          </w:p>
        </w:tc>
        <w:tc>
          <w:tcPr>
            <w:tcW w:w="2970" w:type="dxa"/>
          </w:tcPr>
          <w:p w:rsidR="00EA18B4" w:rsidRPr="00303E21" w:rsidRDefault="003E75CC" w:rsidP="00CB3D5D">
            <w:pPr>
              <w:rPr>
                <w:rFonts w:ascii="Bookman Old Style" w:hAnsi="Bookman Old Style" w:cs="Times New Roman"/>
                <w:sz w:val="20"/>
                <w:szCs w:val="20"/>
              </w:rPr>
            </w:pPr>
            <w:r w:rsidRPr="00303E21">
              <w:rPr>
                <w:rFonts w:ascii="Bookman Old Style" w:hAnsi="Bookman Old Style" w:cs="Times New Roman"/>
                <w:sz w:val="20"/>
                <w:szCs w:val="20"/>
              </w:rPr>
              <w:t>No</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871946" w:rsidP="009C742F">
            <w:pPr>
              <w:jc w:val="center"/>
              <w:rPr>
                <w:rFonts w:ascii="Bookman Old Style" w:hAnsi="Bookman Old Style" w:cs="Times New Roman"/>
                <w:sz w:val="20"/>
                <w:szCs w:val="20"/>
              </w:rPr>
            </w:pPr>
            <w:r>
              <w:rPr>
                <w:rFonts w:ascii="Bookman Old Style" w:hAnsi="Bookman Old Style" w:cs="Times New Roman"/>
                <w:sz w:val="20"/>
                <w:szCs w:val="20"/>
              </w:rPr>
              <w:t>2</w:t>
            </w:r>
          </w:p>
        </w:tc>
        <w:tc>
          <w:tcPr>
            <w:tcW w:w="990" w:type="dxa"/>
          </w:tcPr>
          <w:p w:rsidR="00EA18B4" w:rsidRPr="00303E21" w:rsidRDefault="0087194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5</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tbl>
            <w:tblPr>
              <w:tblW w:w="2682" w:type="dxa"/>
              <w:tblBorders>
                <w:top w:val="nil"/>
                <w:left w:val="nil"/>
                <w:bottom w:val="nil"/>
                <w:right w:val="nil"/>
              </w:tblBorders>
              <w:tblLayout w:type="fixed"/>
              <w:tblLook w:val="0000" w:firstRow="0" w:lastRow="0" w:firstColumn="0" w:lastColumn="0" w:noHBand="0" w:noVBand="0"/>
            </w:tblPr>
            <w:tblGrid>
              <w:gridCol w:w="2682"/>
            </w:tblGrid>
            <w:tr w:rsidR="00EA18B4" w:rsidRPr="00303E21" w:rsidTr="00EE5AE8">
              <w:trPr>
                <w:trHeight w:val="1144"/>
              </w:trPr>
              <w:tc>
                <w:tcPr>
                  <w:tcW w:w="2682" w:type="dxa"/>
                </w:tcPr>
                <w:p w:rsidR="00EA18B4" w:rsidRPr="00303E21" w:rsidRDefault="00EA18B4" w:rsidP="00425BD6">
                  <w:pPr>
                    <w:pStyle w:val="Default"/>
                    <w:ind w:left="-108" w:right="-108" w:firstLine="18"/>
                    <w:rPr>
                      <w:rFonts w:ascii="Bookman Old Style" w:hAnsi="Bookman Old Style"/>
                      <w:sz w:val="20"/>
                      <w:szCs w:val="20"/>
                    </w:rPr>
                  </w:pPr>
                  <w:r w:rsidRPr="00303E21">
                    <w:rPr>
                      <w:rFonts w:ascii="Bookman Old Style" w:hAnsi="Bookman Old Style"/>
                      <w:sz w:val="20"/>
                      <w:szCs w:val="20"/>
                    </w:rPr>
                    <w:t xml:space="preserve"> This support includes, but is not limited to, Requirements Analysis, Design Review, architecture Review, etc. </w:t>
                  </w:r>
                </w:p>
              </w:tc>
            </w:tr>
          </w:tbl>
          <w:p w:rsidR="00EA18B4" w:rsidRPr="00303E21" w:rsidRDefault="00EA18B4" w:rsidP="008D3ECA">
            <w:pPr>
              <w:pStyle w:val="Default"/>
              <w:ind w:left="-108" w:right="-108" w:firstLine="18"/>
              <w:rPr>
                <w:rFonts w:ascii="Bookman Old Style" w:hAnsi="Bookman Old Style"/>
                <w:sz w:val="20"/>
                <w:szCs w:val="20"/>
              </w:rPr>
            </w:pPr>
          </w:p>
        </w:tc>
        <w:tc>
          <w:tcPr>
            <w:tcW w:w="3600" w:type="dxa"/>
          </w:tcPr>
          <w:tbl>
            <w:tblPr>
              <w:tblW w:w="2682" w:type="dxa"/>
              <w:tblBorders>
                <w:top w:val="nil"/>
                <w:left w:val="nil"/>
                <w:bottom w:val="nil"/>
                <w:right w:val="nil"/>
              </w:tblBorders>
              <w:tblLayout w:type="fixed"/>
              <w:tblLook w:val="0000" w:firstRow="0" w:lastRow="0" w:firstColumn="0" w:lastColumn="0" w:noHBand="0" w:noVBand="0"/>
            </w:tblPr>
            <w:tblGrid>
              <w:gridCol w:w="2682"/>
            </w:tblGrid>
            <w:tr w:rsidR="00EA18B4" w:rsidRPr="00303E21" w:rsidTr="00F0664F">
              <w:trPr>
                <w:trHeight w:val="266"/>
              </w:trPr>
              <w:tc>
                <w:tcPr>
                  <w:tcW w:w="2682" w:type="dxa"/>
                </w:tcPr>
                <w:p w:rsidR="00EA18B4" w:rsidRPr="00303E21" w:rsidRDefault="00EA18B4" w:rsidP="00814CF4">
                  <w:pPr>
                    <w:pStyle w:val="Default"/>
                    <w:ind w:left="-126" w:right="-108"/>
                    <w:rPr>
                      <w:rFonts w:ascii="Bookman Old Style" w:hAnsi="Bookman Old Style"/>
                      <w:sz w:val="20"/>
                      <w:szCs w:val="20"/>
                    </w:rPr>
                  </w:pPr>
                  <w:r w:rsidRPr="00303E21">
                    <w:rPr>
                      <w:rFonts w:ascii="Bookman Old Style" w:hAnsi="Bookman Old Style"/>
                      <w:sz w:val="20"/>
                      <w:szCs w:val="20"/>
                    </w:rPr>
                    <w:t xml:space="preserve"> Who will give us the signed requirement document </w:t>
                  </w:r>
                </w:p>
              </w:tc>
            </w:tr>
          </w:tbl>
          <w:p w:rsidR="00EA18B4" w:rsidRPr="00303E21" w:rsidRDefault="00EA18B4" w:rsidP="008D3ECA">
            <w:pPr>
              <w:ind w:left="-79" w:right="-108"/>
              <w:rPr>
                <w:rFonts w:ascii="Bookman Old Style" w:eastAsia="Times New Roman" w:hAnsi="Bookman Old Style" w:cs="Times New Roman"/>
                <w:sz w:val="20"/>
                <w:szCs w:val="20"/>
              </w:rPr>
            </w:pPr>
          </w:p>
        </w:tc>
        <w:tc>
          <w:tcPr>
            <w:tcW w:w="2970" w:type="dxa"/>
          </w:tcPr>
          <w:p w:rsidR="00EA18B4" w:rsidRPr="00303E21" w:rsidRDefault="003E75CC" w:rsidP="00CB3D5D">
            <w:pPr>
              <w:rPr>
                <w:rFonts w:ascii="Bookman Old Style" w:hAnsi="Bookman Old Style" w:cs="Times New Roman"/>
                <w:sz w:val="20"/>
                <w:szCs w:val="20"/>
              </w:rPr>
            </w:pPr>
            <w:r w:rsidRPr="00303E21">
              <w:rPr>
                <w:rFonts w:ascii="Bookman Old Style" w:hAnsi="Bookman Old Style" w:cs="Times New Roman"/>
                <w:sz w:val="20"/>
                <w:szCs w:val="20"/>
              </w:rPr>
              <w:t>FRS will be prepared by the Consultants. SRS will be prepared by the SSP. FRS will be ready when SSP comes on board</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3.4</w:t>
            </w:r>
          </w:p>
        </w:tc>
        <w:tc>
          <w:tcPr>
            <w:tcW w:w="990" w:type="dxa"/>
          </w:tcPr>
          <w:p w:rsidR="00EA18B4" w:rsidRPr="00303E21" w:rsidRDefault="0087194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Section 3 Part II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20</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tbl>
            <w:tblPr>
              <w:tblW w:w="2772" w:type="dxa"/>
              <w:tblBorders>
                <w:top w:val="nil"/>
                <w:left w:val="nil"/>
                <w:bottom w:val="nil"/>
                <w:right w:val="nil"/>
              </w:tblBorders>
              <w:tblLayout w:type="fixed"/>
              <w:tblLook w:val="0000" w:firstRow="0" w:lastRow="0" w:firstColumn="0" w:lastColumn="0" w:noHBand="0" w:noVBand="0"/>
            </w:tblPr>
            <w:tblGrid>
              <w:gridCol w:w="2772"/>
            </w:tblGrid>
            <w:tr w:rsidR="00EA18B4" w:rsidRPr="00303E21" w:rsidTr="00F0664F">
              <w:trPr>
                <w:trHeight w:val="707"/>
              </w:trPr>
              <w:tc>
                <w:tcPr>
                  <w:tcW w:w="2772" w:type="dxa"/>
                </w:tcPr>
                <w:p w:rsidR="00EA18B4" w:rsidRPr="00303E21" w:rsidRDefault="00EA18B4" w:rsidP="00557B80">
                  <w:pPr>
                    <w:pStyle w:val="Default"/>
                    <w:ind w:right="-108"/>
                    <w:rPr>
                      <w:rFonts w:ascii="Bookman Old Style" w:hAnsi="Bookman Old Style"/>
                      <w:sz w:val="20"/>
                      <w:szCs w:val="20"/>
                    </w:rPr>
                  </w:pPr>
                  <w:r w:rsidRPr="00303E21">
                    <w:rPr>
                      <w:rFonts w:ascii="Bookman Old Style" w:hAnsi="Bookman Old Style"/>
                      <w:sz w:val="20"/>
                      <w:szCs w:val="20"/>
                    </w:rPr>
                    <w:t xml:space="preserve">Curriculum vitae (CV) for Proposed Professional Staff </w:t>
                  </w:r>
                </w:p>
              </w:tc>
            </w:tr>
          </w:tbl>
          <w:p w:rsidR="00EA18B4" w:rsidRPr="00303E21" w:rsidRDefault="00EA18B4" w:rsidP="008D3ECA">
            <w:pPr>
              <w:pStyle w:val="Default"/>
              <w:ind w:left="-108" w:right="-108" w:firstLine="18"/>
              <w:rPr>
                <w:rFonts w:ascii="Bookman Old Style" w:hAnsi="Bookman Old Style"/>
                <w:sz w:val="20"/>
                <w:szCs w:val="20"/>
              </w:rPr>
            </w:pPr>
          </w:p>
        </w:tc>
        <w:tc>
          <w:tcPr>
            <w:tcW w:w="3600" w:type="dxa"/>
          </w:tcPr>
          <w:tbl>
            <w:tblPr>
              <w:tblW w:w="3492" w:type="dxa"/>
              <w:tblBorders>
                <w:top w:val="nil"/>
                <w:left w:val="nil"/>
                <w:bottom w:val="nil"/>
                <w:right w:val="nil"/>
              </w:tblBorders>
              <w:tblLayout w:type="fixed"/>
              <w:tblLook w:val="0000" w:firstRow="0" w:lastRow="0" w:firstColumn="0" w:lastColumn="0" w:noHBand="0" w:noVBand="0"/>
            </w:tblPr>
            <w:tblGrid>
              <w:gridCol w:w="3492"/>
            </w:tblGrid>
            <w:tr w:rsidR="00EA18B4" w:rsidRPr="00303E21" w:rsidTr="00425BD6">
              <w:trPr>
                <w:trHeight w:val="413"/>
              </w:trPr>
              <w:tc>
                <w:tcPr>
                  <w:tcW w:w="3492" w:type="dxa"/>
                </w:tcPr>
                <w:p w:rsidR="00EA18B4" w:rsidRPr="00303E21" w:rsidRDefault="00EA18B4" w:rsidP="00425BD6">
                  <w:pPr>
                    <w:pStyle w:val="Default"/>
                    <w:ind w:left="-126" w:right="-108"/>
                    <w:rPr>
                      <w:rFonts w:ascii="Bookman Old Style" w:hAnsi="Bookman Old Style"/>
                      <w:sz w:val="20"/>
                      <w:szCs w:val="20"/>
                    </w:rPr>
                  </w:pPr>
                  <w:r w:rsidRPr="00303E21">
                    <w:rPr>
                      <w:rFonts w:ascii="Bookman Old Style" w:hAnsi="Bookman Old Style"/>
                      <w:sz w:val="20"/>
                      <w:szCs w:val="20"/>
                    </w:rPr>
                    <w:t xml:space="preserve"> Do you want the sample   CV s with number of  persons available or     named CV </w:t>
                  </w:r>
                </w:p>
              </w:tc>
            </w:tr>
          </w:tbl>
          <w:p w:rsidR="00EA18B4" w:rsidRPr="00303E21" w:rsidRDefault="00EA18B4" w:rsidP="008D3ECA">
            <w:pPr>
              <w:ind w:left="-79" w:right="-108"/>
              <w:rPr>
                <w:rFonts w:ascii="Bookman Old Style" w:eastAsia="Times New Roman" w:hAnsi="Bookman Old Style" w:cs="Times New Roman"/>
                <w:sz w:val="20"/>
                <w:szCs w:val="20"/>
              </w:rPr>
            </w:pPr>
          </w:p>
        </w:tc>
        <w:tc>
          <w:tcPr>
            <w:tcW w:w="2970" w:type="dxa"/>
          </w:tcPr>
          <w:p w:rsidR="00EA18B4" w:rsidRPr="00303E21" w:rsidRDefault="003E75CC" w:rsidP="00CB3D5D">
            <w:pPr>
              <w:rPr>
                <w:rFonts w:ascii="Bookman Old Style" w:hAnsi="Bookman Old Style" w:cs="Times New Roman"/>
                <w:sz w:val="20"/>
                <w:szCs w:val="20"/>
              </w:rPr>
            </w:pPr>
            <w:r w:rsidRPr="00303E21">
              <w:rPr>
                <w:rFonts w:ascii="Bookman Old Style" w:hAnsi="Bookman Old Style" w:cs="Times New Roman"/>
                <w:sz w:val="20"/>
                <w:szCs w:val="20"/>
              </w:rPr>
              <w:t>Named CVs are required</w:t>
            </w:r>
          </w:p>
        </w:tc>
      </w:tr>
      <w:tr w:rsidR="00EA18B4" w:rsidRPr="00303E21" w:rsidTr="0090566C">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p w:rsidR="00EA18B4" w:rsidRPr="00303E21" w:rsidRDefault="00EA18B4" w:rsidP="009C742F">
            <w:pPr>
              <w:jc w:val="center"/>
              <w:rPr>
                <w:rFonts w:ascii="Bookman Old Style" w:hAnsi="Bookman Old Style" w:cs="Times New Roman"/>
                <w:sz w:val="20"/>
                <w:szCs w:val="20"/>
              </w:rPr>
            </w:pPr>
          </w:p>
        </w:tc>
        <w:tc>
          <w:tcPr>
            <w:tcW w:w="990" w:type="dxa"/>
          </w:tcPr>
          <w:p w:rsidR="00EA18B4" w:rsidRPr="00303E21" w:rsidRDefault="00725EC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10,16</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tbl>
            <w:tblPr>
              <w:tblW w:w="2772" w:type="dxa"/>
              <w:tblBorders>
                <w:top w:val="nil"/>
                <w:left w:val="nil"/>
                <w:bottom w:val="nil"/>
                <w:right w:val="nil"/>
              </w:tblBorders>
              <w:tblLayout w:type="fixed"/>
              <w:tblLook w:val="0000" w:firstRow="0" w:lastRow="0" w:firstColumn="0" w:lastColumn="0" w:noHBand="0" w:noVBand="0"/>
            </w:tblPr>
            <w:tblGrid>
              <w:gridCol w:w="2772"/>
            </w:tblGrid>
            <w:tr w:rsidR="00EA18B4" w:rsidRPr="00303E21" w:rsidTr="008D3ECA">
              <w:trPr>
                <w:trHeight w:val="1192"/>
              </w:trPr>
              <w:tc>
                <w:tcPr>
                  <w:tcW w:w="2772" w:type="dxa"/>
                </w:tcPr>
                <w:p w:rsidR="00EA18B4" w:rsidRPr="00303E21" w:rsidRDefault="00EA18B4" w:rsidP="00814CF4">
                  <w:pPr>
                    <w:pStyle w:val="Default"/>
                    <w:ind w:left="-126" w:right="-18"/>
                    <w:rPr>
                      <w:rFonts w:ascii="Bookman Old Style" w:hAnsi="Bookman Old Style"/>
                      <w:sz w:val="20"/>
                      <w:szCs w:val="20"/>
                    </w:rPr>
                  </w:pPr>
                  <w:r w:rsidRPr="00303E21">
                    <w:rPr>
                      <w:rFonts w:ascii="Bookman Old Style" w:hAnsi="Bookman Old Style"/>
                      <w:sz w:val="20"/>
                      <w:szCs w:val="20"/>
                    </w:rPr>
                    <w:t xml:space="preserve"> “Supported databases should include but not limited to latest releases of MySQL, Oracle, Sybase, MS Access and DB2. </w:t>
                  </w:r>
                </w:p>
              </w:tc>
            </w:tr>
          </w:tbl>
          <w:p w:rsidR="00EA18B4" w:rsidRPr="00303E21" w:rsidRDefault="00EA18B4" w:rsidP="008D3ECA">
            <w:pPr>
              <w:pStyle w:val="Default"/>
              <w:ind w:left="-108" w:right="-108" w:firstLine="18"/>
              <w:rPr>
                <w:rFonts w:ascii="Bookman Old Style" w:hAnsi="Bookman Old Style"/>
                <w:sz w:val="20"/>
                <w:szCs w:val="20"/>
              </w:rPr>
            </w:pPr>
          </w:p>
        </w:tc>
        <w:tc>
          <w:tcPr>
            <w:tcW w:w="3600" w:type="dxa"/>
          </w:tcPr>
          <w:tbl>
            <w:tblPr>
              <w:tblW w:w="3492" w:type="dxa"/>
              <w:tblBorders>
                <w:top w:val="nil"/>
                <w:left w:val="nil"/>
                <w:bottom w:val="nil"/>
                <w:right w:val="nil"/>
              </w:tblBorders>
              <w:tblLayout w:type="fixed"/>
              <w:tblLook w:val="0000" w:firstRow="0" w:lastRow="0" w:firstColumn="0" w:lastColumn="0" w:noHBand="0" w:noVBand="0"/>
            </w:tblPr>
            <w:tblGrid>
              <w:gridCol w:w="3492"/>
            </w:tblGrid>
            <w:tr w:rsidR="00EA18B4" w:rsidRPr="00303E21" w:rsidTr="00425BD6">
              <w:trPr>
                <w:trHeight w:val="729"/>
              </w:trPr>
              <w:tc>
                <w:tcPr>
                  <w:tcW w:w="3492" w:type="dxa"/>
                </w:tcPr>
                <w:p w:rsidR="00EA18B4" w:rsidRPr="00303E21" w:rsidRDefault="00EA18B4" w:rsidP="00EE5AE8">
                  <w:pPr>
                    <w:pStyle w:val="Default"/>
                    <w:ind w:left="-126" w:right="16"/>
                    <w:rPr>
                      <w:rFonts w:ascii="Bookman Old Style" w:hAnsi="Bookman Old Style"/>
                      <w:sz w:val="20"/>
                      <w:szCs w:val="20"/>
                    </w:rPr>
                  </w:pPr>
                  <w:r w:rsidRPr="00303E21">
                    <w:rPr>
                      <w:rFonts w:ascii="Bookman Old Style" w:hAnsi="Bookman Old Style"/>
                      <w:sz w:val="20"/>
                      <w:szCs w:val="20"/>
                    </w:rPr>
                    <w:t xml:space="preserve"> We want accurate list of databases and their versions so as to bring uniformity in bid pricing. Every database support means additional development as well as testing efforts. </w:t>
                  </w:r>
                </w:p>
              </w:tc>
            </w:tr>
          </w:tbl>
          <w:p w:rsidR="00EA18B4" w:rsidRPr="00303E21" w:rsidRDefault="00EA18B4" w:rsidP="008D3ECA">
            <w:pPr>
              <w:ind w:left="-79" w:right="-108"/>
              <w:rPr>
                <w:rFonts w:ascii="Bookman Old Style" w:eastAsia="Times New Roman" w:hAnsi="Bookman Old Style" w:cs="Times New Roman"/>
                <w:sz w:val="20"/>
                <w:szCs w:val="20"/>
              </w:rPr>
            </w:pPr>
          </w:p>
        </w:tc>
        <w:tc>
          <w:tcPr>
            <w:tcW w:w="2970" w:type="dxa"/>
          </w:tcPr>
          <w:p w:rsidR="00EA18B4" w:rsidRPr="00303E21" w:rsidRDefault="00CE148B"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6</w:t>
            </w:r>
          </w:p>
        </w:tc>
      </w:tr>
      <w:tr w:rsidR="00EA18B4" w:rsidRPr="00303E21" w:rsidTr="0090566C">
        <w:trPr>
          <w:trHeight w:val="243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p w:rsidR="00EA18B4" w:rsidRPr="00303E21" w:rsidRDefault="00EA18B4" w:rsidP="009C742F">
            <w:pPr>
              <w:jc w:val="center"/>
              <w:rPr>
                <w:rFonts w:ascii="Bookman Old Style" w:hAnsi="Bookman Old Style" w:cs="Times New Roman"/>
                <w:sz w:val="20"/>
                <w:szCs w:val="20"/>
              </w:rPr>
            </w:pPr>
          </w:p>
        </w:tc>
        <w:tc>
          <w:tcPr>
            <w:tcW w:w="990" w:type="dxa"/>
          </w:tcPr>
          <w:p w:rsidR="00EA18B4" w:rsidRPr="00303E21" w:rsidRDefault="00725EC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6</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D77DD8">
            <w:pPr>
              <w:ind w:left="-108"/>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tbl>
            <w:tblPr>
              <w:tblW w:w="2682" w:type="dxa"/>
              <w:tblBorders>
                <w:top w:val="nil"/>
                <w:left w:val="nil"/>
                <w:bottom w:val="nil"/>
                <w:right w:val="nil"/>
              </w:tblBorders>
              <w:tblLayout w:type="fixed"/>
              <w:tblLook w:val="0000" w:firstRow="0" w:lastRow="0" w:firstColumn="0" w:lastColumn="0" w:noHBand="0" w:noVBand="0"/>
            </w:tblPr>
            <w:tblGrid>
              <w:gridCol w:w="2682"/>
            </w:tblGrid>
            <w:tr w:rsidR="00EA18B4" w:rsidRPr="00303E21" w:rsidTr="00814CF4">
              <w:trPr>
                <w:trHeight w:val="418"/>
              </w:trPr>
              <w:tc>
                <w:tcPr>
                  <w:tcW w:w="2682" w:type="dxa"/>
                </w:tcPr>
                <w:p w:rsidR="00EA18B4" w:rsidRPr="00303E21" w:rsidRDefault="00EA18B4" w:rsidP="00814CF4">
                  <w:pPr>
                    <w:pStyle w:val="Default"/>
                    <w:ind w:left="-126" w:right="-108"/>
                    <w:rPr>
                      <w:rFonts w:ascii="Bookman Old Style" w:hAnsi="Bookman Old Style"/>
                      <w:sz w:val="20"/>
                      <w:szCs w:val="20"/>
                    </w:rPr>
                  </w:pPr>
                  <w:r w:rsidRPr="00303E21">
                    <w:rPr>
                      <w:rFonts w:ascii="Bookman Old Style" w:hAnsi="Bookman Old Style"/>
                      <w:sz w:val="20"/>
                      <w:szCs w:val="20"/>
                    </w:rPr>
                    <w:t xml:space="preserve">“Provide high level of data security in line with the security guidelines issued by UIDAI to all stakeholders in the ecosystem that includes Registrars, Enrolment Agencies, and Authentication User Agencies. “ </w:t>
                  </w:r>
                </w:p>
              </w:tc>
            </w:tr>
          </w:tbl>
          <w:p w:rsidR="00EA18B4" w:rsidRPr="00303E21" w:rsidRDefault="00EA18B4" w:rsidP="00557B80">
            <w:pPr>
              <w:pStyle w:val="Default"/>
              <w:ind w:right="-108"/>
              <w:jc w:val="both"/>
              <w:rPr>
                <w:rFonts w:ascii="Bookman Old Style" w:hAnsi="Bookman Old Style"/>
                <w:sz w:val="20"/>
                <w:szCs w:val="20"/>
              </w:rPr>
            </w:pPr>
          </w:p>
        </w:tc>
        <w:tc>
          <w:tcPr>
            <w:tcW w:w="3600" w:type="dxa"/>
          </w:tcPr>
          <w:p w:rsidR="00EA18B4" w:rsidRPr="00303E21" w:rsidRDefault="00EA18B4" w:rsidP="00557B80">
            <w:pPr>
              <w:pStyle w:val="Default"/>
              <w:ind w:left="-18" w:right="-108"/>
              <w:rPr>
                <w:rFonts w:ascii="Bookman Old Style" w:hAnsi="Bookman Old Style"/>
                <w:sz w:val="20"/>
                <w:szCs w:val="20"/>
              </w:rPr>
            </w:pPr>
            <w:r w:rsidRPr="00303E21">
              <w:rPr>
                <w:rFonts w:ascii="Bookman Old Style" w:hAnsi="Bookman Old Style"/>
                <w:sz w:val="20"/>
                <w:szCs w:val="20"/>
              </w:rPr>
              <w:t xml:space="preserve">Please specify the guidelines by actual reference of the document. Since security model in turn depends on Access model, the Role Based Model should be spelt out in terms of user hierarchy levels, actual roles, and the type of actions and so on. </w:t>
            </w:r>
          </w:p>
        </w:tc>
        <w:tc>
          <w:tcPr>
            <w:tcW w:w="2970" w:type="dxa"/>
          </w:tcPr>
          <w:p w:rsidR="00A86E0B" w:rsidRDefault="00A86E0B" w:rsidP="003E75CC">
            <w:pPr>
              <w:rPr>
                <w:rFonts w:ascii="Bookman Old Style" w:hAnsi="Bookman Old Style" w:cs="Times New Roman"/>
                <w:sz w:val="20"/>
                <w:szCs w:val="20"/>
              </w:rPr>
            </w:pPr>
            <w:r>
              <w:rPr>
                <w:rFonts w:ascii="Bookman Old Style" w:hAnsi="Bookman Old Style" w:cs="Times New Roman"/>
                <w:sz w:val="20"/>
                <w:szCs w:val="20"/>
              </w:rPr>
              <w:t>Refer corrigendum dated 29.9.2011</w:t>
            </w:r>
          </w:p>
          <w:p w:rsidR="00EA18B4" w:rsidRPr="00303E21" w:rsidRDefault="003E75CC" w:rsidP="003E75CC">
            <w:pPr>
              <w:rPr>
                <w:rFonts w:ascii="Bookman Old Style" w:hAnsi="Bookman Old Style" w:cs="Times New Roman"/>
                <w:sz w:val="20"/>
                <w:szCs w:val="20"/>
              </w:rPr>
            </w:pPr>
            <w:r w:rsidRPr="00303E21">
              <w:rPr>
                <w:rFonts w:ascii="Bookman Old Style" w:hAnsi="Bookman Old Style" w:cs="Times New Roman"/>
                <w:sz w:val="20"/>
                <w:szCs w:val="20"/>
              </w:rPr>
              <w:t>Role based access model to be defined during design.</w:t>
            </w:r>
          </w:p>
        </w:tc>
      </w:tr>
      <w:tr w:rsidR="00EA18B4" w:rsidRPr="00303E21" w:rsidTr="0090566C">
        <w:trPr>
          <w:trHeight w:val="53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p w:rsidR="00EA18B4" w:rsidRPr="00303E21" w:rsidRDefault="00EA18B4" w:rsidP="009C742F">
            <w:pPr>
              <w:jc w:val="center"/>
              <w:rPr>
                <w:rFonts w:ascii="Bookman Old Style" w:hAnsi="Bookman Old Style" w:cs="Times New Roman"/>
                <w:sz w:val="20"/>
                <w:szCs w:val="20"/>
              </w:rPr>
            </w:pPr>
          </w:p>
        </w:tc>
        <w:tc>
          <w:tcPr>
            <w:tcW w:w="990" w:type="dxa"/>
          </w:tcPr>
          <w:p w:rsidR="00EA18B4" w:rsidRPr="00303E21" w:rsidRDefault="00725EC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17</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p w:rsidR="00EA18B4" w:rsidRPr="00303E21" w:rsidRDefault="00EA18B4" w:rsidP="00EE5AE8">
            <w:pPr>
              <w:pStyle w:val="Default"/>
              <w:ind w:left="-108" w:right="-108" w:firstLine="18"/>
              <w:rPr>
                <w:rFonts w:ascii="Bookman Old Style" w:hAnsi="Bookman Old Style"/>
                <w:sz w:val="20"/>
                <w:szCs w:val="20"/>
              </w:rPr>
            </w:pPr>
            <w:r w:rsidRPr="00303E21">
              <w:rPr>
                <w:rFonts w:ascii="Bookman Old Style" w:hAnsi="Bookman Old Style"/>
                <w:sz w:val="20"/>
                <w:szCs w:val="20"/>
              </w:rPr>
              <w:t xml:space="preserve">“Ability to seed Aadhaar numbers into department databases, by creating a web utility which allows capture of Aadhaar Number, KYR(configurable), key identifier such as Ration Card, Job Card etc. (name and data type configurable), and upon authentication, saves records in a pre-defined CSV file. The CSV file may be used thereafter by States to enrich department databases, as required.” </w:t>
            </w:r>
          </w:p>
        </w:tc>
        <w:tc>
          <w:tcPr>
            <w:tcW w:w="3600" w:type="dxa"/>
          </w:tcPr>
          <w:p w:rsidR="00EA18B4" w:rsidRPr="00303E21" w:rsidRDefault="00EA18B4" w:rsidP="008D3ECA">
            <w:pPr>
              <w:pStyle w:val="Default"/>
              <w:ind w:left="-79" w:right="-108"/>
              <w:rPr>
                <w:rFonts w:ascii="Bookman Old Style" w:hAnsi="Bookman Old Style"/>
                <w:sz w:val="20"/>
                <w:szCs w:val="20"/>
              </w:rPr>
            </w:pPr>
            <w:r w:rsidRPr="00303E21">
              <w:rPr>
                <w:rFonts w:ascii="Bookman Old Style" w:hAnsi="Bookman Old Style"/>
                <w:sz w:val="20"/>
                <w:szCs w:val="20"/>
              </w:rPr>
              <w:t xml:space="preserve">Whether the web utility is needed for in-house government officials, or for deployment in field and exposed to citizens as part of live verification and updates. If it is in-house, the scope would be limited to role based access only. If it is citizen oriented, then we would have to include field based Aadhaar authentication also in scope. </w:t>
            </w:r>
          </w:p>
          <w:p w:rsidR="00EA18B4" w:rsidRPr="00303E21" w:rsidRDefault="00EA18B4" w:rsidP="008D3ECA">
            <w:pPr>
              <w:ind w:left="-79" w:right="-108"/>
              <w:rPr>
                <w:rFonts w:ascii="Bookman Old Style" w:eastAsia="Times New Roman" w:hAnsi="Bookman Old Style" w:cs="Times New Roman"/>
                <w:sz w:val="20"/>
                <w:szCs w:val="20"/>
              </w:rPr>
            </w:pPr>
          </w:p>
        </w:tc>
        <w:tc>
          <w:tcPr>
            <w:tcW w:w="2970" w:type="dxa"/>
          </w:tcPr>
          <w:p w:rsidR="00EA18B4" w:rsidRPr="00303E21" w:rsidRDefault="003E75CC" w:rsidP="00B9306E">
            <w:pPr>
              <w:rPr>
                <w:rFonts w:ascii="Bookman Old Style" w:hAnsi="Bookman Old Style" w:cs="Times New Roman"/>
                <w:sz w:val="20"/>
                <w:szCs w:val="20"/>
              </w:rPr>
            </w:pPr>
            <w:r w:rsidRPr="00303E21">
              <w:rPr>
                <w:rFonts w:ascii="Bookman Old Style" w:hAnsi="Bookman Old Style" w:cs="Times New Roman"/>
                <w:sz w:val="20"/>
                <w:szCs w:val="20"/>
              </w:rPr>
              <w:t>Web utility will be used by state personnel only. Residents themselves would not use the utility, but their information would be captured by Application Users. Authentication will be required, nevertheless.</w:t>
            </w:r>
          </w:p>
        </w:tc>
      </w:tr>
      <w:tr w:rsidR="00EA18B4" w:rsidRPr="00303E21" w:rsidTr="00425BD6">
        <w:trPr>
          <w:trHeight w:val="27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45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p w:rsidR="00EA18B4" w:rsidRPr="00303E21" w:rsidRDefault="00EA18B4" w:rsidP="009C742F">
            <w:pPr>
              <w:jc w:val="center"/>
              <w:rPr>
                <w:rFonts w:ascii="Bookman Old Style" w:hAnsi="Bookman Old Style" w:cs="Times New Roman"/>
                <w:sz w:val="20"/>
                <w:szCs w:val="20"/>
              </w:rPr>
            </w:pPr>
          </w:p>
        </w:tc>
        <w:tc>
          <w:tcPr>
            <w:tcW w:w="990" w:type="dxa"/>
          </w:tcPr>
          <w:p w:rsidR="00EA18B4" w:rsidRPr="00303E21" w:rsidRDefault="00725EC2"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18</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Persistent</w:t>
            </w:r>
          </w:p>
        </w:tc>
        <w:tc>
          <w:tcPr>
            <w:tcW w:w="2880" w:type="dxa"/>
          </w:tcPr>
          <w:p w:rsidR="00EA18B4" w:rsidRPr="00303E21" w:rsidRDefault="00EA18B4" w:rsidP="00425BD6">
            <w:pPr>
              <w:pStyle w:val="Default"/>
              <w:ind w:left="-108" w:right="-108" w:firstLine="18"/>
              <w:rPr>
                <w:rFonts w:ascii="Bookman Old Style" w:hAnsi="Bookman Old Style"/>
                <w:sz w:val="20"/>
                <w:szCs w:val="20"/>
              </w:rPr>
            </w:pPr>
            <w:r w:rsidRPr="00303E21">
              <w:rPr>
                <w:rFonts w:ascii="Bookman Old Style" w:hAnsi="Bookman Old Style"/>
                <w:sz w:val="20"/>
                <w:szCs w:val="20"/>
              </w:rPr>
              <w:t xml:space="preserve">“SRDH should support Aadhaar Authentication (both demographic and biometric) by consuming Aadhaar Authentication API (API details available on UIDAI website). Authentication feature should be used before adding a new record, or before updating existing record.)” </w:t>
            </w:r>
          </w:p>
        </w:tc>
        <w:tc>
          <w:tcPr>
            <w:tcW w:w="3600" w:type="dxa"/>
          </w:tcPr>
          <w:p w:rsidR="00EA18B4" w:rsidRPr="00303E21" w:rsidRDefault="00EA18B4" w:rsidP="00814CF4">
            <w:pPr>
              <w:pStyle w:val="Default"/>
              <w:ind w:left="-79" w:right="-108"/>
              <w:rPr>
                <w:rFonts w:ascii="Bookman Old Style" w:eastAsia="Times New Roman" w:hAnsi="Bookman Old Style" w:cs="Times New Roman"/>
                <w:sz w:val="20"/>
                <w:szCs w:val="20"/>
              </w:rPr>
            </w:pPr>
            <w:r w:rsidRPr="00303E21">
              <w:rPr>
                <w:rFonts w:ascii="Bookman Old Style" w:hAnsi="Bookman Old Style"/>
                <w:sz w:val="20"/>
                <w:szCs w:val="20"/>
              </w:rPr>
              <w:t xml:space="preserve">If we assume that this will be used by government officials (i.e. in the office, not citizen centric), AND we do role based access, it means users should authenticate only once per session (typically few times in a day; sessions can last few hours). If the records changes need to happen occasionally, then it makes sense to authenticate for the purpose against Aadhaar particularly when using biometrics) </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w:t>
            </w:r>
            <w:r w:rsidR="003E75CC" w:rsidRPr="00303E21">
              <w:rPr>
                <w:rFonts w:ascii="Bookman Old Style" w:hAnsi="Bookman Old Style" w:cs="Times New Roman"/>
                <w:sz w:val="20"/>
                <w:szCs w:val="20"/>
              </w:rPr>
              <w:t>In-office' and 'citizen-centric' are not contradictory. Citizen centric usage is valid 'in-office'.</w:t>
            </w:r>
          </w:p>
        </w:tc>
      </w:tr>
      <w:tr w:rsidR="00EA18B4" w:rsidRPr="00303E21" w:rsidTr="0090566C">
        <w:trPr>
          <w:trHeight w:val="9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5B12E8" w:rsidP="009C742F">
            <w:pPr>
              <w:jc w:val="center"/>
              <w:rPr>
                <w:rFonts w:ascii="Bookman Old Style" w:hAnsi="Bookman Old Style" w:cs="Times New Roman"/>
                <w:sz w:val="20"/>
                <w:szCs w:val="20"/>
              </w:rPr>
            </w:pPr>
            <w:r>
              <w:rPr>
                <w:rFonts w:ascii="Bookman Old Style" w:hAnsi="Bookman Old Style" w:cs="Times New Roman"/>
                <w:sz w:val="20"/>
                <w:szCs w:val="20"/>
              </w:rPr>
              <w:t>Section3, Part II</w:t>
            </w:r>
          </w:p>
        </w:tc>
        <w:tc>
          <w:tcPr>
            <w:tcW w:w="990" w:type="dxa"/>
          </w:tcPr>
          <w:p w:rsidR="00EA18B4" w:rsidRPr="00303E21" w:rsidRDefault="005B12E8"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3.3(a)</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20</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Mastek</w:t>
            </w:r>
            <w:proofErr w:type="spellEnd"/>
          </w:p>
        </w:tc>
        <w:tc>
          <w:tcPr>
            <w:tcW w:w="2880" w:type="dxa"/>
          </w:tcPr>
          <w:p w:rsidR="00EA18B4" w:rsidRPr="00303E21" w:rsidRDefault="00EA18B4" w:rsidP="008D3ECA">
            <w:pPr>
              <w:pStyle w:val="Default"/>
              <w:ind w:left="-108" w:right="-108" w:firstLine="18"/>
              <w:jc w:val="center"/>
              <w:rPr>
                <w:rFonts w:ascii="Bookman Old Style" w:hAnsi="Bookman Old Style"/>
                <w:sz w:val="20"/>
                <w:szCs w:val="20"/>
              </w:rPr>
            </w:pPr>
          </w:p>
        </w:tc>
        <w:tc>
          <w:tcPr>
            <w:tcW w:w="3600" w:type="dxa"/>
          </w:tcPr>
          <w:p w:rsidR="00EA18B4" w:rsidRPr="00303E21" w:rsidRDefault="00EA18B4" w:rsidP="008D3ECA">
            <w:pPr>
              <w:pStyle w:val="ListParagraph"/>
              <w:numPr>
                <w:ilvl w:val="0"/>
                <w:numId w:val="8"/>
              </w:numPr>
              <w:ind w:left="-79" w:right="-108" w:hanging="180"/>
              <w:rPr>
                <w:rFonts w:ascii="Bookman Old Style" w:hAnsi="Bookman Old Style"/>
                <w:sz w:val="20"/>
                <w:szCs w:val="20"/>
              </w:rPr>
            </w:pPr>
            <w:r w:rsidRPr="00303E21">
              <w:rPr>
                <w:rFonts w:ascii="Bookman Old Style" w:hAnsi="Bookman Old Style"/>
                <w:sz w:val="20"/>
                <w:szCs w:val="20"/>
              </w:rPr>
              <w:t>Our understanding that this is a fixed bid project with an upper cap of 1 year on the timeline (in terms of calendar months)</w:t>
            </w:r>
          </w:p>
          <w:p w:rsidR="00EA18B4" w:rsidRPr="00303E21" w:rsidRDefault="00EA18B4" w:rsidP="008D3ECA">
            <w:pPr>
              <w:pStyle w:val="ListParagraph"/>
              <w:numPr>
                <w:ilvl w:val="0"/>
                <w:numId w:val="8"/>
              </w:numPr>
              <w:ind w:left="-79" w:right="-108" w:hanging="180"/>
              <w:rPr>
                <w:rFonts w:ascii="Bookman Old Style" w:hAnsi="Bookman Old Style"/>
                <w:sz w:val="20"/>
                <w:szCs w:val="20"/>
              </w:rPr>
            </w:pPr>
            <w:r w:rsidRPr="00303E21">
              <w:rPr>
                <w:rFonts w:ascii="Bookman Old Style" w:hAnsi="Bookman Old Style"/>
                <w:sz w:val="20"/>
                <w:szCs w:val="20"/>
              </w:rPr>
              <w:t xml:space="preserve">However the team composition has also be provided on page 23 of </w:t>
            </w:r>
            <w:proofErr w:type="spellStart"/>
            <w:r w:rsidRPr="00303E21">
              <w:rPr>
                <w:rFonts w:ascii="Bookman Old Style" w:hAnsi="Bookman Old Style"/>
                <w:sz w:val="20"/>
                <w:szCs w:val="20"/>
              </w:rPr>
              <w:t>Vol</w:t>
            </w:r>
            <w:proofErr w:type="spellEnd"/>
            <w:r w:rsidRPr="00303E21">
              <w:rPr>
                <w:rFonts w:ascii="Bookman Old Style" w:hAnsi="Bookman Old Style"/>
                <w:sz w:val="20"/>
                <w:szCs w:val="20"/>
              </w:rPr>
              <w:t xml:space="preserve"> 1</w:t>
            </w:r>
          </w:p>
          <w:p w:rsidR="00EA18B4" w:rsidRPr="00303E21" w:rsidRDefault="00EA18B4" w:rsidP="008D3ECA">
            <w:pPr>
              <w:pStyle w:val="ListParagraph"/>
              <w:numPr>
                <w:ilvl w:val="0"/>
                <w:numId w:val="8"/>
              </w:numPr>
              <w:ind w:left="-79" w:right="-108" w:hanging="180"/>
              <w:rPr>
                <w:rFonts w:ascii="Bookman Old Style" w:hAnsi="Bookman Old Style"/>
                <w:sz w:val="20"/>
                <w:szCs w:val="20"/>
              </w:rPr>
            </w:pPr>
            <w:r w:rsidRPr="00303E21">
              <w:rPr>
                <w:rFonts w:ascii="Bookman Old Style" w:hAnsi="Bookman Old Style"/>
                <w:sz w:val="20"/>
                <w:szCs w:val="20"/>
              </w:rPr>
              <w:t>What if the estimated effort by a vendor suggests that the required team size is more/less than the team suggested by UIDAI?</w:t>
            </w:r>
          </w:p>
          <w:p w:rsidR="00EA18B4" w:rsidRPr="00303E21" w:rsidRDefault="00EA18B4" w:rsidP="008D3ECA">
            <w:pPr>
              <w:pStyle w:val="Default"/>
              <w:ind w:left="-79" w:right="-108"/>
              <w:rPr>
                <w:rFonts w:ascii="Bookman Old Style" w:hAnsi="Bookman Old Style"/>
                <w:sz w:val="20"/>
                <w:szCs w:val="20"/>
              </w:rPr>
            </w:pPr>
            <w:r w:rsidRPr="00303E21">
              <w:rPr>
                <w:rFonts w:ascii="Bookman Old Style" w:hAnsi="Bookman Old Style"/>
                <w:sz w:val="20"/>
                <w:szCs w:val="20"/>
              </w:rPr>
              <w:t>Our assumption is that the resource rates do not necessarily have to be same as the rates decided during empanelment?</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UIDAI has suggested indicative roles and not team size. It has to be empanelled rates and roles.</w:t>
            </w:r>
          </w:p>
        </w:tc>
      </w:tr>
      <w:tr w:rsidR="00EA18B4" w:rsidRPr="00303E21" w:rsidTr="00425BD6">
        <w:trPr>
          <w:trHeight w:val="64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5B12E8"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Section3, Part II</w:t>
            </w:r>
          </w:p>
        </w:tc>
        <w:tc>
          <w:tcPr>
            <w:tcW w:w="990" w:type="dxa"/>
          </w:tcPr>
          <w:p w:rsidR="00EA18B4" w:rsidRPr="00303E21" w:rsidRDefault="005B12E8"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5.2</w:t>
            </w:r>
            <w:r w:rsidRPr="00303E21">
              <w:rPr>
                <w:rFonts w:ascii="Bookman Old Style" w:hAnsi="Bookman Old Style" w:cs="Times New Roman"/>
                <w:sz w:val="20"/>
                <w:szCs w:val="20"/>
              </w:rPr>
              <w:t xml:space="preserve"> </w:t>
            </w:r>
            <w:r>
              <w:rPr>
                <w:rFonts w:ascii="Bookman Old Style" w:hAnsi="Bookman Old Style" w:cs="Times New Roman"/>
                <w:sz w:val="20"/>
                <w:szCs w:val="20"/>
              </w:rPr>
              <w:t>(</w:t>
            </w:r>
            <w:r w:rsidRPr="00303E21">
              <w:rPr>
                <w:rFonts w:ascii="Bookman Old Style" w:hAnsi="Bookman Old Style" w:cs="Times New Roman"/>
                <w:sz w:val="20"/>
                <w:szCs w:val="20"/>
              </w:rPr>
              <w:t>Key Professional Staff</w:t>
            </w:r>
            <w:r>
              <w:rPr>
                <w:rFonts w:ascii="Bookman Old Style"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23</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Mastek</w:t>
            </w:r>
            <w:proofErr w:type="spellEnd"/>
          </w:p>
        </w:tc>
        <w:tc>
          <w:tcPr>
            <w:tcW w:w="2880" w:type="dxa"/>
          </w:tcPr>
          <w:p w:rsidR="00EA18B4" w:rsidRPr="00303E21" w:rsidRDefault="00EA18B4" w:rsidP="008D3ECA">
            <w:pPr>
              <w:pStyle w:val="Default"/>
              <w:ind w:left="-108" w:right="-108" w:firstLine="18"/>
              <w:jc w:val="center"/>
              <w:rPr>
                <w:rFonts w:ascii="Bookman Old Style" w:hAnsi="Bookman Old Style"/>
                <w:sz w:val="20"/>
                <w:szCs w:val="20"/>
              </w:rPr>
            </w:pPr>
          </w:p>
        </w:tc>
        <w:tc>
          <w:tcPr>
            <w:tcW w:w="3600" w:type="dxa"/>
          </w:tcPr>
          <w:p w:rsidR="00EA18B4" w:rsidRPr="00303E21" w:rsidRDefault="00EA18B4" w:rsidP="008D3ECA">
            <w:pPr>
              <w:pStyle w:val="ListParagraph"/>
              <w:ind w:left="-79" w:right="-108"/>
              <w:rPr>
                <w:rFonts w:ascii="Bookman Old Style" w:hAnsi="Bookman Old Style"/>
                <w:sz w:val="20"/>
                <w:szCs w:val="20"/>
              </w:rPr>
            </w:pPr>
            <w:r w:rsidRPr="00303E21">
              <w:rPr>
                <w:rFonts w:ascii="Bookman Old Style" w:hAnsi="Bookman Old Style"/>
                <w:sz w:val="20"/>
                <w:szCs w:val="20"/>
              </w:rPr>
              <w:t>Are the resources required to be onsite? If yes, does ‘onsite’ imply Delhi or Bangalore?</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Resources will be located at SSP's premises. Travel </w:t>
            </w:r>
            <w:r w:rsidR="006F417F" w:rsidRPr="00303E21">
              <w:rPr>
                <w:rFonts w:ascii="Bookman Old Style" w:hAnsi="Bookman Old Style" w:cs="Times New Roman"/>
                <w:sz w:val="20"/>
                <w:szCs w:val="20"/>
              </w:rPr>
              <w:t>whenever</w:t>
            </w:r>
            <w:r w:rsidRPr="00303E21">
              <w:rPr>
                <w:rFonts w:ascii="Bookman Old Style" w:hAnsi="Bookman Old Style" w:cs="Times New Roman"/>
                <w:sz w:val="20"/>
                <w:szCs w:val="20"/>
              </w:rPr>
              <w:t xml:space="preserve"> required.</w:t>
            </w:r>
          </w:p>
        </w:tc>
      </w:tr>
      <w:tr w:rsidR="00EA18B4" w:rsidRPr="00303E21" w:rsidTr="00425BD6">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CD3503" w:rsidP="00CD3503">
            <w:pPr>
              <w:jc w:val="center"/>
              <w:rPr>
                <w:rFonts w:ascii="Bookman Old Style" w:hAnsi="Bookman Old Style" w:cs="Times New Roman"/>
                <w:sz w:val="20"/>
                <w:szCs w:val="20"/>
              </w:rPr>
            </w:pPr>
            <w:r>
              <w:rPr>
                <w:rFonts w:ascii="Bookman Old Style" w:hAnsi="Bookman Old Style" w:cs="Times New Roman"/>
                <w:sz w:val="20"/>
                <w:szCs w:val="20"/>
              </w:rPr>
              <w:t>Section 5</w:t>
            </w:r>
          </w:p>
        </w:tc>
        <w:tc>
          <w:tcPr>
            <w:tcW w:w="990" w:type="dxa"/>
          </w:tcPr>
          <w:p w:rsidR="00EA18B4" w:rsidRPr="00303E21" w:rsidRDefault="00CD350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Form Fin 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41</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Mastek</w:t>
            </w:r>
            <w:proofErr w:type="spellEnd"/>
          </w:p>
        </w:tc>
        <w:tc>
          <w:tcPr>
            <w:tcW w:w="2880" w:type="dxa"/>
          </w:tcPr>
          <w:p w:rsidR="00EA18B4" w:rsidRPr="00303E21" w:rsidRDefault="00EA18B4" w:rsidP="00550C28">
            <w:pPr>
              <w:pStyle w:val="Default"/>
              <w:jc w:val="center"/>
              <w:rPr>
                <w:rFonts w:ascii="Bookman Old Style" w:hAnsi="Bookman Old Style"/>
                <w:sz w:val="20"/>
                <w:szCs w:val="20"/>
              </w:rPr>
            </w:pPr>
          </w:p>
        </w:tc>
        <w:tc>
          <w:tcPr>
            <w:tcW w:w="3600" w:type="dxa"/>
          </w:tcPr>
          <w:p w:rsidR="00EA18B4" w:rsidRPr="00303E21" w:rsidRDefault="00EA18B4" w:rsidP="008D3ECA">
            <w:pPr>
              <w:ind w:left="-79" w:right="-108"/>
              <w:rPr>
                <w:rFonts w:ascii="Bookman Old Style" w:hAnsi="Bookman Old Style"/>
                <w:sz w:val="20"/>
                <w:szCs w:val="20"/>
              </w:rPr>
            </w:pPr>
            <w:r w:rsidRPr="00303E21">
              <w:rPr>
                <w:rFonts w:ascii="Bookman Old Style" w:hAnsi="Bookman Old Style"/>
                <w:sz w:val="20"/>
                <w:szCs w:val="20"/>
              </w:rPr>
              <w:t>What is the location of project execution?</w:t>
            </w:r>
          </w:p>
          <w:p w:rsidR="00EA18B4" w:rsidRPr="00303E21" w:rsidRDefault="00EA18B4" w:rsidP="008D3ECA">
            <w:pPr>
              <w:pStyle w:val="ListParagraph"/>
              <w:ind w:left="-79" w:right="-108"/>
              <w:rPr>
                <w:rFonts w:ascii="Bookman Old Style" w:hAnsi="Bookman Old Style"/>
                <w:sz w:val="20"/>
                <w:szCs w:val="20"/>
              </w:rPr>
            </w:pPr>
            <w:r w:rsidRPr="00303E21">
              <w:rPr>
                <w:rFonts w:ascii="Bookman Old Style" w:hAnsi="Bookman Old Style"/>
                <w:sz w:val="20"/>
                <w:szCs w:val="20"/>
              </w:rPr>
              <w:t>What nature of travel is envisaged? Which are the 3 states being considered for pilot rollout?</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SSP's premises. Travel as and when required. States not decided yet</w:t>
            </w:r>
          </w:p>
        </w:tc>
      </w:tr>
      <w:tr w:rsidR="00EA18B4" w:rsidRPr="00303E21" w:rsidTr="00425BD6">
        <w:trPr>
          <w:trHeight w:val="105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49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CD3503"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EA18B4" w:rsidRPr="00303E21" w:rsidRDefault="00CD350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All Pages </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 xml:space="preserve">Mind Tree </w:t>
            </w:r>
          </w:p>
        </w:tc>
        <w:tc>
          <w:tcPr>
            <w:tcW w:w="2880" w:type="dxa"/>
          </w:tcPr>
          <w:p w:rsidR="00EA18B4" w:rsidRPr="00303E21" w:rsidRDefault="00EA18B4" w:rsidP="00814CF4">
            <w:pPr>
              <w:pStyle w:val="Default"/>
              <w:rPr>
                <w:rFonts w:ascii="Bookman Old Style" w:hAnsi="Bookman Old Style"/>
                <w:sz w:val="20"/>
                <w:szCs w:val="20"/>
              </w:rPr>
            </w:pPr>
            <w:r w:rsidRPr="00303E21">
              <w:rPr>
                <w:rFonts w:ascii="Bookman Old Style" w:hAnsi="Bookman Old Style"/>
                <w:sz w:val="20"/>
                <w:szCs w:val="20"/>
              </w:rPr>
              <w:t>"Signature and Seal of Bidder"</w:t>
            </w:r>
          </w:p>
        </w:tc>
        <w:tc>
          <w:tcPr>
            <w:tcW w:w="3600" w:type="dxa"/>
          </w:tcPr>
          <w:p w:rsidR="00EA18B4" w:rsidRPr="00303E21" w:rsidRDefault="00EA18B4" w:rsidP="008D3ECA">
            <w:pPr>
              <w:ind w:left="-79" w:right="-108"/>
              <w:rPr>
                <w:rFonts w:ascii="Bookman Old Style" w:hAnsi="Bookman Old Style"/>
                <w:sz w:val="20"/>
                <w:szCs w:val="20"/>
              </w:rPr>
            </w:pPr>
            <w:r w:rsidRPr="00303E21">
              <w:rPr>
                <w:rFonts w:ascii="Bookman Old Style" w:hAnsi="Bookman Old Style"/>
                <w:sz w:val="20"/>
                <w:szCs w:val="20"/>
              </w:rPr>
              <w:t>In the footer, what is intended by "Signature and Seal of Bidder"? Are we expected to provide on all pages in addition to our response? Please clarify.</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No, only Tech, Fin forms and relevant documents mentioned in the RFP are to be submitted with the signature and seal of bidder</w:t>
            </w:r>
          </w:p>
        </w:tc>
      </w:tr>
      <w:tr w:rsidR="00EA18B4" w:rsidRPr="00303E21" w:rsidTr="0090566C">
        <w:trPr>
          <w:trHeight w:val="28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50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w:t>
            </w:r>
          </w:p>
        </w:tc>
        <w:tc>
          <w:tcPr>
            <w:tcW w:w="990" w:type="dxa"/>
          </w:tcPr>
          <w:p w:rsidR="00EA18B4" w:rsidRPr="00303E21" w:rsidRDefault="00CD350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ind w:right="-108"/>
              <w:rPr>
                <w:rFonts w:ascii="Bookman Old Style" w:hAnsi="Bookman Old Style"/>
                <w:sz w:val="20"/>
                <w:szCs w:val="20"/>
              </w:rPr>
            </w:pPr>
            <w:r w:rsidRPr="00303E21">
              <w:rPr>
                <w:rFonts w:ascii="Bookman Old Style" w:hAnsi="Bookman Old Style"/>
                <w:color w:val="000000"/>
                <w:sz w:val="20"/>
                <w:szCs w:val="20"/>
              </w:rPr>
              <w:t xml:space="preserve">This support includes, but is not limited to, requirements Analysis, Design Review, Architecture Review, Release Roadmap Planning, Product Roll-out Strategy, Product deployment Strategy, User-Acceptance Testing(UAT) planning and execution, Institutional Framework Design, etc.  </w:t>
            </w: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What is meant by Institutional Framework Design? How is it different from Application Framework Design?</w:t>
            </w:r>
          </w:p>
          <w:p w:rsidR="00EA18B4" w:rsidRPr="00303E21" w:rsidRDefault="00EA18B4" w:rsidP="008D3ECA">
            <w:pPr>
              <w:ind w:left="-79" w:right="-108"/>
              <w:rPr>
                <w:rFonts w:ascii="Bookman Old Style" w:hAnsi="Bookman Old Style"/>
                <w:sz w:val="20"/>
                <w:szCs w:val="20"/>
              </w:rPr>
            </w:pP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Institutional framework design refers to process design within the user organization. However this is out of scope for SSP.</w:t>
            </w:r>
          </w:p>
        </w:tc>
      </w:tr>
      <w:tr w:rsidR="00EA18B4" w:rsidRPr="00303E21" w:rsidTr="00425BD6">
        <w:trPr>
          <w:trHeight w:val="212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CD3503" w:rsidP="009C742F">
            <w:pPr>
              <w:jc w:val="center"/>
              <w:rPr>
                <w:rFonts w:ascii="Bookman Old Style" w:hAnsi="Bookman Old Style" w:cs="Times New Roman"/>
                <w:sz w:val="20"/>
                <w:szCs w:val="20"/>
              </w:rPr>
            </w:pPr>
            <w:r>
              <w:rPr>
                <w:rFonts w:ascii="Bookman Old Style" w:hAnsi="Bookman Old Style" w:cs="Times New Roman"/>
                <w:sz w:val="20"/>
                <w:szCs w:val="20"/>
              </w:rPr>
              <w:t>2</w:t>
            </w:r>
          </w:p>
        </w:tc>
        <w:tc>
          <w:tcPr>
            <w:tcW w:w="990" w:type="dxa"/>
          </w:tcPr>
          <w:p w:rsidR="00EA18B4" w:rsidRPr="00303E21" w:rsidRDefault="00CD3503"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2.1 B</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ind w:left="-108"/>
              <w:jc w:val="center"/>
              <w:rPr>
                <w:rFonts w:ascii="Bookman Old Style" w:hAnsi="Bookman Old Style"/>
                <w:color w:val="000000"/>
                <w:sz w:val="20"/>
                <w:szCs w:val="20"/>
              </w:rPr>
            </w:pPr>
            <w:r w:rsidRPr="00303E21">
              <w:rPr>
                <w:rFonts w:ascii="Bookman Old Style" w:hAnsi="Bookman Old Style"/>
                <w:color w:val="000000"/>
                <w:sz w:val="20"/>
                <w:szCs w:val="20"/>
              </w:rPr>
              <w:t>Providing Warranty for a period of six months after deployment</w:t>
            </w:r>
          </w:p>
          <w:p w:rsidR="00EA18B4" w:rsidRPr="00303E21" w:rsidRDefault="00EA18B4" w:rsidP="009C742F">
            <w:pPr>
              <w:jc w:val="center"/>
              <w:rPr>
                <w:rFonts w:ascii="Bookman Old Style" w:hAnsi="Bookman Old Style"/>
                <w:color w:val="000000"/>
                <w:sz w:val="20"/>
                <w:szCs w:val="20"/>
              </w:rPr>
            </w:pP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When does the 6-month warranty start? Assuming an agile methodology with multiple releases, and per industry norms, we understand that the warranty period shall start when the first release begins life in the production environment. Please confirm the understanding is correct.</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Refer the project timelines</w:t>
            </w:r>
          </w:p>
        </w:tc>
      </w:tr>
      <w:tr w:rsidR="00EA18B4" w:rsidRPr="00303E21" w:rsidTr="00425BD6">
        <w:trPr>
          <w:trHeight w:val="16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CD3503" w:rsidP="009C742F">
            <w:pPr>
              <w:jc w:val="center"/>
              <w:rPr>
                <w:rFonts w:ascii="Bookman Old Style" w:hAnsi="Bookman Old Style" w:cs="Times New Roman"/>
                <w:sz w:val="20"/>
                <w:szCs w:val="20"/>
              </w:rPr>
            </w:pPr>
            <w:r>
              <w:rPr>
                <w:rFonts w:ascii="Bookman Old Style" w:hAnsi="Bookman Old Style" w:cs="Times New Roman"/>
                <w:sz w:val="20"/>
                <w:szCs w:val="20"/>
              </w:rPr>
              <w:t>2</w:t>
            </w:r>
          </w:p>
        </w:tc>
        <w:tc>
          <w:tcPr>
            <w:tcW w:w="990" w:type="dxa"/>
          </w:tcPr>
          <w:p w:rsidR="00EA18B4" w:rsidRPr="00303E21" w:rsidRDefault="00CD3503"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2.1 C</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Provide Training to intended users of application</w:t>
            </w:r>
          </w:p>
          <w:p w:rsidR="00EA18B4" w:rsidRPr="00303E21" w:rsidRDefault="00EA18B4" w:rsidP="009C742F">
            <w:pPr>
              <w:jc w:val="center"/>
              <w:rPr>
                <w:rFonts w:ascii="Bookman Old Style" w:hAnsi="Bookman Old Style"/>
                <w:color w:val="000000"/>
                <w:sz w:val="20"/>
                <w:szCs w:val="20"/>
              </w:rPr>
            </w:pP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Please clarify and quantify the scope of training. E.g. how many users to be trained, how many hours of training to be performed, insights into possible locations where the training could be performed?</w:t>
            </w:r>
          </w:p>
        </w:tc>
        <w:tc>
          <w:tcPr>
            <w:tcW w:w="2970" w:type="dxa"/>
          </w:tcPr>
          <w:p w:rsidR="006E7B9F" w:rsidRPr="00303E21" w:rsidRDefault="009065C8" w:rsidP="006E7B9F">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34</w:t>
            </w:r>
            <w:r w:rsidR="006E7B9F" w:rsidRPr="00303E21">
              <w:rPr>
                <w:rFonts w:ascii="Bookman Old Style" w:hAnsi="Bookman Old Style" w:cs="Times New Roman"/>
                <w:sz w:val="20"/>
                <w:szCs w:val="20"/>
              </w:rPr>
              <w:t xml:space="preserve"> for number of participants. </w:t>
            </w:r>
          </w:p>
          <w:p w:rsidR="006E7B9F" w:rsidRPr="00303E21" w:rsidRDefault="006E7B9F" w:rsidP="006E7B9F">
            <w:pPr>
              <w:rPr>
                <w:rFonts w:ascii="Bookman Old Style" w:hAnsi="Bookman Old Style" w:cs="Times New Roman"/>
                <w:sz w:val="20"/>
                <w:szCs w:val="20"/>
              </w:rPr>
            </w:pPr>
            <w:r w:rsidRPr="00303E21">
              <w:rPr>
                <w:rFonts w:ascii="Bookman Old Style" w:hAnsi="Bookman Old Style" w:cs="Times New Roman"/>
                <w:sz w:val="20"/>
                <w:szCs w:val="20"/>
              </w:rPr>
              <w:t xml:space="preserve">Please refer Form Fin2 of sec 5 of </w:t>
            </w:r>
            <w:proofErr w:type="spellStart"/>
            <w:r w:rsidRPr="00303E21">
              <w:rPr>
                <w:rFonts w:ascii="Bookman Old Style" w:hAnsi="Bookman Old Style" w:cs="Times New Roman"/>
                <w:sz w:val="20"/>
                <w:szCs w:val="20"/>
              </w:rPr>
              <w:t>Vol</w:t>
            </w:r>
            <w:proofErr w:type="spellEnd"/>
            <w:r w:rsidRPr="00303E21">
              <w:rPr>
                <w:rFonts w:ascii="Bookman Old Style" w:hAnsi="Bookman Old Style" w:cs="Times New Roman"/>
                <w:sz w:val="20"/>
                <w:szCs w:val="20"/>
              </w:rPr>
              <w:t xml:space="preserve"> 1 for the training effort</w:t>
            </w:r>
          </w:p>
          <w:p w:rsidR="00EA18B4" w:rsidRPr="00303E21" w:rsidRDefault="006E7B9F" w:rsidP="006E7B9F">
            <w:pPr>
              <w:rPr>
                <w:rFonts w:ascii="Bookman Old Style" w:hAnsi="Bookman Old Style" w:cs="Times New Roman"/>
                <w:sz w:val="20"/>
                <w:szCs w:val="20"/>
              </w:rPr>
            </w:pPr>
            <w:r w:rsidRPr="00303E21">
              <w:rPr>
                <w:rFonts w:ascii="Bookman Old Style" w:hAnsi="Bookman Old Style" w:cs="Times New Roman"/>
                <w:sz w:val="20"/>
                <w:szCs w:val="20"/>
              </w:rPr>
              <w:t>Usually one location per state for pilot deployment in scope, could be a couple in one of the states</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Section 3 Part I</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5.1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The Evaluation Committee while  evaluating  the  Technical  Proposals  shall  have  no  access  to  the  Financial Proposals ….</w:t>
            </w:r>
          </w:p>
          <w:p w:rsidR="00EA18B4" w:rsidRPr="00303E21" w:rsidRDefault="00EA18B4" w:rsidP="009C742F">
            <w:pPr>
              <w:jc w:val="center"/>
              <w:rPr>
                <w:rFonts w:ascii="Bookman Old Style" w:hAnsi="Bookman Old Style"/>
                <w:color w:val="000000"/>
                <w:sz w:val="20"/>
                <w:szCs w:val="20"/>
              </w:rPr>
            </w:pP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 xml:space="preserve">Given that the rates are as per RFE, using the effort estimate it is fairly easy to reasonably estimate the financials of the Development portion of the Financial Bid even before opening the Financial Proposal. Consequently, we would like to request change in the submission procedure for the Technical Proposal so it only focuses on the "Technical Evaluation" parameters. And consequently, we would like to request that only the technical evaluation parameters are considered without the people effort </w:t>
            </w:r>
            <w:r w:rsidRPr="00303E21">
              <w:rPr>
                <w:rFonts w:ascii="Bookman Old Style" w:hAnsi="Bookman Old Style"/>
                <w:color w:val="000000"/>
                <w:sz w:val="20"/>
                <w:szCs w:val="20"/>
              </w:rPr>
              <w:lastRenderedPageBreak/>
              <w:t>data being in the Technical Proposal. Hence, we request that the Form-TECH-6 be removed from the scope of the Technical Proposal.</w:t>
            </w:r>
          </w:p>
        </w:tc>
        <w:tc>
          <w:tcPr>
            <w:tcW w:w="2970" w:type="dxa"/>
          </w:tcPr>
          <w:p w:rsidR="00EA18B4" w:rsidRPr="00303E21" w:rsidRDefault="00ED2299" w:rsidP="00CB3D5D">
            <w:pPr>
              <w:rPr>
                <w:rFonts w:ascii="Bookman Old Style" w:hAnsi="Bookman Old Style" w:cs="Times New Roman"/>
                <w:sz w:val="20"/>
                <w:szCs w:val="20"/>
              </w:rPr>
            </w:pPr>
            <w:r>
              <w:rPr>
                <w:rFonts w:ascii="Bookman Old Style" w:hAnsi="Bookman Old Style" w:cs="Times New Roman"/>
                <w:sz w:val="20"/>
                <w:szCs w:val="20"/>
              </w:rPr>
              <w:lastRenderedPageBreak/>
              <w:t>Refer corrigendum dated 29.9.2011</w:t>
            </w:r>
          </w:p>
        </w:tc>
      </w:tr>
      <w:tr w:rsidR="00EA18B4" w:rsidRPr="00303E21" w:rsidTr="00425BD6">
        <w:trPr>
          <w:trHeight w:val="86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54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Section 3, part II</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5.2 (ii)</w:t>
            </w:r>
          </w:p>
        </w:tc>
        <w:tc>
          <w:tcPr>
            <w:tcW w:w="720" w:type="dxa"/>
          </w:tcPr>
          <w:p w:rsidR="00EA18B4" w:rsidRPr="00303E21" w:rsidRDefault="003432F6" w:rsidP="009C742F">
            <w:pPr>
              <w:jc w:val="center"/>
              <w:rPr>
                <w:rFonts w:ascii="Bookman Old Style" w:hAnsi="Bookman Old Style" w:cs="Times New Roman"/>
                <w:sz w:val="20"/>
                <w:szCs w:val="20"/>
              </w:rPr>
            </w:pPr>
            <w:r w:rsidRPr="00303E21">
              <w:rPr>
                <w:rFonts w:ascii="Bookman Old Style" w:eastAsia="Times New Roman" w:hAnsi="Bookman Old Style" w:cs="Times New Roman"/>
                <w:sz w:val="20"/>
                <w:szCs w:val="20"/>
              </w:rPr>
              <w:t>23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425BD6">
            <w:pPr>
              <w:rPr>
                <w:rFonts w:ascii="Bookman Old Style" w:hAnsi="Bookman Old Style"/>
                <w:color w:val="000000"/>
                <w:sz w:val="20"/>
                <w:szCs w:val="20"/>
              </w:rPr>
            </w:pPr>
            <w:r w:rsidRPr="00303E21">
              <w:rPr>
                <w:rFonts w:ascii="Bookman Old Style" w:hAnsi="Bookman Old Style"/>
                <w:color w:val="000000"/>
                <w:sz w:val="20"/>
                <w:szCs w:val="20"/>
              </w:rPr>
              <w:t>Key professional staff qualifications and competence for the assignment …</w:t>
            </w: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We understand that we need to submit CV of only 5 people as per the 5 roles. Please confirm if the understanding is correct.</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These are 5 roles and not number of people. CVs of all people proposed against these 5 roles should be submitted.</w:t>
            </w:r>
          </w:p>
        </w:tc>
      </w:tr>
      <w:tr w:rsidR="00EA18B4" w:rsidRPr="00303E21" w:rsidTr="00425BD6">
        <w:trPr>
          <w:trHeight w:val="135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Section 4</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Tech 2B</w:t>
            </w:r>
            <w:r w:rsidRPr="00303E21" w:rsidDel="003432F6">
              <w:rPr>
                <w:rFonts w:ascii="Bookman Old Style" w:eastAsia="Times New Roman" w:hAnsi="Bookman Old Style" w:cs="Times New Roman"/>
                <w:sz w:val="20"/>
                <w:szCs w:val="20"/>
              </w:rPr>
              <w:t xml:space="preserve"> </w:t>
            </w:r>
          </w:p>
        </w:tc>
        <w:tc>
          <w:tcPr>
            <w:tcW w:w="720" w:type="dxa"/>
          </w:tcPr>
          <w:p w:rsidR="00EA18B4" w:rsidRPr="00303E21" w:rsidRDefault="003432F6" w:rsidP="009C742F">
            <w:pPr>
              <w:jc w:val="center"/>
              <w:rPr>
                <w:rFonts w:ascii="Bookman Old Style" w:hAnsi="Bookman Old Style" w:cs="Times New Roman"/>
                <w:sz w:val="20"/>
                <w:szCs w:val="20"/>
              </w:rPr>
            </w:pPr>
            <w:r w:rsidRPr="00303E21">
              <w:rPr>
                <w:rFonts w:ascii="Bookman Old Style" w:eastAsia="Times New Roman" w:hAnsi="Bookman Old Style" w:cs="Times New Roman"/>
                <w:sz w:val="20"/>
                <w:szCs w:val="20"/>
              </w:rPr>
              <w:t>26</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On Inputs and Facilities</w:t>
            </w:r>
          </w:p>
          <w:p w:rsidR="00EA18B4" w:rsidRPr="00303E21" w:rsidRDefault="00EA18B4" w:rsidP="009C742F">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 xml:space="preserve">We assume that our team will work out of our premises in Bangalore. Please clarify if our assumption is correct and also confirm the location from where the project is to be executed. </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SSP is free to choose the development location</w:t>
            </w:r>
          </w:p>
        </w:tc>
      </w:tr>
      <w:tr w:rsidR="00EA18B4" w:rsidRPr="00303E21" w:rsidTr="00425BD6">
        <w:trPr>
          <w:trHeight w:val="253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4</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Tech 2B</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26</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r w:rsidRPr="00303E21">
              <w:rPr>
                <w:rFonts w:ascii="Bookman Old Style" w:hAnsi="Bookman Old Style"/>
                <w:color w:val="000000"/>
                <w:sz w:val="20"/>
                <w:szCs w:val="20"/>
              </w:rPr>
              <w:t>On Inputs and Facilities</w:t>
            </w:r>
          </w:p>
          <w:p w:rsidR="00EA18B4" w:rsidRPr="00303E21" w:rsidRDefault="00EA18B4" w:rsidP="009C742F">
            <w:pPr>
              <w:jc w:val="center"/>
              <w:rPr>
                <w:rFonts w:ascii="Bookman Old Style" w:hAnsi="Bookman Old Style"/>
                <w:color w:val="000000"/>
                <w:sz w:val="20"/>
                <w:szCs w:val="20"/>
              </w:rPr>
            </w:pPr>
          </w:p>
        </w:tc>
        <w:tc>
          <w:tcPr>
            <w:tcW w:w="3600" w:type="dxa"/>
          </w:tcPr>
          <w:p w:rsidR="00EA18B4" w:rsidRPr="00303E21" w:rsidRDefault="00EA18B4" w:rsidP="0023601D">
            <w:pPr>
              <w:ind w:left="-79" w:right="-108"/>
              <w:rPr>
                <w:rFonts w:ascii="Bookman Old Style" w:hAnsi="Bookman Old Style"/>
                <w:color w:val="000000"/>
                <w:sz w:val="20"/>
                <w:szCs w:val="20"/>
              </w:rPr>
            </w:pPr>
            <w:r w:rsidRPr="00303E21">
              <w:rPr>
                <w:rFonts w:ascii="Bookman Old Style" w:hAnsi="Bookman Old Style"/>
                <w:color w:val="000000"/>
                <w:sz w:val="20"/>
                <w:szCs w:val="20"/>
              </w:rPr>
              <w:t>Is there need to deploy people at different locations in the country? Please share details - number of people, skills and indicative duration.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Key resources will travel to </w:t>
            </w:r>
            <w:r w:rsidR="00275679">
              <w:rPr>
                <w:rFonts w:ascii="Bookman Old Style" w:hAnsi="Bookman Old Style" w:cs="Times New Roman"/>
                <w:sz w:val="20"/>
                <w:szCs w:val="20"/>
              </w:rPr>
              <w:t xml:space="preserve">UIDAI </w:t>
            </w:r>
            <w:r w:rsidRPr="00303E21">
              <w:rPr>
                <w:rFonts w:ascii="Bookman Old Style" w:hAnsi="Bookman Old Style" w:cs="Times New Roman"/>
                <w:sz w:val="20"/>
                <w:szCs w:val="20"/>
              </w:rPr>
              <w:t>HQ during requirements, design and UAT phase. Also during deployment of pilots some travel will be required. SSP is expected to make reasonable assumptions based on the complexity of the application</w:t>
            </w:r>
          </w:p>
        </w:tc>
      </w:tr>
      <w:tr w:rsidR="00EA18B4" w:rsidRPr="00303E21" w:rsidTr="00425BD6">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4</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Tech 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r w:rsidRPr="00303E21">
              <w:rPr>
                <w:rFonts w:ascii="Bookman Old Style" w:hAnsi="Bookman Old Style"/>
                <w:color w:val="000000"/>
                <w:sz w:val="20"/>
                <w:szCs w:val="20"/>
              </w:rPr>
              <w:t xml:space="preserve">FORM TECH-4 TEAM COMPOSITION AND TASK ASSIGNMENTS </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 xml:space="preserve">How does this compare with the requirement per </w:t>
            </w:r>
            <w:proofErr w:type="spellStart"/>
            <w:r w:rsidRPr="00303E21">
              <w:rPr>
                <w:rFonts w:ascii="Bookman Old Style" w:hAnsi="Bookman Old Style"/>
                <w:color w:val="000000"/>
                <w:sz w:val="20"/>
                <w:szCs w:val="20"/>
              </w:rPr>
              <w:t>para</w:t>
            </w:r>
            <w:proofErr w:type="spellEnd"/>
            <w:r w:rsidRPr="00303E21">
              <w:rPr>
                <w:rFonts w:ascii="Bookman Old Style" w:hAnsi="Bookman Old Style"/>
                <w:color w:val="000000"/>
                <w:sz w:val="20"/>
                <w:szCs w:val="20"/>
              </w:rPr>
              <w:t xml:space="preserve"> 5.2 (ii). Do we repeat the details of the 5 people </w:t>
            </w:r>
            <w:proofErr w:type="gramStart"/>
            <w:r w:rsidRPr="00303E21">
              <w:rPr>
                <w:rFonts w:ascii="Bookman Old Style" w:hAnsi="Bookman Old Style"/>
                <w:color w:val="000000"/>
                <w:sz w:val="20"/>
                <w:szCs w:val="20"/>
              </w:rPr>
              <w:t>whose</w:t>
            </w:r>
            <w:proofErr w:type="gramEnd"/>
            <w:r w:rsidRPr="00303E21">
              <w:rPr>
                <w:rFonts w:ascii="Bookman Old Style" w:hAnsi="Bookman Old Style"/>
                <w:color w:val="000000"/>
                <w:sz w:val="20"/>
                <w:szCs w:val="20"/>
              </w:rPr>
              <w:t xml:space="preserve"> CV shall be submitted? Please clarify.</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CD6286" w:rsidRPr="00303E21">
              <w:rPr>
                <w:rFonts w:ascii="Bookman Old Style" w:hAnsi="Bookman Old Style" w:cs="Times New Roman"/>
                <w:sz w:val="20"/>
                <w:szCs w:val="20"/>
              </w:rPr>
              <w:t>54</w:t>
            </w:r>
          </w:p>
        </w:tc>
      </w:tr>
      <w:tr w:rsidR="00EA18B4" w:rsidRPr="00303E21" w:rsidTr="0090566C">
        <w:trPr>
          <w:trHeight w:val="2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58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4</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Tech 6</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32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r w:rsidRPr="00303E21">
              <w:rPr>
                <w:rFonts w:ascii="Bookman Old Style" w:hAnsi="Bookman Old Style"/>
                <w:color w:val="000000"/>
                <w:sz w:val="20"/>
                <w:szCs w:val="20"/>
              </w:rPr>
              <w:t>Form TECH-6 Staffing Schedule</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814CF4">
            <w:pPr>
              <w:ind w:left="-79" w:right="-108"/>
              <w:rPr>
                <w:rFonts w:ascii="Bookman Old Style" w:hAnsi="Bookman Old Style"/>
                <w:color w:val="000000"/>
                <w:sz w:val="20"/>
                <w:szCs w:val="20"/>
              </w:rPr>
            </w:pPr>
            <w:r w:rsidRPr="00303E21">
              <w:rPr>
                <w:rFonts w:ascii="Bookman Old Style" w:hAnsi="Bookman Old Style"/>
                <w:color w:val="000000"/>
                <w:sz w:val="20"/>
                <w:szCs w:val="20"/>
              </w:rPr>
              <w:t xml:space="preserve">Given that the rates are as per RFE, using the effort estimate it is fairly easy to reasonably estimate the financials of the Development portion of the Financial Bid even before opening the Financial </w:t>
            </w:r>
            <w:r w:rsidRPr="00303E21">
              <w:rPr>
                <w:rFonts w:ascii="Bookman Old Style" w:hAnsi="Bookman Old Style"/>
                <w:color w:val="000000"/>
                <w:sz w:val="20"/>
                <w:szCs w:val="20"/>
              </w:rPr>
              <w:lastRenderedPageBreak/>
              <w:t>Proposal. Consequently, we would like to request change in the submission procedure for the Technical Proposal so it only focuses on the "Technical Evaluation" parameters. And consequently, we would like to request that only the technical evaluation parameters are considered without the people effort data being in the Technical Proposal. Hence, we request that Form-TECH-6 be removed from the scope of the Technical Proposal.</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lastRenderedPageBreak/>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CD6286" w:rsidRPr="00303E21">
              <w:rPr>
                <w:rFonts w:ascii="Bookman Old Style" w:hAnsi="Bookman Old Style" w:cs="Times New Roman"/>
                <w:sz w:val="20"/>
                <w:szCs w:val="20"/>
              </w:rPr>
              <w:t>53</w:t>
            </w:r>
          </w:p>
        </w:tc>
      </w:tr>
      <w:tr w:rsidR="00EA18B4" w:rsidRPr="00303E21" w:rsidTr="00425BD6">
        <w:trPr>
          <w:trHeight w:val="167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59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3432F6"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5</w:t>
            </w:r>
          </w:p>
        </w:tc>
        <w:tc>
          <w:tcPr>
            <w:tcW w:w="990" w:type="dxa"/>
          </w:tcPr>
          <w:p w:rsidR="00EA18B4" w:rsidRPr="00303E21" w:rsidRDefault="003432F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Fin 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r w:rsidRPr="00303E21">
              <w:rPr>
                <w:rFonts w:ascii="Bookman Old Style" w:hAnsi="Bookman Old Style"/>
                <w:color w:val="000000"/>
                <w:sz w:val="20"/>
                <w:szCs w:val="20"/>
              </w:rPr>
              <w:t>This includes 30 man days of training resource, who may be utilized as required by the Purchaser</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 xml:space="preserve">We assume that the 30 man days of the training resource is required on continuous basis and not spread over a few months. Please clarify if the assumption is correct. We need this input to plan for the resource availability for the project. </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Will be as worked out in the project plan and adjusted to ground realities as the project progresses</w:t>
            </w:r>
          </w:p>
        </w:tc>
      </w:tr>
      <w:tr w:rsidR="00EA18B4" w:rsidRPr="00303E21" w:rsidTr="00425BD6">
        <w:trPr>
          <w:trHeight w:val="7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6627EE" w:rsidP="009C742F">
            <w:pPr>
              <w:jc w:val="center"/>
              <w:rPr>
                <w:rFonts w:ascii="Bookman Old Style" w:hAnsi="Bookman Old Style" w:cs="Times New Roman"/>
                <w:sz w:val="20"/>
                <w:szCs w:val="20"/>
              </w:rPr>
            </w:pPr>
            <w:r>
              <w:rPr>
                <w:rFonts w:ascii="Bookman Old Style" w:hAnsi="Bookman Old Style" w:cs="Times New Roman"/>
                <w:sz w:val="20"/>
                <w:szCs w:val="20"/>
              </w:rPr>
              <w:t xml:space="preserve"> Section 5</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Fin 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425BD6">
            <w:pPr>
              <w:jc w:val="center"/>
              <w:rPr>
                <w:rFonts w:ascii="Bookman Old Style" w:hAnsi="Bookman Old Style"/>
                <w:color w:val="000000"/>
                <w:sz w:val="20"/>
                <w:szCs w:val="20"/>
              </w:rPr>
            </w:pPr>
            <w:r w:rsidRPr="00303E21">
              <w:rPr>
                <w:rFonts w:ascii="Bookman Old Style" w:hAnsi="Bookman Old Style"/>
                <w:color w:val="000000"/>
                <w:sz w:val="20"/>
                <w:szCs w:val="20"/>
              </w:rPr>
              <w:t>Professional Staff and Support Staff should be indicated individually</w:t>
            </w: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Please clarify the meaning and distinction between "Professional Staff" and "Support Staff".</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Refer section 5.2 of </w:t>
            </w:r>
            <w:proofErr w:type="spellStart"/>
            <w:r w:rsidRPr="00303E21">
              <w:rPr>
                <w:rFonts w:ascii="Bookman Old Style" w:hAnsi="Bookman Old Style" w:cs="Times New Roman"/>
                <w:sz w:val="20"/>
                <w:szCs w:val="20"/>
              </w:rPr>
              <w:t>Vol</w:t>
            </w:r>
            <w:proofErr w:type="spellEnd"/>
            <w:r w:rsidRPr="00303E21">
              <w:rPr>
                <w:rFonts w:ascii="Bookman Old Style" w:hAnsi="Bookman Old Style" w:cs="Times New Roman"/>
                <w:sz w:val="20"/>
                <w:szCs w:val="20"/>
              </w:rPr>
              <w:t xml:space="preserve"> I for definition of professional staff. Rest of the roles are support staff</w:t>
            </w:r>
          </w:p>
        </w:tc>
      </w:tr>
      <w:tr w:rsidR="00EA18B4" w:rsidRPr="00303E21" w:rsidTr="00425BD6">
        <w:trPr>
          <w:trHeight w:val="93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w:t>
            </w:r>
          </w:p>
        </w:tc>
        <w:tc>
          <w:tcPr>
            <w:tcW w:w="1080" w:type="dxa"/>
          </w:tcPr>
          <w:p w:rsidR="00EA18B4" w:rsidRPr="00303E21" w:rsidRDefault="006627EE" w:rsidP="009C742F">
            <w:pPr>
              <w:jc w:val="center"/>
              <w:rPr>
                <w:rFonts w:ascii="Bookman Old Style" w:hAnsi="Bookman Old Style" w:cs="Times New Roman"/>
                <w:sz w:val="20"/>
                <w:szCs w:val="20"/>
              </w:rPr>
            </w:pPr>
            <w:r>
              <w:rPr>
                <w:rFonts w:ascii="Bookman Old Style" w:hAnsi="Bookman Old Style" w:cs="Times New Roman"/>
                <w:sz w:val="20"/>
                <w:szCs w:val="20"/>
              </w:rPr>
              <w:t>Section 5</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Form Fin 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r w:rsidRPr="00303E21">
              <w:rPr>
                <w:rFonts w:ascii="Bookman Old Style" w:hAnsi="Bookman Old Style"/>
                <w:color w:val="000000"/>
                <w:sz w:val="20"/>
                <w:szCs w:val="20"/>
              </w:rPr>
              <w:t>Professional Staff and Support Staff should be indicated individually</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Please clarify the intended meaning of "Professional Staff and Support Staff should be indicated individually".</w:t>
            </w:r>
          </w:p>
        </w:tc>
        <w:tc>
          <w:tcPr>
            <w:tcW w:w="2970" w:type="dxa"/>
          </w:tcPr>
          <w:p w:rsidR="00EA18B4" w:rsidRPr="00303E21" w:rsidRDefault="006E7B9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60</w:t>
            </w:r>
          </w:p>
        </w:tc>
      </w:tr>
      <w:tr w:rsidR="00EA18B4" w:rsidRPr="00303E21" w:rsidTr="0090566C">
        <w:trPr>
          <w:trHeight w:val="44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Is the page intentionally left blank?</w:t>
            </w:r>
          </w:p>
        </w:tc>
        <w:tc>
          <w:tcPr>
            <w:tcW w:w="2970" w:type="dxa"/>
          </w:tcPr>
          <w:p w:rsidR="00EA18B4" w:rsidRPr="00303E21" w:rsidRDefault="00947C3E" w:rsidP="00CB3D5D">
            <w:pPr>
              <w:rPr>
                <w:rFonts w:ascii="Bookman Old Style" w:hAnsi="Bookman Old Style" w:cs="Times New Roman"/>
                <w:sz w:val="20"/>
                <w:szCs w:val="20"/>
              </w:rPr>
            </w:pPr>
            <w:r>
              <w:rPr>
                <w:rFonts w:ascii="Bookman Old Style" w:hAnsi="Bookman Old Style" w:cs="Times New Roman"/>
                <w:sz w:val="20"/>
                <w:szCs w:val="20"/>
              </w:rPr>
              <w:t>Yes</w:t>
            </w:r>
          </w:p>
        </w:tc>
      </w:tr>
      <w:tr w:rsidR="00EA18B4" w:rsidRPr="00303E21" w:rsidTr="0090566C">
        <w:trPr>
          <w:trHeight w:val="183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Consultant:  Works under the direction of Purchaser to conduct as-is study, provide recommendations to come up with to-be requirements, prepare FRS (Functional Requirement Specification) …</w:t>
            </w: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Since the Consultant would build the FRS, is the FRS already prepared? When do you expect the FRS to be completed?</w:t>
            </w:r>
          </w:p>
          <w:p w:rsidR="00EA18B4" w:rsidRPr="00303E21" w:rsidRDefault="00EA18B4" w:rsidP="008D3ECA">
            <w:pPr>
              <w:ind w:left="-79" w:right="-108"/>
              <w:rPr>
                <w:rFonts w:ascii="Bookman Old Style" w:hAnsi="Bookman Old Style"/>
                <w:color w:val="000000"/>
                <w:sz w:val="20"/>
                <w:szCs w:val="20"/>
              </w:rPr>
            </w:pP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4</w:t>
            </w:r>
            <w:r w:rsidR="001825E7" w:rsidRPr="00303E21">
              <w:rPr>
                <w:rFonts w:ascii="Bookman Old Style" w:hAnsi="Bookman Old Style" w:cs="Times New Roman"/>
                <w:sz w:val="20"/>
                <w:szCs w:val="20"/>
              </w:rPr>
              <w:t>0</w:t>
            </w:r>
          </w:p>
        </w:tc>
      </w:tr>
      <w:tr w:rsidR="00EA18B4" w:rsidRPr="00303E21" w:rsidTr="00425BD6">
        <w:trPr>
          <w:trHeight w:val="27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64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7</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SRDH Application Framework would also allow States/UTs to store data, which may not be required in immediate future, to a central vault provided by UIDAI ….</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79" w:right="-108"/>
              <w:rPr>
                <w:rFonts w:ascii="Bookman Old Style" w:hAnsi="Bookman Old Style"/>
                <w:color w:val="000000"/>
                <w:sz w:val="20"/>
                <w:szCs w:val="20"/>
              </w:rPr>
            </w:pPr>
            <w:r w:rsidRPr="00303E21">
              <w:rPr>
                <w:rFonts w:ascii="Bookman Old Style" w:hAnsi="Bookman Old Style"/>
                <w:color w:val="000000"/>
                <w:sz w:val="20"/>
                <w:szCs w:val="20"/>
              </w:rPr>
              <w:t>What is the meaning of "central vault"? The RFP is very thin on expectations around the requirements and scope for the "central vault".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520C5A" w:rsidRPr="00303E21">
              <w:rPr>
                <w:rFonts w:ascii="Bookman Old Style" w:hAnsi="Bookman Old Style" w:cs="Times New Roman"/>
                <w:sz w:val="20"/>
                <w:szCs w:val="20"/>
              </w:rPr>
              <w:t>1</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6627EE"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7 to 10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Below are the attributes that are expected in the SRDH Application framework which will ensure that the end objectives are met.</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8D3ECA">
            <w:pPr>
              <w:ind w:left="-79" w:right="-108"/>
              <w:rPr>
                <w:rFonts w:ascii="Bookman Old Style" w:hAnsi="Bookman Old Style"/>
                <w:color w:val="000000"/>
                <w:sz w:val="20"/>
                <w:szCs w:val="20"/>
              </w:rPr>
            </w:pPr>
            <w:r w:rsidRPr="00303E21">
              <w:rPr>
                <w:rFonts w:ascii="Bookman Old Style" w:hAnsi="Bookman Old Style"/>
                <w:color w:val="000000"/>
                <w:sz w:val="20"/>
                <w:szCs w:val="20"/>
              </w:rPr>
              <w:t>The functional specifications are very generic, at a very high level and a mix of functional and non-functional requirements. The details are at a vision statement rather than functional specifications. It would help if UIDAI can share the FRS that has been prepared for the initiative to help size the application. There is lack of clarity on the (1) scope of work for the SRDH framework development and also (2) scope of work for the Pilot in the 3 cities -- to give a fixed price quote. We request UIDAI to consider revising this to T&amp;M contract based on the quality of the Technical Proposal submitted, given the lack of clarity and many unknowns. This will give UIDAI the desired flexibility to ramp-up or -down the team as required.</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No T&amp;M. SSP is expected to take into account the fact that FRS-SRS will be done as part of engagement in consultation with SSP balancing the same with the fixed duration and financials</w:t>
            </w:r>
          </w:p>
        </w:tc>
      </w:tr>
      <w:tr w:rsidR="00EA18B4" w:rsidRPr="00303E21" w:rsidTr="0090566C">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D763B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7</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Web Application, which is compatible with latest browser versions of IE 7 and above, Mozilla Firefox and Google Chrome</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Please mention target versions for Firefox and Chrome similar to IE</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Latest versions as finalized during FRS-SRS</w:t>
            </w:r>
          </w:p>
        </w:tc>
      </w:tr>
      <w:tr w:rsidR="00EA18B4" w:rsidRPr="00303E21" w:rsidTr="0090566C">
        <w:trPr>
          <w:trHeight w:val="90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D763B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7</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ind w:left="-108"/>
              <w:rPr>
                <w:rFonts w:ascii="Bookman Old Style" w:hAnsi="Bookman Old Style"/>
                <w:color w:val="000000"/>
                <w:sz w:val="20"/>
                <w:szCs w:val="20"/>
              </w:rPr>
            </w:pPr>
            <w:r w:rsidRPr="00303E21">
              <w:rPr>
                <w:rFonts w:ascii="Bookman Old Style" w:hAnsi="Bookman Old Style"/>
                <w:color w:val="000000"/>
                <w:sz w:val="20"/>
                <w:szCs w:val="20"/>
              </w:rPr>
              <w:t>Decrypt EID-UID mapping files with KYR information and photograph, and parse the same to populate SRDH</w:t>
            </w:r>
          </w:p>
        </w:tc>
        <w:tc>
          <w:tcPr>
            <w:tcW w:w="3600" w:type="dxa"/>
          </w:tcPr>
          <w:p w:rsidR="00EA18B4" w:rsidRPr="00303E21" w:rsidRDefault="00EA18B4" w:rsidP="00814CF4">
            <w:pPr>
              <w:ind w:left="-108" w:right="-108"/>
              <w:rPr>
                <w:rFonts w:ascii="Bookman Old Style" w:hAnsi="Bookman Old Style"/>
                <w:color w:val="000000"/>
                <w:sz w:val="20"/>
                <w:szCs w:val="20"/>
              </w:rPr>
            </w:pPr>
            <w:r w:rsidRPr="00303E21">
              <w:rPr>
                <w:rFonts w:ascii="Bookman Old Style" w:hAnsi="Bookman Old Style"/>
                <w:color w:val="000000"/>
                <w:sz w:val="20"/>
                <w:szCs w:val="20"/>
              </w:rPr>
              <w:t>EID-UID mapping files does not contain photograph. Where is this data expected to come from?</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This is a change taking place </w:t>
            </w:r>
            <w:proofErr w:type="gramStart"/>
            <w:r w:rsidRPr="00303E21">
              <w:rPr>
                <w:rFonts w:ascii="Bookman Old Style" w:hAnsi="Bookman Old Style" w:cs="Times New Roman"/>
                <w:sz w:val="20"/>
                <w:szCs w:val="20"/>
              </w:rPr>
              <w:t>now,</w:t>
            </w:r>
            <w:proofErr w:type="gramEnd"/>
            <w:r w:rsidRPr="00303E21">
              <w:rPr>
                <w:rFonts w:ascii="Bookman Old Style" w:hAnsi="Bookman Old Style" w:cs="Times New Roman"/>
                <w:sz w:val="20"/>
                <w:szCs w:val="20"/>
              </w:rPr>
              <w:t xml:space="preserve"> UIDAI will provide the same for SRDH.</w:t>
            </w:r>
          </w:p>
        </w:tc>
      </w:tr>
      <w:tr w:rsidR="00EA18B4" w:rsidRPr="00303E21" w:rsidTr="00425BD6">
        <w:trPr>
          <w:trHeight w:val="215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68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D763B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9</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Access to data and services should only be role based</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required authorization mechanism for wrapper services? Role based access is normally used for human interface like portal. What is the granularity of roles? Please provide some envisaged roles. Is role based access control required for resident data sub-sets? If yes, to what level?</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FRS will explain</w:t>
            </w:r>
          </w:p>
        </w:tc>
      </w:tr>
      <w:tr w:rsidR="00EA18B4" w:rsidRPr="00303E21" w:rsidTr="00425BD6">
        <w:trPr>
          <w:trHeight w:val="28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69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10</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Supported databases should include but not limited to latest releases of MySQL, Oracle, Sybase, MS Access and DB2</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NFR requirements indicate volumes of 30 </w:t>
            </w:r>
            <w:proofErr w:type="spellStart"/>
            <w:r w:rsidRPr="00303E21">
              <w:rPr>
                <w:rFonts w:ascii="Bookman Old Style" w:hAnsi="Bookman Old Style"/>
                <w:color w:val="000000"/>
                <w:sz w:val="20"/>
                <w:szCs w:val="20"/>
              </w:rPr>
              <w:t>crores</w:t>
            </w:r>
            <w:proofErr w:type="spellEnd"/>
            <w:r w:rsidRPr="00303E21">
              <w:rPr>
                <w:rFonts w:ascii="Bookman Old Style" w:hAnsi="Bookman Old Style"/>
                <w:color w:val="000000"/>
                <w:sz w:val="20"/>
                <w:szCs w:val="20"/>
              </w:rPr>
              <w:t>. MS Access does not support that volume and also does not have replication and other high availability features. Can MS Access be removed from this list? Should the solution be certified on all these databases? If yes, for what data volumes, what versions (be specific) of the database? What does such a certification involve and is acceptable to UIDAI as final report?</w:t>
            </w:r>
          </w:p>
        </w:tc>
        <w:tc>
          <w:tcPr>
            <w:tcW w:w="2970" w:type="dxa"/>
          </w:tcPr>
          <w:p w:rsidR="00D53E40" w:rsidRPr="00303E21" w:rsidRDefault="00CE148B" w:rsidP="00D53E40">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6</w:t>
            </w:r>
          </w:p>
          <w:p w:rsidR="00EA18B4" w:rsidRPr="00303E21" w:rsidRDefault="00D53E40" w:rsidP="00267A32">
            <w:pPr>
              <w:rPr>
                <w:rFonts w:ascii="Bookman Old Style" w:hAnsi="Bookman Old Style" w:cs="Times New Roman"/>
                <w:sz w:val="20"/>
                <w:szCs w:val="20"/>
              </w:rPr>
            </w:pPr>
            <w:r w:rsidRPr="00303E21">
              <w:rPr>
                <w:rFonts w:ascii="Bookman Old Style" w:hAnsi="Bookman Old Style" w:cs="Times New Roman"/>
                <w:sz w:val="20"/>
                <w:szCs w:val="20"/>
              </w:rPr>
              <w:t xml:space="preserve">Has to work on all specified </w:t>
            </w:r>
            <w:proofErr w:type="spellStart"/>
            <w:r w:rsidRPr="00303E21">
              <w:rPr>
                <w:rFonts w:ascii="Bookman Old Style" w:hAnsi="Bookman Old Style" w:cs="Times New Roman"/>
                <w:sz w:val="20"/>
                <w:szCs w:val="20"/>
              </w:rPr>
              <w:t>DBs.</w:t>
            </w:r>
            <w:proofErr w:type="spellEnd"/>
            <w:r w:rsidRPr="00303E21">
              <w:rPr>
                <w:rFonts w:ascii="Bookman Old Style" w:hAnsi="Bookman Old Style" w:cs="Times New Roman"/>
                <w:sz w:val="20"/>
                <w:szCs w:val="20"/>
              </w:rPr>
              <w:t xml:space="preserve"> </w:t>
            </w:r>
          </w:p>
        </w:tc>
      </w:tr>
      <w:tr w:rsidR="00EA18B4" w:rsidRPr="00303E21" w:rsidTr="0090566C">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 xml:space="preserve">Any organic (record-by-record basis) addition and </w:t>
            </w:r>
            <w:proofErr w:type="spellStart"/>
            <w:r w:rsidRPr="00303E21">
              <w:rPr>
                <w:rFonts w:ascii="Bookman Old Style" w:hAnsi="Bookman Old Style"/>
                <w:color w:val="000000"/>
                <w:sz w:val="20"/>
                <w:szCs w:val="20"/>
              </w:rPr>
              <w:t>updation</w:t>
            </w:r>
            <w:proofErr w:type="spellEnd"/>
            <w:r w:rsidRPr="00303E21">
              <w:rPr>
                <w:rFonts w:ascii="Bookman Old Style" w:hAnsi="Bookman Old Style"/>
                <w:color w:val="000000"/>
                <w:sz w:val="20"/>
                <w:szCs w:val="20"/>
              </w:rPr>
              <w:t xml:space="preserve"> should happen after Authentication with CIDR</w:t>
            </w: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What mode of authentication against CIDR is envisaged here - demographic or demographic and biometric? Is it exact match or fuzzy?</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Both. Matching threshold should be configurable</w:t>
            </w:r>
          </w:p>
        </w:tc>
      </w:tr>
      <w:tr w:rsidR="00EA18B4" w:rsidRPr="00303E21" w:rsidTr="00425BD6">
        <w:trPr>
          <w:trHeight w:val="18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E5AE8">
            <w:pPr>
              <w:rPr>
                <w:rFonts w:ascii="Bookman Old Style" w:hAnsi="Bookman Old Style"/>
                <w:color w:val="000000"/>
                <w:sz w:val="20"/>
                <w:szCs w:val="20"/>
              </w:rPr>
            </w:pPr>
            <w:r w:rsidRPr="00303E21">
              <w:rPr>
                <w:rFonts w:ascii="Bookman Old Style" w:hAnsi="Bookman Old Style"/>
                <w:color w:val="000000"/>
                <w:sz w:val="20"/>
                <w:szCs w:val="20"/>
              </w:rPr>
              <w:t>Necessary queries need to be built for reporting on 11 metrics as mentioned below, however this list may change as more clarity into the reporting requirement is obtained</w:t>
            </w:r>
          </w:p>
          <w:p w:rsidR="00EA18B4" w:rsidRPr="00303E21" w:rsidRDefault="00EA18B4" w:rsidP="00EE5AE8">
            <w:pP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Reporting requirements are too generic and therefore difficult to estimate effort for. Please be specific on number of reports and the metrics required. The metrics required affects data model and design and therefore the effort to build and test as well.</w:t>
            </w: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Assume simple reports</w:t>
            </w:r>
          </w:p>
        </w:tc>
      </w:tr>
      <w:tr w:rsidR="00EA18B4" w:rsidRPr="00303E21" w:rsidTr="00425BD6">
        <w:trPr>
          <w:trHeight w:val="18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16</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It should be noted that SSP should only bundle these adapters that state teams will use to create unified views</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Can you explain what you mean by adapters here? Are these just JDBC/ODBC drivers to the mentioned databases? </w:t>
            </w:r>
            <w:r w:rsidRPr="00303E21">
              <w:rPr>
                <w:rFonts w:ascii="Bookman Old Style" w:hAnsi="Bookman Old Style"/>
                <w:color w:val="000000"/>
                <w:sz w:val="20"/>
                <w:szCs w:val="20"/>
              </w:rPr>
              <w:br/>
              <w:t>How will the unified display between SRDH and the department database be built? Who owns this? We assume it is out of scope for SSP.</w:t>
            </w:r>
          </w:p>
        </w:tc>
        <w:tc>
          <w:tcPr>
            <w:tcW w:w="2970" w:type="dxa"/>
          </w:tcPr>
          <w:p w:rsidR="00D53E40" w:rsidRPr="00303E21" w:rsidRDefault="00D53E40" w:rsidP="00D53E40">
            <w:pPr>
              <w:rPr>
                <w:rFonts w:ascii="Bookman Old Style" w:hAnsi="Bookman Old Style" w:cs="Times New Roman"/>
                <w:sz w:val="20"/>
                <w:szCs w:val="20"/>
              </w:rPr>
            </w:pPr>
            <w:r w:rsidRPr="00303E21">
              <w:rPr>
                <w:rFonts w:ascii="Bookman Old Style" w:hAnsi="Bookman Old Style" w:cs="Times New Roman"/>
                <w:sz w:val="20"/>
                <w:szCs w:val="20"/>
              </w:rPr>
              <w:t>This will be owned by SRDH users after department DB owners provide access to their database and data model required for querying.</w:t>
            </w:r>
          </w:p>
          <w:p w:rsidR="00D53E40" w:rsidRPr="00303E21" w:rsidRDefault="00D53E40" w:rsidP="00D53E40">
            <w:pPr>
              <w:rPr>
                <w:rFonts w:ascii="Bookman Old Style" w:hAnsi="Bookman Old Style" w:cs="Times New Roman"/>
                <w:sz w:val="20"/>
                <w:szCs w:val="20"/>
              </w:rPr>
            </w:pPr>
          </w:p>
          <w:p w:rsidR="00EA18B4" w:rsidRPr="00303E21" w:rsidRDefault="00D53E40" w:rsidP="00D53E40">
            <w:pPr>
              <w:rPr>
                <w:rFonts w:ascii="Bookman Old Style" w:hAnsi="Bookman Old Style" w:cs="Times New Roman"/>
                <w:sz w:val="20"/>
                <w:szCs w:val="20"/>
              </w:rPr>
            </w:pPr>
            <w:r w:rsidRPr="00303E21">
              <w:rPr>
                <w:rFonts w:ascii="Bookman Old Style" w:hAnsi="Bookman Old Style" w:cs="Times New Roman"/>
                <w:sz w:val="20"/>
                <w:szCs w:val="20"/>
              </w:rPr>
              <w:t>Display is just the table of output from query initiated through query</w:t>
            </w:r>
            <w:r w:rsidR="00287190">
              <w:rPr>
                <w:rFonts w:ascii="Bookman Old Style" w:hAnsi="Bookman Old Style" w:cs="Times New Roman"/>
                <w:sz w:val="20"/>
                <w:szCs w:val="20"/>
              </w:rPr>
              <w:t>-</w:t>
            </w:r>
            <w:r w:rsidRPr="00303E21">
              <w:rPr>
                <w:rFonts w:ascii="Bookman Old Style" w:hAnsi="Bookman Old Style" w:cs="Times New Roman"/>
                <w:sz w:val="20"/>
                <w:szCs w:val="20"/>
              </w:rPr>
              <w:t xml:space="preserve">builder which can be exported to PDF </w:t>
            </w:r>
            <w:proofErr w:type="spellStart"/>
            <w:r w:rsidRPr="00303E21">
              <w:rPr>
                <w:rFonts w:ascii="Bookman Old Style" w:hAnsi="Bookman Old Style" w:cs="Times New Roman"/>
                <w:sz w:val="20"/>
                <w:szCs w:val="20"/>
              </w:rPr>
              <w:t>etc</w:t>
            </w:r>
            <w:proofErr w:type="spellEnd"/>
            <w:r w:rsidRPr="00303E21">
              <w:rPr>
                <w:rFonts w:ascii="Bookman Old Style" w:hAnsi="Bookman Old Style" w:cs="Times New Roman"/>
                <w:sz w:val="20"/>
                <w:szCs w:val="20"/>
              </w:rPr>
              <w:t xml:space="preserve"> like any report.</w:t>
            </w:r>
          </w:p>
        </w:tc>
      </w:tr>
      <w:tr w:rsidR="00EA18B4" w:rsidRPr="00303E21" w:rsidTr="0090566C">
        <w:trPr>
          <w:trHeight w:val="143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73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17</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Ability to seed Aadhaar numbers into department databases, by creating a web utility which allows capture of Aadhaar Number, KYR(configurable)</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the KYR data set is limited to what is mentioned in this RFP only. Please confirm</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D53E40" w:rsidP="00CB3D5D">
            <w:pPr>
              <w:rPr>
                <w:rFonts w:ascii="Bookman Old Style" w:hAnsi="Bookman Old Style" w:cs="Times New Roman"/>
                <w:sz w:val="20"/>
                <w:szCs w:val="20"/>
              </w:rPr>
            </w:pPr>
            <w:r w:rsidRPr="00303E21">
              <w:rPr>
                <w:rFonts w:ascii="Bookman Old Style" w:hAnsi="Bookman Old Style" w:cs="Times New Roman"/>
                <w:sz w:val="20"/>
                <w:szCs w:val="20"/>
              </w:rPr>
              <w:t>Yes. KYR and Photograph. There may be additional KYR fields, but if there is an addition, it would be limited to</w:t>
            </w:r>
            <w:r w:rsidR="004D1A24">
              <w:rPr>
                <w:rFonts w:ascii="Bookman Old Style" w:hAnsi="Bookman Old Style" w:cs="Times New Roman"/>
                <w:sz w:val="20"/>
                <w:szCs w:val="20"/>
              </w:rPr>
              <w:t xml:space="preserve"> approximately</w:t>
            </w:r>
            <w:r w:rsidRPr="00303E21">
              <w:rPr>
                <w:rFonts w:ascii="Bookman Old Style" w:hAnsi="Bookman Old Style" w:cs="Times New Roman"/>
                <w:sz w:val="20"/>
                <w:szCs w:val="20"/>
              </w:rPr>
              <w:t xml:space="preserve"> 5 fields.</w:t>
            </w:r>
          </w:p>
        </w:tc>
      </w:tr>
      <w:tr w:rsidR="00EA18B4" w:rsidRPr="00303E21" w:rsidTr="00425BD6">
        <w:trPr>
          <w:trHeight w:val="260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18</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Authentication feature should be used before adding a new record, or before updating existing record</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The requirement talks of using biometric authentication when doing organic </w:t>
            </w:r>
            <w:proofErr w:type="gramStart"/>
            <w:r w:rsidRPr="00303E21">
              <w:rPr>
                <w:rFonts w:ascii="Bookman Old Style" w:hAnsi="Bookman Old Style"/>
                <w:color w:val="000000"/>
                <w:sz w:val="20"/>
                <w:szCs w:val="20"/>
              </w:rPr>
              <w:t>adds</w:t>
            </w:r>
            <w:proofErr w:type="gramEnd"/>
            <w:r w:rsidRPr="00303E21">
              <w:rPr>
                <w:rFonts w:ascii="Bookman Old Style" w:hAnsi="Bookman Old Style"/>
                <w:color w:val="000000"/>
                <w:sz w:val="20"/>
                <w:szCs w:val="20"/>
              </w:rPr>
              <w:t>. How is the resident biometric for authentication captured? Will the resident be called to do this authentication when his/her record is being added? Web-based interface to biometric devices is not feasible. Does it require a new standalone client to be built for this authentication?</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Biometric Authentication needs to be supported so that Application Users may authenticate residents in presence of residents.</w:t>
            </w:r>
          </w:p>
        </w:tc>
      </w:tr>
      <w:tr w:rsidR="00EA18B4" w:rsidRPr="00303E21" w:rsidTr="00425BD6">
        <w:trPr>
          <w:trHeight w:val="20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800E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 xml:space="preserve">Scalable enough to store and retrieve </w:t>
            </w:r>
            <w:proofErr w:type="spellStart"/>
            <w:r w:rsidRPr="00303E21">
              <w:rPr>
                <w:rFonts w:ascii="Bookman Old Style" w:hAnsi="Bookman Old Style"/>
                <w:color w:val="000000"/>
                <w:sz w:val="20"/>
                <w:szCs w:val="20"/>
              </w:rPr>
              <w:t>upto</w:t>
            </w:r>
            <w:proofErr w:type="spellEnd"/>
            <w:r w:rsidRPr="00303E21">
              <w:rPr>
                <w:rFonts w:ascii="Bookman Old Style" w:hAnsi="Bookman Old Style"/>
                <w:color w:val="000000"/>
                <w:sz w:val="20"/>
                <w:szCs w:val="20"/>
              </w:rPr>
              <w:t xml:space="preserve"> 30Crores records</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There is no mention of response times, concurrency, throughput needs etc. So we assume the NFR is purely w.r.t. to the ability to store and read the stated volume of records. Also there is no mention on availability of system. We assume there are no specific requirements there.</w:t>
            </w:r>
          </w:p>
        </w:tc>
        <w:tc>
          <w:tcPr>
            <w:tcW w:w="2970" w:type="dxa"/>
          </w:tcPr>
          <w:p w:rsidR="00EA18B4" w:rsidRPr="00303E21" w:rsidRDefault="00F07D22" w:rsidP="00CB3D5D">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EA18B4" w:rsidRPr="00303E21" w:rsidTr="00425BD6">
        <w:trPr>
          <w:trHeight w:val="235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923835">
            <w:pPr>
              <w:rPr>
                <w:rFonts w:ascii="Bookman Old Style" w:hAnsi="Bookman Old Style"/>
                <w:color w:val="000000"/>
                <w:sz w:val="20"/>
                <w:szCs w:val="20"/>
              </w:rPr>
            </w:pPr>
            <w:r w:rsidRPr="00303E21">
              <w:rPr>
                <w:rFonts w:ascii="Bookman Old Style" w:hAnsi="Bookman Old Style"/>
                <w:color w:val="000000"/>
                <w:sz w:val="20"/>
                <w:szCs w:val="20"/>
              </w:rPr>
              <w:t>Architecture should be modular and framework should be highly configurable so that state specific changes can be incorporated without undertaking major modifications and without impacting all users</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This statement appears to imply a shared co-hosted setup across states. Is it correct? The term "highly configurable" is ambiguous. What aspects need to be configurable- data, business rules, flow, exception handling, pages, queries </w:t>
            </w:r>
            <w:proofErr w:type="spellStart"/>
            <w:r w:rsidRPr="00303E21">
              <w:rPr>
                <w:rFonts w:ascii="Bookman Old Style" w:hAnsi="Bookman Old Style"/>
                <w:color w:val="000000"/>
                <w:sz w:val="20"/>
                <w:szCs w:val="20"/>
              </w:rPr>
              <w:t>etc</w:t>
            </w:r>
            <w:proofErr w:type="spellEnd"/>
            <w:r w:rsidRPr="00303E21">
              <w:rPr>
                <w:rFonts w:ascii="Bookman Old Style" w:hAnsi="Bookman Old Style"/>
                <w:color w:val="000000"/>
                <w:sz w:val="20"/>
                <w:szCs w:val="20"/>
              </w:rPr>
              <w:t>? Please be specific as it helps in sizing design, development and testing efforts.</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No co-hosted setups. Each state is independent. Highly configurable refers to making changes to the way system behaves without touching the code. Ex addition of custom fields, connection to remote databases</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77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923835">
            <w:pPr>
              <w:ind w:left="-18" w:firstLine="18"/>
              <w:rPr>
                <w:rFonts w:ascii="Bookman Old Style" w:hAnsi="Bookman Old Style"/>
                <w:color w:val="000000"/>
                <w:sz w:val="20"/>
                <w:szCs w:val="20"/>
              </w:rPr>
            </w:pPr>
            <w:r w:rsidRPr="00303E21">
              <w:rPr>
                <w:rFonts w:ascii="Bookman Old Style" w:hAnsi="Bookman Old Style"/>
                <w:color w:val="000000"/>
                <w:sz w:val="20"/>
                <w:szCs w:val="20"/>
              </w:rPr>
              <w:t>SSP is expected to make SRDH operational in the candidate states as part of this contract</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Does this mean SSP is required to procure hardware for pilot i.e. production as well? If answer to above is yes, is SSP required to have separate state-wise deployments i.e. data centres - one for each state being piloted? Is SSP expected to run operations for this system during pilot? What level of L1 support is needed - 3 shifts covering 24 X 7?</w:t>
            </w:r>
            <w:r w:rsidRPr="00303E21">
              <w:rPr>
                <w:rFonts w:ascii="Bookman Old Style" w:hAnsi="Bookman Old Style"/>
                <w:color w:val="000000"/>
                <w:sz w:val="20"/>
                <w:szCs w:val="20"/>
              </w:rPr>
              <w:br/>
              <w:t xml:space="preserve">Is there a need for tech support - voice, contact </w:t>
            </w:r>
            <w:proofErr w:type="spellStart"/>
            <w:r w:rsidRPr="00303E21">
              <w:rPr>
                <w:rFonts w:ascii="Bookman Old Style" w:hAnsi="Bookman Old Style"/>
                <w:color w:val="000000"/>
                <w:sz w:val="20"/>
                <w:szCs w:val="20"/>
              </w:rPr>
              <w:t>etc</w:t>
            </w:r>
            <w:proofErr w:type="spellEnd"/>
            <w:r w:rsidRPr="00303E21">
              <w:rPr>
                <w:rFonts w:ascii="Bookman Old Style" w:hAnsi="Bookman Old Style"/>
                <w:color w:val="000000"/>
                <w:sz w:val="20"/>
                <w:szCs w:val="20"/>
              </w:rPr>
              <w:t xml:space="preserve"> for this system during pilot? Please clarify.</w:t>
            </w:r>
          </w:p>
        </w:tc>
        <w:tc>
          <w:tcPr>
            <w:tcW w:w="2970" w:type="dxa"/>
          </w:tcPr>
          <w:p w:rsidR="00FF7E0F" w:rsidRPr="00303E21" w:rsidRDefault="00FF7E0F" w:rsidP="00FF7E0F">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E632F" w:rsidRPr="00303E21">
              <w:rPr>
                <w:rFonts w:ascii="Bookman Old Style" w:hAnsi="Bookman Old Style" w:cs="Times New Roman"/>
                <w:sz w:val="20"/>
                <w:szCs w:val="20"/>
              </w:rPr>
              <w:t>9</w:t>
            </w:r>
          </w:p>
          <w:p w:rsidR="00FF7E0F" w:rsidRPr="00303E21" w:rsidRDefault="00FF7E0F" w:rsidP="00FF7E0F">
            <w:pPr>
              <w:rPr>
                <w:rFonts w:ascii="Bookman Old Style" w:hAnsi="Bookman Old Style" w:cs="Times New Roman"/>
                <w:sz w:val="20"/>
                <w:szCs w:val="20"/>
              </w:rPr>
            </w:pPr>
          </w:p>
          <w:p w:rsidR="00EA18B4" w:rsidRPr="00303E21" w:rsidRDefault="00FF7E0F" w:rsidP="00CC73D2">
            <w:pPr>
              <w:rPr>
                <w:rFonts w:ascii="Bookman Old Style" w:hAnsi="Bookman Old Style" w:cs="Times New Roman"/>
                <w:sz w:val="20"/>
                <w:szCs w:val="20"/>
              </w:rPr>
            </w:pPr>
            <w:r w:rsidRPr="00303E21">
              <w:rPr>
                <w:rFonts w:ascii="Bookman Old Style" w:hAnsi="Bookman Old Style" w:cs="Times New Roman"/>
                <w:sz w:val="20"/>
                <w:szCs w:val="20"/>
              </w:rPr>
              <w:t>SSP will fix defects during pilot phase. All support will be required only during the normal working hours. No voice support expected</w:t>
            </w:r>
          </w:p>
        </w:tc>
      </w:tr>
      <w:tr w:rsidR="00EA18B4" w:rsidRPr="00303E21" w:rsidTr="00425BD6">
        <w:trPr>
          <w:trHeight w:val="235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E97383">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1.7 </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1. Deliverables of SSP will include:</w:t>
            </w:r>
          </w:p>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br/>
              <w:t>1.1 Functional Requirement Specification (FRS)</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There is a conflict with reference to who is responsible for preparing the FRS. Para 1.1 (</w:t>
            </w:r>
            <w:proofErr w:type="spellStart"/>
            <w:r w:rsidRPr="00303E21">
              <w:rPr>
                <w:rFonts w:ascii="Bookman Old Style" w:hAnsi="Bookman Old Style"/>
                <w:color w:val="000000"/>
                <w:sz w:val="20"/>
                <w:szCs w:val="20"/>
              </w:rPr>
              <w:t>pg</w:t>
            </w:r>
            <w:proofErr w:type="spellEnd"/>
            <w:r w:rsidRPr="00303E21">
              <w:rPr>
                <w:rFonts w:ascii="Bookman Old Style" w:hAnsi="Bookman Old Style"/>
                <w:color w:val="000000"/>
                <w:sz w:val="20"/>
                <w:szCs w:val="20"/>
              </w:rPr>
              <w:t xml:space="preserve"> 4 of 18) refers Consultant as the responsible party whereas Para 1.7 specifies SSP as the responsible party. We assume that the Consultant will prepare the FRS and the SSP will prepare the SRS. Please clarify who is responsible for preparing FRS.</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4</w:t>
            </w:r>
            <w:r w:rsidR="002C5DAF" w:rsidRPr="00303E21">
              <w:rPr>
                <w:rFonts w:ascii="Bookman Old Style" w:hAnsi="Bookman Old Style" w:cs="Times New Roman"/>
                <w:sz w:val="20"/>
                <w:szCs w:val="20"/>
              </w:rPr>
              <w:t>0</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79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E97383">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1.7 </w:t>
            </w:r>
            <w:r w:rsidR="00E97383">
              <w:rPr>
                <w:rFonts w:ascii="Bookman Old Style" w:hAnsi="Bookman Old Style" w:cs="Times New Roman"/>
                <w:sz w:val="20"/>
                <w:szCs w:val="20"/>
              </w:rPr>
              <w:t>(1)</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1.8</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923835">
            <w:pPr>
              <w:rPr>
                <w:rFonts w:ascii="Bookman Old Style" w:hAnsi="Bookman Old Style"/>
                <w:color w:val="000000"/>
                <w:sz w:val="20"/>
                <w:szCs w:val="20"/>
              </w:rPr>
            </w:pPr>
            <w:r w:rsidRPr="00303E21">
              <w:rPr>
                <w:rFonts w:ascii="Bookman Old Style" w:hAnsi="Bookman Old Style"/>
                <w:color w:val="000000"/>
                <w:sz w:val="20"/>
                <w:szCs w:val="20"/>
              </w:rPr>
              <w:t>1.8 User Acceptance Test Cases</w:t>
            </w:r>
          </w:p>
          <w:p w:rsidR="00EA18B4" w:rsidRPr="00303E21" w:rsidRDefault="00EA18B4" w:rsidP="00923835">
            <w:pPr>
              <w:rPr>
                <w:rFonts w:ascii="Bookman Old Style" w:hAnsi="Bookman Old Style"/>
                <w:color w:val="000000"/>
                <w:sz w:val="20"/>
                <w:szCs w:val="20"/>
              </w:rPr>
            </w:pPr>
            <w:r w:rsidRPr="00303E21">
              <w:rPr>
                <w:rFonts w:ascii="Bookman Old Style" w:hAnsi="Bookman Old Style"/>
                <w:color w:val="000000"/>
                <w:sz w:val="20"/>
                <w:szCs w:val="20"/>
              </w:rPr>
              <w:br/>
              <w:t>1.9 User Acceptance Test Results</w:t>
            </w:r>
          </w:p>
          <w:p w:rsidR="00EA18B4" w:rsidRPr="00303E21" w:rsidRDefault="00EA18B4" w:rsidP="00393500">
            <w:pPr>
              <w:jc w:val="center"/>
              <w:rPr>
                <w:rFonts w:ascii="Bookman Old Style" w:hAnsi="Bookman Old Style"/>
                <w:color w:val="000000"/>
                <w:sz w:val="20"/>
                <w:szCs w:val="20"/>
              </w:rPr>
            </w:pPr>
          </w:p>
        </w:tc>
        <w:tc>
          <w:tcPr>
            <w:tcW w:w="3600" w:type="dxa"/>
          </w:tcPr>
          <w:p w:rsidR="00EA18B4" w:rsidRPr="00303E21" w:rsidRDefault="00EA18B4" w:rsidP="00EE5AE8">
            <w:pPr>
              <w:ind w:left="-108" w:right="-108"/>
              <w:rPr>
                <w:rFonts w:ascii="Bookman Old Style" w:hAnsi="Bookman Old Style"/>
                <w:color w:val="000000"/>
                <w:sz w:val="20"/>
                <w:szCs w:val="20"/>
              </w:rPr>
            </w:pPr>
            <w:r w:rsidRPr="00303E21">
              <w:rPr>
                <w:rFonts w:ascii="Bookman Old Style" w:hAnsi="Bookman Old Style"/>
                <w:color w:val="000000"/>
                <w:sz w:val="20"/>
                <w:szCs w:val="20"/>
              </w:rPr>
              <w:t>There is a conflict with reference to who is responsible for UAT. Para 2.1 (</w:t>
            </w:r>
            <w:proofErr w:type="spellStart"/>
            <w:r w:rsidRPr="00303E21">
              <w:rPr>
                <w:rFonts w:ascii="Bookman Old Style" w:hAnsi="Bookman Old Style"/>
                <w:color w:val="000000"/>
                <w:sz w:val="20"/>
                <w:szCs w:val="20"/>
              </w:rPr>
              <w:t>pg</w:t>
            </w:r>
            <w:proofErr w:type="spellEnd"/>
            <w:r w:rsidRPr="00303E21">
              <w:rPr>
                <w:rFonts w:ascii="Bookman Old Style" w:hAnsi="Bookman Old Style"/>
                <w:color w:val="000000"/>
                <w:sz w:val="20"/>
                <w:szCs w:val="20"/>
              </w:rPr>
              <w:t xml:space="preserve"> 5 of 45, Vol. I) refers UAT Planning and Execution as the responsibility of the Consultant whereas Para 1.7 specifies SSP as the responsible party for UAT Test Cases and Test Results. We assume that the Consultant should be responsible for the UAT execution completely -- both test cases and test results. It is fair industry practice that the SSP cannot also vouch for the UAT, and it should be an independent 3rd party performing UAT. Please clarify that our assumption is correct.</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Nature of work is highly technical therefore it is suggested that the UAT test cases are prepared by the SSP. Consultants will provide necessary oversight.</w:t>
            </w:r>
          </w:p>
        </w:tc>
      </w:tr>
      <w:tr w:rsidR="00EA18B4" w:rsidRPr="00303E21" w:rsidTr="00425BD6">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80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E97383">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1.7 </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425BD6">
            <w:pPr>
              <w:rPr>
                <w:rFonts w:ascii="Bookman Old Style" w:hAnsi="Bookman Old Style"/>
                <w:color w:val="000000"/>
                <w:sz w:val="20"/>
                <w:szCs w:val="20"/>
              </w:rPr>
            </w:pPr>
            <w:r w:rsidRPr="00303E21">
              <w:rPr>
                <w:rFonts w:ascii="Bookman Old Style" w:hAnsi="Bookman Old Style"/>
                <w:color w:val="000000"/>
                <w:sz w:val="20"/>
                <w:szCs w:val="20"/>
              </w:rPr>
              <w:t>Before the start of code build, SSP will conduct Conference Room Pilot of the technical solution for select audience from UIDAI. Only upon approval of CRP that code- build will commence.</w:t>
            </w: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scope of the "Conference Room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It is expected that during CRP the SSP shows the wireframes of screens, process flows and architecture model.</w:t>
            </w:r>
          </w:p>
        </w:tc>
      </w:tr>
      <w:tr w:rsidR="00EA18B4" w:rsidRPr="00303E21" w:rsidTr="0090566C">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E97383">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1.7 </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923835">
            <w:pPr>
              <w:rPr>
                <w:rFonts w:ascii="Bookman Old Style" w:hAnsi="Bookman Old Style"/>
                <w:color w:val="000000"/>
                <w:sz w:val="20"/>
                <w:szCs w:val="20"/>
              </w:rPr>
            </w:pPr>
            <w:r w:rsidRPr="00303E21">
              <w:rPr>
                <w:rFonts w:ascii="Bookman Old Style" w:hAnsi="Bookman Old Style"/>
                <w:color w:val="000000"/>
                <w:sz w:val="20"/>
                <w:szCs w:val="20"/>
              </w:rPr>
              <w:t>Before the start of code build, SSP will conduct Conference Room Pilot of the technical solution for select audience from UIDAI. Only upon approval of CRP that code- build will commence.</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Where will the "Conference Room Pilot" be held?</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At the </w:t>
            </w:r>
            <w:r w:rsidR="007F53A8">
              <w:rPr>
                <w:rFonts w:ascii="Bookman Old Style" w:hAnsi="Bookman Old Style" w:cs="Times New Roman"/>
                <w:sz w:val="20"/>
                <w:szCs w:val="20"/>
              </w:rPr>
              <w:t xml:space="preserve">UIDAI </w:t>
            </w:r>
            <w:r w:rsidRPr="00303E21">
              <w:rPr>
                <w:rFonts w:ascii="Bookman Old Style" w:hAnsi="Bookman Old Style" w:cs="Times New Roman"/>
                <w:sz w:val="20"/>
                <w:szCs w:val="20"/>
              </w:rPr>
              <w:t>HQ in Delhi</w:t>
            </w:r>
          </w:p>
        </w:tc>
      </w:tr>
      <w:tr w:rsidR="00EA18B4" w:rsidRPr="00303E21" w:rsidTr="00425BD6">
        <w:trPr>
          <w:trHeight w:val="20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E97383">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Before the start of code build, SSP will conduct Conference Room Pilot of the technical solution for select audience from UIDAI. Only upon approval of CRP that code- build will commence.</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level of support is expected during the "Conference Room Pilot</w:t>
            </w:r>
            <w:proofErr w:type="gramStart"/>
            <w:r w:rsidRPr="00303E21">
              <w:rPr>
                <w:rFonts w:ascii="Bookman Old Style" w:hAnsi="Bookman Old Style"/>
                <w:color w:val="000000"/>
                <w:sz w:val="20"/>
                <w:szCs w:val="20"/>
              </w:rPr>
              <w:t>" ?</w:t>
            </w:r>
            <w:proofErr w:type="gramEnd"/>
            <w:r w:rsidRPr="00303E21">
              <w:rPr>
                <w:rFonts w:ascii="Bookman Old Style" w:hAnsi="Bookman Old Style"/>
                <w:color w:val="000000"/>
                <w:sz w:val="20"/>
                <w:szCs w:val="20"/>
              </w:rPr>
              <w:t xml:space="preserve">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w:t>
            </w:r>
          </w:p>
        </w:tc>
      </w:tr>
      <w:tr w:rsidR="00EA18B4" w:rsidRPr="00303E21" w:rsidTr="0090566C">
        <w:trPr>
          <w:trHeight w:val="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Before the start of code build, SSP will conduct Conference Room Pilot of the technical solution for select audience from UIDAI. Only upon approval of CRP that code- build will commence.</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conditions to determine the objective completion of the "Conference Room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w:t>
            </w:r>
          </w:p>
        </w:tc>
      </w:tr>
      <w:tr w:rsidR="00EA18B4" w:rsidRPr="00303E21" w:rsidTr="0090566C">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EA18B4" w:rsidRPr="00303E21" w:rsidRDefault="00E973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Before the start of code build, SSP will conduct Conference Room Pilot of the technical solution for select audience from UIDAI. Only upon approval of CRP that code- build will commence.</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intent of having the "Conference Room Pilot" before the start of the code build? Please clarity the objectives.</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To validate design and solution fit</w:t>
            </w:r>
          </w:p>
        </w:tc>
      </w:tr>
      <w:tr w:rsidR="00EA18B4" w:rsidRPr="00303E21" w:rsidTr="0090566C">
        <w:trPr>
          <w:trHeight w:val="138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85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1.8</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Pr>
                <w:rFonts w:ascii="Bookman Old Style" w:hAnsi="Bookman Old Style" w:cs="Times New Roman"/>
                <w:sz w:val="20"/>
                <w:szCs w:val="20"/>
              </w:rPr>
              <w:t>(</w:t>
            </w:r>
            <w:r w:rsidRPr="00303E21">
              <w:rPr>
                <w:rFonts w:ascii="Bookman Old Style" w:hAnsi="Bookman Old Style" w:cs="Times New Roman"/>
                <w:sz w:val="20"/>
                <w:szCs w:val="20"/>
              </w:rPr>
              <w:t>ii) a</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814CF4">
            <w:pPr>
              <w:rPr>
                <w:rFonts w:ascii="Bookman Old Style" w:hAnsi="Bookman Old Style"/>
                <w:color w:val="000000"/>
                <w:sz w:val="20"/>
                <w:szCs w:val="20"/>
              </w:rPr>
            </w:pPr>
            <w:r w:rsidRPr="00303E21">
              <w:rPr>
                <w:rFonts w:ascii="Bookman Old Style" w:hAnsi="Bookman Old Style"/>
                <w:color w:val="000000"/>
                <w:sz w:val="20"/>
                <w:szCs w:val="20"/>
              </w:rPr>
              <w:t xml:space="preserve">Prepare SRS (Software Requirement Specifications). These technical design documents will be based on FRS </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Who are the stakeholders for providing the business requirements? </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Consultants and UIDAI</w:t>
            </w:r>
          </w:p>
        </w:tc>
      </w:tr>
      <w:tr w:rsidR="00EA18B4" w:rsidRPr="00303E21" w:rsidTr="0090566C">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1.8</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a</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Prepare SRS (Software Requirement Specifications). These technical design documents will be based on FRS (Functional Requirement Specifications)</w:t>
            </w:r>
          </w:p>
        </w:tc>
        <w:tc>
          <w:tcPr>
            <w:tcW w:w="3600" w:type="dxa"/>
          </w:tcPr>
          <w:p w:rsidR="00EA18B4" w:rsidRPr="00303E21" w:rsidRDefault="00EA18B4"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From which location is Requirements expected to be driven?</w:t>
            </w:r>
          </w:p>
          <w:p w:rsidR="00EA18B4" w:rsidRPr="00303E21" w:rsidRDefault="00EA18B4" w:rsidP="008D3ECA">
            <w:pPr>
              <w:ind w:left="-108" w:right="-108"/>
              <w:rPr>
                <w:rFonts w:ascii="Bookman Old Style" w:hAnsi="Bookman Old Style"/>
                <w:color w:val="000000"/>
                <w:sz w:val="20"/>
                <w:szCs w:val="20"/>
              </w:rPr>
            </w:pPr>
          </w:p>
        </w:tc>
        <w:tc>
          <w:tcPr>
            <w:tcW w:w="2970" w:type="dxa"/>
          </w:tcPr>
          <w:p w:rsidR="00EA18B4" w:rsidRPr="00303E21" w:rsidRDefault="009440F6" w:rsidP="00CB3D5D">
            <w:pPr>
              <w:rPr>
                <w:rFonts w:ascii="Bookman Old Style" w:hAnsi="Bookman Old Style" w:cs="Times New Roman"/>
                <w:sz w:val="20"/>
                <w:szCs w:val="20"/>
              </w:rPr>
            </w:pPr>
            <w:r>
              <w:rPr>
                <w:rFonts w:ascii="Bookman Old Style" w:hAnsi="Bookman Old Style" w:cs="Times New Roman"/>
                <w:sz w:val="20"/>
                <w:szCs w:val="20"/>
              </w:rPr>
              <w:t xml:space="preserve">UIDAI </w:t>
            </w:r>
            <w:r w:rsidR="00FF7E0F" w:rsidRPr="00303E21">
              <w:rPr>
                <w:rFonts w:ascii="Bookman Old Style" w:hAnsi="Bookman Old Style" w:cs="Times New Roman"/>
                <w:sz w:val="20"/>
                <w:szCs w:val="20"/>
              </w:rPr>
              <w:t>HQ and States</w:t>
            </w:r>
          </w:p>
        </w:tc>
      </w:tr>
      <w:tr w:rsidR="00EA18B4" w:rsidRPr="00303E21" w:rsidTr="00425BD6">
        <w:trPr>
          <w:trHeight w:val="207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1.8</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a</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Prepare SRS (Software Requirement Specifications). These technical design documents will be based on FRS (Functional Requirement Specifications)</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Are they expected to be at one location or spread across the 3 states?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At the dev</w:t>
            </w:r>
            <w:r w:rsidR="009440F6">
              <w:rPr>
                <w:rFonts w:ascii="Bookman Old Style" w:hAnsi="Bookman Old Style" w:cs="Times New Roman"/>
                <w:sz w:val="20"/>
                <w:szCs w:val="20"/>
              </w:rPr>
              <w:t>elopment</w:t>
            </w:r>
            <w:r w:rsidRPr="00303E21">
              <w:rPr>
                <w:rFonts w:ascii="Bookman Old Style" w:hAnsi="Bookman Old Style" w:cs="Times New Roman"/>
                <w:sz w:val="20"/>
                <w:szCs w:val="20"/>
              </w:rPr>
              <w:t xml:space="preserve"> location</w:t>
            </w:r>
          </w:p>
        </w:tc>
      </w:tr>
      <w:tr w:rsidR="00EA18B4" w:rsidRPr="00303E21" w:rsidTr="0090566C">
        <w:trPr>
          <w:trHeight w:val="189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a</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 Prepare SRS (Software Requirement Specifications). These technical design documents will be based on FRS (Functional Requirement Specifications)</w:t>
            </w: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the SME/s have clarity on business requirements and shall be able to provide inputs, review and approve the same for baseline within 5 days of submission. Please confirm if our understanding is correct.</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No timelines for approval have been defined yet</w:t>
            </w:r>
          </w:p>
        </w:tc>
      </w:tr>
      <w:tr w:rsidR="00DE1375" w:rsidRPr="00303E21" w:rsidTr="0090566C">
        <w:trPr>
          <w:trHeight w:val="710"/>
        </w:trPr>
        <w:tc>
          <w:tcPr>
            <w:tcW w:w="648" w:type="dxa"/>
          </w:tcPr>
          <w:p w:rsidR="00DE1375" w:rsidRPr="00303E21" w:rsidRDefault="00DE137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89</w:t>
            </w:r>
          </w:p>
        </w:tc>
        <w:tc>
          <w:tcPr>
            <w:tcW w:w="63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DE1375"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 xml:space="preserve">(ii) </w:t>
            </w:r>
            <w:r>
              <w:rPr>
                <w:rFonts w:ascii="Bookman Old Style" w:hAnsi="Bookman Old Style" w:cs="Times New Roman"/>
                <w:sz w:val="20"/>
                <w:szCs w:val="20"/>
              </w:rPr>
              <w:t>b</w:t>
            </w:r>
          </w:p>
        </w:tc>
        <w:tc>
          <w:tcPr>
            <w:tcW w:w="72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DE1375" w:rsidRPr="00303E21" w:rsidRDefault="00DE137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DE1375" w:rsidRPr="00303E21" w:rsidRDefault="00DE1375" w:rsidP="00B433FD">
            <w:pPr>
              <w:rPr>
                <w:rFonts w:ascii="Bookman Old Style" w:hAnsi="Bookman Old Style"/>
                <w:color w:val="000000"/>
                <w:sz w:val="20"/>
                <w:szCs w:val="20"/>
              </w:rPr>
            </w:pPr>
            <w:r w:rsidRPr="00303E21">
              <w:rPr>
                <w:rFonts w:ascii="Bookman Old Style" w:hAnsi="Bookman Old Style"/>
                <w:color w:val="000000"/>
                <w:sz w:val="20"/>
                <w:szCs w:val="20"/>
              </w:rPr>
              <w:t>b. UI Prototype</w:t>
            </w:r>
            <w:r w:rsidRPr="00303E21">
              <w:rPr>
                <w:rFonts w:ascii="Bookman Old Style" w:hAnsi="Bookman Old Style"/>
                <w:color w:val="000000"/>
                <w:sz w:val="20"/>
                <w:szCs w:val="20"/>
              </w:rPr>
              <w:br/>
              <w:t>c. Application Framework development</w:t>
            </w:r>
          </w:p>
        </w:tc>
        <w:tc>
          <w:tcPr>
            <w:tcW w:w="3600" w:type="dxa"/>
          </w:tcPr>
          <w:p w:rsidR="00DE1375" w:rsidRPr="00303E21" w:rsidRDefault="00DE1375"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From which location is the Design expected to be driven?</w:t>
            </w:r>
          </w:p>
        </w:tc>
        <w:tc>
          <w:tcPr>
            <w:tcW w:w="2970" w:type="dxa"/>
          </w:tcPr>
          <w:p w:rsidR="00DE1375" w:rsidRPr="00303E21" w:rsidRDefault="00DE1375" w:rsidP="00CB3D5D">
            <w:pPr>
              <w:rPr>
                <w:rFonts w:ascii="Bookman Old Style" w:hAnsi="Bookman Old Style" w:cs="Times New Roman"/>
                <w:sz w:val="20"/>
                <w:szCs w:val="20"/>
              </w:rPr>
            </w:pPr>
            <w:r w:rsidRPr="00303E21">
              <w:rPr>
                <w:rFonts w:ascii="Bookman Old Style" w:hAnsi="Bookman Old Style" w:cs="Times New Roman"/>
                <w:sz w:val="20"/>
                <w:szCs w:val="20"/>
              </w:rPr>
              <w:t>Dev</w:t>
            </w:r>
            <w:r>
              <w:rPr>
                <w:rFonts w:ascii="Bookman Old Style" w:hAnsi="Bookman Old Style" w:cs="Times New Roman"/>
                <w:sz w:val="20"/>
                <w:szCs w:val="20"/>
              </w:rPr>
              <w:t>elopment</w:t>
            </w:r>
            <w:r w:rsidRPr="00303E21">
              <w:rPr>
                <w:rFonts w:ascii="Bookman Old Style" w:hAnsi="Bookman Old Style" w:cs="Times New Roman"/>
                <w:sz w:val="20"/>
                <w:szCs w:val="20"/>
              </w:rPr>
              <w:t xml:space="preserve"> location</w:t>
            </w:r>
          </w:p>
        </w:tc>
      </w:tr>
      <w:tr w:rsidR="00EA18B4" w:rsidRPr="00303E21" w:rsidTr="00425BD6">
        <w:trPr>
          <w:trHeight w:val="93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(ii)b</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b. UI Prototype</w:t>
            </w:r>
            <w:r w:rsidRPr="00303E21">
              <w:rPr>
                <w:rFonts w:ascii="Bookman Old Style" w:hAnsi="Bookman Old Style"/>
                <w:color w:val="000000"/>
                <w:sz w:val="20"/>
                <w:szCs w:val="20"/>
              </w:rPr>
              <w:br/>
              <w:t>c. Application Framework development</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Can we assume that the design reviews can be held remotely or are the team expected to be co-located with the SME/s?</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Both. Some of the key resources may have to travel. Even consultants will visit the dev</w:t>
            </w:r>
            <w:r w:rsidR="0021260D">
              <w:rPr>
                <w:rFonts w:ascii="Bookman Old Style" w:hAnsi="Bookman Old Style" w:cs="Times New Roman"/>
                <w:sz w:val="20"/>
                <w:szCs w:val="20"/>
              </w:rPr>
              <w:t>elopment</w:t>
            </w:r>
            <w:r w:rsidRPr="00303E21">
              <w:rPr>
                <w:rFonts w:ascii="Bookman Old Style" w:hAnsi="Bookman Old Style" w:cs="Times New Roman"/>
                <w:sz w:val="20"/>
                <w:szCs w:val="20"/>
              </w:rPr>
              <w:t xml:space="preserve"> locations for discussions and reviews</w:t>
            </w:r>
          </w:p>
        </w:tc>
      </w:tr>
      <w:tr w:rsidR="00DE1375" w:rsidRPr="00303E21" w:rsidTr="00425BD6">
        <w:trPr>
          <w:trHeight w:val="1142"/>
        </w:trPr>
        <w:tc>
          <w:tcPr>
            <w:tcW w:w="648" w:type="dxa"/>
          </w:tcPr>
          <w:p w:rsidR="00DE1375" w:rsidRPr="00303E21" w:rsidRDefault="00DE137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91</w:t>
            </w:r>
          </w:p>
        </w:tc>
        <w:tc>
          <w:tcPr>
            <w:tcW w:w="63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DE1375"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(ii)b</w:t>
            </w:r>
          </w:p>
        </w:tc>
        <w:tc>
          <w:tcPr>
            <w:tcW w:w="72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DE1375" w:rsidRPr="00303E21" w:rsidRDefault="00DE137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DE1375" w:rsidRPr="00303E21" w:rsidRDefault="00DE1375" w:rsidP="00B433FD">
            <w:pPr>
              <w:rPr>
                <w:rFonts w:ascii="Bookman Old Style" w:hAnsi="Bookman Old Style"/>
                <w:color w:val="000000"/>
                <w:sz w:val="20"/>
                <w:szCs w:val="20"/>
              </w:rPr>
            </w:pPr>
            <w:r w:rsidRPr="00303E21">
              <w:rPr>
                <w:rFonts w:ascii="Bookman Old Style" w:hAnsi="Bookman Old Style"/>
                <w:color w:val="000000"/>
                <w:sz w:val="20"/>
                <w:szCs w:val="20"/>
              </w:rPr>
              <w:t>b. UI Prototype</w:t>
            </w:r>
            <w:r w:rsidRPr="00303E21">
              <w:rPr>
                <w:rFonts w:ascii="Bookman Old Style" w:hAnsi="Bookman Old Style"/>
                <w:color w:val="000000"/>
                <w:sz w:val="20"/>
                <w:szCs w:val="20"/>
              </w:rPr>
              <w:br/>
              <w:t>c. Application Framework development</w:t>
            </w:r>
          </w:p>
          <w:p w:rsidR="00DE1375" w:rsidRPr="00303E21" w:rsidRDefault="00DE1375" w:rsidP="00A62CD4">
            <w:pPr>
              <w:jc w:val="center"/>
              <w:rPr>
                <w:rFonts w:ascii="Bookman Old Style" w:hAnsi="Bookman Old Style"/>
                <w:color w:val="000000"/>
                <w:sz w:val="20"/>
                <w:szCs w:val="20"/>
              </w:rPr>
            </w:pPr>
          </w:p>
        </w:tc>
        <w:tc>
          <w:tcPr>
            <w:tcW w:w="3600" w:type="dxa"/>
          </w:tcPr>
          <w:p w:rsidR="00DE1375" w:rsidRPr="00303E21" w:rsidRDefault="00DE1375"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We assume that the SME/s shall review and approve </w:t>
            </w:r>
            <w:proofErr w:type="gramStart"/>
            <w:r w:rsidRPr="00303E21">
              <w:rPr>
                <w:rFonts w:ascii="Bookman Old Style" w:hAnsi="Bookman Old Style"/>
                <w:color w:val="000000"/>
                <w:sz w:val="20"/>
                <w:szCs w:val="20"/>
              </w:rPr>
              <w:t>the  design</w:t>
            </w:r>
            <w:proofErr w:type="gramEnd"/>
            <w:r w:rsidRPr="00303E21">
              <w:rPr>
                <w:rFonts w:ascii="Bookman Old Style" w:hAnsi="Bookman Old Style"/>
                <w:color w:val="000000"/>
                <w:sz w:val="20"/>
                <w:szCs w:val="20"/>
              </w:rPr>
              <w:t xml:space="preserve"> approach for baseline within 5 days of submission. Please confirm if our understanding is correct.</w:t>
            </w:r>
          </w:p>
        </w:tc>
        <w:tc>
          <w:tcPr>
            <w:tcW w:w="2970" w:type="dxa"/>
          </w:tcPr>
          <w:p w:rsidR="00DE1375" w:rsidRPr="00303E21" w:rsidRDefault="00DE1375" w:rsidP="00CB3D5D">
            <w:pPr>
              <w:rPr>
                <w:rFonts w:ascii="Bookman Old Style" w:hAnsi="Bookman Old Style" w:cs="Times New Roman"/>
                <w:sz w:val="20"/>
                <w:szCs w:val="20"/>
              </w:rPr>
            </w:pPr>
            <w:r w:rsidRPr="00303E21">
              <w:rPr>
                <w:rFonts w:ascii="Bookman Old Style" w:hAnsi="Bookman Old Style" w:cs="Times New Roman"/>
                <w:sz w:val="20"/>
                <w:szCs w:val="20"/>
              </w:rPr>
              <w:t>No timelines for approval have been defined yet</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92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f</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1217C">
            <w:pPr>
              <w:rPr>
                <w:rFonts w:ascii="Bookman Old Style" w:hAnsi="Bookman Old Style"/>
                <w:color w:val="000000"/>
                <w:sz w:val="20"/>
                <w:szCs w:val="20"/>
              </w:rPr>
            </w:pPr>
            <w:r w:rsidRPr="00303E21">
              <w:rPr>
                <w:rFonts w:ascii="Bookman Old Style" w:hAnsi="Bookman Old Style"/>
                <w:color w:val="000000"/>
                <w:sz w:val="20"/>
                <w:szCs w:val="20"/>
              </w:rPr>
              <w:t>Performance measurement and tuning</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is the end report needed from this exercise? </w:t>
            </w:r>
            <w:r w:rsidRPr="00303E21">
              <w:rPr>
                <w:rFonts w:ascii="Bookman Old Style" w:hAnsi="Bookman Old Style"/>
                <w:color w:val="000000"/>
                <w:sz w:val="20"/>
                <w:szCs w:val="20"/>
              </w:rPr>
              <w:br/>
              <w:t xml:space="preserve">Given the NFR of 30 </w:t>
            </w:r>
            <w:proofErr w:type="spellStart"/>
            <w:r w:rsidRPr="00303E21">
              <w:rPr>
                <w:rFonts w:ascii="Bookman Old Style" w:hAnsi="Bookman Old Style"/>
                <w:color w:val="000000"/>
                <w:sz w:val="20"/>
                <w:szCs w:val="20"/>
              </w:rPr>
              <w:t>crores</w:t>
            </w:r>
            <w:proofErr w:type="spellEnd"/>
            <w:r w:rsidRPr="00303E21">
              <w:rPr>
                <w:rFonts w:ascii="Bookman Old Style" w:hAnsi="Bookman Old Style"/>
                <w:color w:val="000000"/>
                <w:sz w:val="20"/>
                <w:szCs w:val="20"/>
              </w:rPr>
              <w:t xml:space="preserve">, is it sufficient for the system to be able to store 30 </w:t>
            </w:r>
            <w:proofErr w:type="spellStart"/>
            <w:r w:rsidRPr="00303E21">
              <w:rPr>
                <w:rFonts w:ascii="Bookman Old Style" w:hAnsi="Bookman Old Style"/>
                <w:color w:val="000000"/>
                <w:sz w:val="20"/>
                <w:szCs w:val="20"/>
              </w:rPr>
              <w:t>crore</w:t>
            </w:r>
            <w:proofErr w:type="spellEnd"/>
            <w:r w:rsidRPr="00303E21">
              <w:rPr>
                <w:rFonts w:ascii="Bookman Old Style" w:hAnsi="Bookman Old Style"/>
                <w:color w:val="000000"/>
                <w:sz w:val="20"/>
                <w:szCs w:val="20"/>
              </w:rPr>
              <w:t xml:space="preserve"> records and provide ability to read from it at whatever throughput, response time and concurrency that the system is built for?</w:t>
            </w:r>
            <w:r w:rsidRPr="00303E21">
              <w:rPr>
                <w:rFonts w:ascii="Bookman Old Style" w:hAnsi="Bookman Old Style"/>
                <w:color w:val="000000"/>
                <w:sz w:val="20"/>
                <w:szCs w:val="20"/>
              </w:rPr>
              <w:br/>
              <w:t>It is assumed that UIDAI will provide the necessary infrastructure - servers, storage, data centre required for conducting this performance measurement exercise. Please confirm.</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Preliminary testing can be conducted on the dev</w:t>
            </w:r>
            <w:r w:rsidR="00EA5C72">
              <w:rPr>
                <w:rFonts w:ascii="Bookman Old Style" w:hAnsi="Bookman Old Style" w:cs="Times New Roman"/>
                <w:sz w:val="20"/>
                <w:szCs w:val="20"/>
              </w:rPr>
              <w:t>elopment</w:t>
            </w:r>
            <w:r w:rsidRPr="00303E21">
              <w:rPr>
                <w:rFonts w:ascii="Bookman Old Style" w:hAnsi="Bookman Old Style" w:cs="Times New Roman"/>
                <w:sz w:val="20"/>
                <w:szCs w:val="20"/>
              </w:rPr>
              <w:t xml:space="preserve"> and QA environment however the final performance testing will happen only on the pre-production environment provide by the states. Not 'whatever throughput' but as agreed upon during FRS-SRS</w:t>
            </w:r>
          </w:p>
        </w:tc>
      </w:tr>
      <w:tr w:rsidR="00EA18B4" w:rsidRPr="00303E21" w:rsidTr="00425BD6">
        <w:trPr>
          <w:trHeight w:val="168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Transition of SRDH to state by the end of warranty support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responsibilities during transition? We assume this involves only knowledge transfer on application and relevant documentation. Also, we expect KT to be capped at 10 person days of effort, time.</w:t>
            </w:r>
          </w:p>
        </w:tc>
        <w:tc>
          <w:tcPr>
            <w:tcW w:w="2970" w:type="dxa"/>
          </w:tcPr>
          <w:p w:rsidR="00EA18B4" w:rsidRPr="00303E21" w:rsidRDefault="00EA5C72" w:rsidP="00CB3D5D">
            <w:pPr>
              <w:rPr>
                <w:rFonts w:ascii="Bookman Old Style" w:hAnsi="Bookman Old Style" w:cs="Times New Roman"/>
                <w:sz w:val="20"/>
                <w:szCs w:val="20"/>
              </w:rPr>
            </w:pPr>
            <w:r>
              <w:rPr>
                <w:rFonts w:ascii="Bookman Old Style" w:hAnsi="Bookman Old Style" w:cs="Times New Roman"/>
                <w:sz w:val="20"/>
                <w:szCs w:val="20"/>
              </w:rPr>
              <w:t>Yes</w:t>
            </w:r>
          </w:p>
        </w:tc>
      </w:tr>
      <w:tr w:rsidR="00DE1375" w:rsidRPr="00303E21" w:rsidTr="00425BD6">
        <w:trPr>
          <w:trHeight w:val="2060"/>
        </w:trPr>
        <w:tc>
          <w:tcPr>
            <w:tcW w:w="648" w:type="dxa"/>
          </w:tcPr>
          <w:p w:rsidR="00DE1375" w:rsidRPr="00303E21" w:rsidRDefault="00DE137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94</w:t>
            </w:r>
          </w:p>
        </w:tc>
        <w:tc>
          <w:tcPr>
            <w:tcW w:w="63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DE1375"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i</w:t>
            </w:r>
          </w:p>
        </w:tc>
        <w:tc>
          <w:tcPr>
            <w:tcW w:w="720" w:type="dxa"/>
          </w:tcPr>
          <w:p w:rsidR="00DE1375" w:rsidRPr="00303E21" w:rsidRDefault="00DE1375"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DE1375" w:rsidRPr="00303E21" w:rsidRDefault="00DE137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DE1375" w:rsidRPr="00303E21" w:rsidRDefault="00DE1375" w:rsidP="00B433FD">
            <w:pPr>
              <w:rPr>
                <w:rFonts w:ascii="Bookman Old Style" w:hAnsi="Bookman Old Style"/>
                <w:color w:val="000000"/>
                <w:sz w:val="20"/>
                <w:szCs w:val="20"/>
              </w:rPr>
            </w:pPr>
            <w:r w:rsidRPr="00303E21">
              <w:rPr>
                <w:rFonts w:ascii="Bookman Old Style" w:hAnsi="Bookman Old Style"/>
                <w:color w:val="000000"/>
                <w:sz w:val="20"/>
                <w:szCs w:val="20"/>
              </w:rPr>
              <w:t>Transition of SRDH to state by the end of warranty support</w:t>
            </w:r>
          </w:p>
          <w:p w:rsidR="00DE1375" w:rsidRPr="00303E21" w:rsidRDefault="00DE1375" w:rsidP="00B433FD">
            <w:pPr>
              <w:rPr>
                <w:rFonts w:ascii="Bookman Old Style" w:hAnsi="Bookman Old Style"/>
                <w:color w:val="000000"/>
                <w:sz w:val="20"/>
                <w:szCs w:val="20"/>
              </w:rPr>
            </w:pPr>
          </w:p>
        </w:tc>
        <w:tc>
          <w:tcPr>
            <w:tcW w:w="3600" w:type="dxa"/>
          </w:tcPr>
          <w:p w:rsidR="00DE1375" w:rsidRPr="00303E21" w:rsidRDefault="00DE1375"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Since there are 3 states, what happens if there are external dependencies and challenges which have an adverse implication on the bidder ability to transition out in a reasonably planned </w:t>
            </w:r>
            <w:proofErr w:type="gramStart"/>
            <w:r w:rsidRPr="00303E21">
              <w:rPr>
                <w:rFonts w:ascii="Bookman Old Style" w:hAnsi="Bookman Old Style"/>
                <w:color w:val="000000"/>
                <w:sz w:val="20"/>
                <w:szCs w:val="20"/>
              </w:rPr>
              <w:t>time.</w:t>
            </w:r>
            <w:proofErr w:type="gramEnd"/>
            <w:r w:rsidRPr="00303E21">
              <w:rPr>
                <w:rFonts w:ascii="Bookman Old Style" w:hAnsi="Bookman Old Style"/>
                <w:color w:val="000000"/>
                <w:sz w:val="20"/>
                <w:szCs w:val="20"/>
              </w:rPr>
              <w:t xml:space="preserve"> We assume that UIDAI shall treat that as a change request and compensate for delays. </w:t>
            </w:r>
          </w:p>
        </w:tc>
        <w:tc>
          <w:tcPr>
            <w:tcW w:w="2970" w:type="dxa"/>
          </w:tcPr>
          <w:p w:rsidR="00DE1375" w:rsidRPr="00303E21" w:rsidRDefault="00DE1375" w:rsidP="002D053C">
            <w:pPr>
              <w:rPr>
                <w:rFonts w:ascii="Bookman Old Style" w:hAnsi="Bookman Old Style" w:cs="Times New Roman"/>
                <w:sz w:val="20"/>
                <w:szCs w:val="20"/>
              </w:rPr>
            </w:pPr>
            <w:r w:rsidRPr="00303E21">
              <w:rPr>
                <w:rFonts w:ascii="Bookman Old Style" w:hAnsi="Bookman Old Style" w:cs="Times New Roman"/>
                <w:sz w:val="20"/>
                <w:szCs w:val="20"/>
              </w:rPr>
              <w:t xml:space="preserve">Will be looked into on a case-by-case basis. </w:t>
            </w:r>
          </w:p>
        </w:tc>
      </w:tr>
      <w:tr w:rsidR="00EA18B4" w:rsidRPr="00303E21" w:rsidTr="00425BD6">
        <w:trPr>
          <w:trHeight w:val="262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DE1375">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DE1375"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The list of activities above is illustrative and SSP is expected to own the complete lifecycle management of the Application Framework.</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While different paragraphs in the RFP describe the scope of work, the phrase "the list of activities above is illustrative" adds ambiguity to the actual scope of work / activities / and deliverables. We assume that anything not covered in the RFP and not in our proposal shall be considered as out of scope. Please confirm that our understanding is correct.</w:t>
            </w:r>
          </w:p>
        </w:tc>
        <w:tc>
          <w:tcPr>
            <w:tcW w:w="2970" w:type="dxa"/>
          </w:tcPr>
          <w:p w:rsidR="00EA18B4" w:rsidRPr="00303E21" w:rsidRDefault="00FF7E0F" w:rsidP="00CB3D5D">
            <w:pPr>
              <w:rPr>
                <w:rFonts w:ascii="Bookman Old Style" w:hAnsi="Bookman Old Style" w:cs="Times New Roman"/>
                <w:sz w:val="20"/>
                <w:szCs w:val="20"/>
              </w:rPr>
            </w:pPr>
            <w:r w:rsidRPr="00303E21">
              <w:rPr>
                <w:rFonts w:ascii="Bookman Old Style" w:hAnsi="Bookman Old Style" w:cs="Times New Roman"/>
                <w:sz w:val="20"/>
                <w:szCs w:val="20"/>
              </w:rPr>
              <w:t>Response should include all the lifecycle activities that SSP will perform.</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96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e</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1217C">
            <w:pPr>
              <w:rPr>
                <w:rFonts w:ascii="Bookman Old Style" w:hAnsi="Bookman Old Style"/>
                <w:color w:val="000000"/>
                <w:sz w:val="20"/>
                <w:szCs w:val="20"/>
              </w:rPr>
            </w:pPr>
            <w:r w:rsidRPr="00303E21">
              <w:rPr>
                <w:rFonts w:ascii="Bookman Old Style" w:hAnsi="Bookman Old Style"/>
                <w:color w:val="000000"/>
                <w:sz w:val="20"/>
                <w:szCs w:val="20"/>
              </w:rPr>
              <w:t>e. Application Framework Deployment and Pilot in three states</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Please clarify what the Consultant is expected to perform as part of the Rollout Strategy (</w:t>
            </w:r>
            <w:proofErr w:type="spellStart"/>
            <w:r w:rsidRPr="00303E21">
              <w:rPr>
                <w:rFonts w:ascii="Bookman Old Style" w:hAnsi="Bookman Old Style"/>
                <w:color w:val="000000"/>
                <w:sz w:val="20"/>
                <w:szCs w:val="20"/>
              </w:rPr>
              <w:t>Vol</w:t>
            </w:r>
            <w:proofErr w:type="spellEnd"/>
            <w:r w:rsidRPr="00303E21">
              <w:rPr>
                <w:rFonts w:ascii="Bookman Old Style" w:hAnsi="Bookman Old Style"/>
                <w:color w:val="000000"/>
                <w:sz w:val="20"/>
                <w:szCs w:val="20"/>
              </w:rPr>
              <w:t xml:space="preserve"> I, Para 2.1, </w:t>
            </w:r>
            <w:proofErr w:type="spellStart"/>
            <w:r w:rsidRPr="00303E21">
              <w:rPr>
                <w:rFonts w:ascii="Bookman Old Style" w:hAnsi="Bookman Old Style"/>
                <w:color w:val="000000"/>
                <w:sz w:val="20"/>
                <w:szCs w:val="20"/>
              </w:rPr>
              <w:t>pg</w:t>
            </w:r>
            <w:proofErr w:type="spellEnd"/>
            <w:r w:rsidRPr="00303E21">
              <w:rPr>
                <w:rFonts w:ascii="Bookman Old Style" w:hAnsi="Bookman Old Style"/>
                <w:color w:val="000000"/>
                <w:sz w:val="20"/>
                <w:szCs w:val="20"/>
              </w:rPr>
              <w:t xml:space="preserve"> 5 of 45). What is the SSP expected to do for the Pilot in the three states? Clarity on would help set expectations and ensure that there is a clear guideline at the time of response submission. This would help set expectations and ensure that there is a clear guideline to determine completion and graceful exit. </w:t>
            </w:r>
          </w:p>
        </w:tc>
        <w:tc>
          <w:tcPr>
            <w:tcW w:w="2970" w:type="dxa"/>
          </w:tcPr>
          <w:p w:rsidR="00EA18B4" w:rsidRPr="00303E21" w:rsidRDefault="00FF7E0F" w:rsidP="00FB6594">
            <w:pPr>
              <w:rPr>
                <w:rFonts w:ascii="Bookman Old Style" w:hAnsi="Bookman Old Style" w:cs="Times New Roman"/>
                <w:sz w:val="20"/>
                <w:szCs w:val="20"/>
              </w:rPr>
            </w:pPr>
            <w:r w:rsidRPr="00303E21">
              <w:rPr>
                <w:rFonts w:ascii="Bookman Old Style" w:hAnsi="Bookman Old Style" w:cs="Times New Roman"/>
                <w:sz w:val="20"/>
                <w:szCs w:val="20"/>
              </w:rPr>
              <w:t xml:space="preserve">Deployment </w:t>
            </w:r>
            <w:r w:rsidR="00FB6594">
              <w:rPr>
                <w:rFonts w:ascii="Bookman Old Style" w:hAnsi="Bookman Old Style" w:cs="Times New Roman"/>
                <w:sz w:val="20"/>
                <w:szCs w:val="20"/>
              </w:rPr>
              <w:t xml:space="preserve">and </w:t>
            </w:r>
            <w:r w:rsidRPr="00303E21">
              <w:rPr>
                <w:rFonts w:ascii="Bookman Old Style" w:hAnsi="Bookman Old Style" w:cs="Times New Roman"/>
                <w:sz w:val="20"/>
                <w:szCs w:val="20"/>
              </w:rPr>
              <w:t xml:space="preserve">Defect fix </w:t>
            </w:r>
            <w:r w:rsidR="00FB6594">
              <w:rPr>
                <w:rFonts w:ascii="Bookman Old Style" w:hAnsi="Bookman Old Style" w:cs="Times New Roman"/>
                <w:sz w:val="20"/>
                <w:szCs w:val="20"/>
              </w:rPr>
              <w:t>is expected from SSP</w:t>
            </w:r>
          </w:p>
        </w:tc>
      </w:tr>
      <w:tr w:rsidR="00EA18B4" w:rsidRPr="00303E21" w:rsidTr="0090566C">
        <w:trPr>
          <w:trHeight w:val="44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f</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f. Performance measurement and tuning</w:t>
            </w:r>
          </w:p>
          <w:p w:rsidR="00EA18B4" w:rsidRPr="00303E21" w:rsidRDefault="00EA18B4" w:rsidP="00A62CD4">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Apart from the need to support </w:t>
            </w:r>
            <w:proofErr w:type="spellStart"/>
            <w:r w:rsidRPr="00303E21">
              <w:rPr>
                <w:rFonts w:ascii="Bookman Old Style" w:hAnsi="Bookman Old Style"/>
                <w:color w:val="000000"/>
                <w:sz w:val="20"/>
                <w:szCs w:val="20"/>
              </w:rPr>
              <w:t>upto</w:t>
            </w:r>
            <w:proofErr w:type="spellEnd"/>
            <w:r w:rsidRPr="00303E21">
              <w:rPr>
                <w:rFonts w:ascii="Bookman Old Style" w:hAnsi="Bookman Old Style"/>
                <w:color w:val="000000"/>
                <w:sz w:val="20"/>
                <w:szCs w:val="20"/>
              </w:rPr>
              <w:t xml:space="preserve"> 30 Cr records, there is no mention in the RFP about performance and scalability needs. We assume there are no other needs or inputs for performance measurement and tuning. Clarity on would help set expectations and ensure that there is a clear guideline at the time of response submission. This would help set expectations and ensure that there is a clear guideline to determine completion and graceful exit. </w:t>
            </w:r>
          </w:p>
        </w:tc>
        <w:tc>
          <w:tcPr>
            <w:tcW w:w="2970" w:type="dxa"/>
          </w:tcPr>
          <w:p w:rsidR="00EA18B4" w:rsidRPr="00303E21" w:rsidRDefault="00FB6594" w:rsidP="00FF7E0F">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EA18B4" w:rsidRPr="00303E21" w:rsidTr="00425BD6">
        <w:trPr>
          <w:trHeight w:val="210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i. Transition of SRDH to state by the end of warranty support</w:t>
            </w:r>
          </w:p>
          <w:p w:rsidR="00EA18B4" w:rsidRPr="00303E21" w:rsidRDefault="00EA18B4" w:rsidP="00144C56">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How long is the transition at each of the 3 states envisaged?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367455" w:rsidP="00CB3D5D">
            <w:pPr>
              <w:rPr>
                <w:rFonts w:ascii="Bookman Old Style" w:hAnsi="Bookman Old Style" w:cs="Times New Roman"/>
                <w:sz w:val="20"/>
                <w:szCs w:val="20"/>
              </w:rPr>
            </w:pPr>
            <w:r>
              <w:rPr>
                <w:rFonts w:ascii="Bookman Old Style" w:hAnsi="Bookman Old Style" w:cs="Times New Roman"/>
                <w:sz w:val="20"/>
                <w:szCs w:val="20"/>
              </w:rPr>
              <w:t xml:space="preserve">See </w:t>
            </w:r>
            <w:proofErr w:type="spellStart"/>
            <w:r>
              <w:rPr>
                <w:rFonts w:ascii="Bookman Old Style" w:hAnsi="Bookman Old Style" w:cs="Times New Roman"/>
                <w:sz w:val="20"/>
                <w:szCs w:val="20"/>
              </w:rPr>
              <w:t>ans</w:t>
            </w:r>
            <w:proofErr w:type="spellEnd"/>
            <w:r>
              <w:rPr>
                <w:rFonts w:ascii="Bookman Old Style" w:hAnsi="Bookman Old Style" w:cs="Times New Roman"/>
                <w:sz w:val="20"/>
                <w:szCs w:val="20"/>
              </w:rPr>
              <w:t xml:space="preserve"> # 93</w:t>
            </w:r>
          </w:p>
        </w:tc>
      </w:tr>
      <w:tr w:rsidR="00EA18B4" w:rsidRPr="00303E21" w:rsidTr="00425BD6">
        <w:trPr>
          <w:trHeight w:val="215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99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i. Transition of SRDH to state by the end of warranty support</w:t>
            </w:r>
          </w:p>
          <w:p w:rsidR="00EA18B4" w:rsidRPr="00303E21" w:rsidRDefault="00EA18B4" w:rsidP="00144C56">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conditions to determine completion of the transition?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FF7E0F" w:rsidP="004C043D">
            <w:pPr>
              <w:rPr>
                <w:rFonts w:ascii="Bookman Old Style" w:hAnsi="Bookman Old Style" w:cs="Times New Roman"/>
                <w:sz w:val="20"/>
                <w:szCs w:val="20"/>
              </w:rPr>
            </w:pPr>
            <w:r w:rsidRPr="00303E21">
              <w:rPr>
                <w:rFonts w:ascii="Bookman Old Style" w:hAnsi="Bookman Old Style" w:cs="Times New Roman"/>
                <w:sz w:val="20"/>
                <w:szCs w:val="20"/>
              </w:rPr>
              <w:t xml:space="preserve">Sign off from the </w:t>
            </w:r>
            <w:r w:rsidR="004C043D">
              <w:rPr>
                <w:rFonts w:ascii="Bookman Old Style" w:hAnsi="Bookman Old Style" w:cs="Times New Roman"/>
                <w:sz w:val="20"/>
                <w:szCs w:val="20"/>
              </w:rPr>
              <w:t>UIDAI</w:t>
            </w:r>
            <w:r w:rsidR="004C043D" w:rsidRPr="00303E21">
              <w:rPr>
                <w:rFonts w:ascii="Bookman Old Style" w:hAnsi="Bookman Old Style" w:cs="Times New Roman"/>
                <w:sz w:val="20"/>
                <w:szCs w:val="20"/>
              </w:rPr>
              <w:t xml:space="preserve"> </w:t>
            </w:r>
            <w:r w:rsidRPr="00303E21">
              <w:rPr>
                <w:rFonts w:ascii="Bookman Old Style" w:hAnsi="Bookman Old Style" w:cs="Times New Roman"/>
                <w:sz w:val="20"/>
                <w:szCs w:val="20"/>
              </w:rPr>
              <w:t>team</w:t>
            </w:r>
          </w:p>
        </w:tc>
      </w:tr>
      <w:tr w:rsidR="00EA18B4" w:rsidRPr="00303E21" w:rsidTr="00425BD6">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100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1.8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 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i. Transition of SRDH to state by the end of warranty support</w:t>
            </w:r>
          </w:p>
          <w:p w:rsidR="00EA18B4" w:rsidRPr="00303E21" w:rsidRDefault="00EA18B4" w:rsidP="00144C56">
            <w:pPr>
              <w:jc w:val="center"/>
              <w:rPr>
                <w:rFonts w:ascii="Bookman Old Style" w:hAnsi="Bookman Old Style"/>
                <w:color w:val="000000"/>
                <w:sz w:val="20"/>
                <w:szCs w:val="20"/>
              </w:rPr>
            </w:pPr>
          </w:p>
        </w:tc>
        <w:tc>
          <w:tcPr>
            <w:tcW w:w="3600" w:type="dxa"/>
          </w:tcPr>
          <w:p w:rsidR="00EA18B4" w:rsidRPr="00303E21" w:rsidRDefault="00EA18B4" w:rsidP="0001217C">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the transition will complete before the end of the six month warranty support. Please validate that the assumption is correct.</w:t>
            </w:r>
          </w:p>
        </w:tc>
        <w:tc>
          <w:tcPr>
            <w:tcW w:w="2970" w:type="dxa"/>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Yes</w:t>
            </w:r>
          </w:p>
        </w:tc>
      </w:tr>
      <w:tr w:rsidR="00EA18B4" w:rsidRPr="00303E21" w:rsidTr="00425BD6">
        <w:trPr>
          <w:trHeight w:val="18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scope of the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Similar to UAT plus testing ability of query</w:t>
            </w:r>
            <w:r w:rsidR="00B0411E">
              <w:rPr>
                <w:rFonts w:ascii="Bookman Old Style" w:hAnsi="Bookman Old Style" w:cs="Times New Roman"/>
                <w:sz w:val="20"/>
                <w:szCs w:val="20"/>
              </w:rPr>
              <w:t>-</w:t>
            </w:r>
            <w:r w:rsidRPr="00303E21">
              <w:rPr>
                <w:rFonts w:ascii="Bookman Old Style" w:hAnsi="Bookman Old Style" w:cs="Times New Roman"/>
                <w:sz w:val="20"/>
                <w:szCs w:val="20"/>
              </w:rPr>
              <w:t>builder to query across pre-selected state department databases</w:t>
            </w:r>
          </w:p>
        </w:tc>
      </w:tr>
      <w:tr w:rsidR="00EA18B4" w:rsidRPr="00303E21" w:rsidTr="0090566C">
        <w:trPr>
          <w:trHeight w:val="141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3 states being considered for the pilot? Clarity on would help make relevant assumptions needed for us to estimate the effort and plan for the same.</w:t>
            </w:r>
          </w:p>
        </w:tc>
        <w:tc>
          <w:tcPr>
            <w:tcW w:w="2970" w:type="dxa"/>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E632F" w:rsidRPr="00303E21">
              <w:rPr>
                <w:rFonts w:ascii="Bookman Old Style" w:hAnsi="Bookman Old Style" w:cs="Times New Roman"/>
                <w:sz w:val="20"/>
                <w:szCs w:val="20"/>
              </w:rPr>
              <w:t>9</w:t>
            </w:r>
          </w:p>
        </w:tc>
      </w:tr>
      <w:tr w:rsidR="00EA18B4" w:rsidRPr="00303E21" w:rsidTr="005E632F">
        <w:trPr>
          <w:trHeight w:val="108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How many cities will the initiative </w:t>
            </w:r>
            <w:proofErr w:type="gramStart"/>
            <w:r w:rsidRPr="00303E21">
              <w:rPr>
                <w:rFonts w:ascii="Bookman Old Style" w:hAnsi="Bookman Old Style"/>
                <w:color w:val="000000"/>
                <w:sz w:val="20"/>
                <w:szCs w:val="20"/>
              </w:rPr>
              <w:t>be</w:t>
            </w:r>
            <w:proofErr w:type="gramEnd"/>
            <w:r w:rsidRPr="00303E21">
              <w:rPr>
                <w:rFonts w:ascii="Bookman Old Style" w:hAnsi="Bookman Old Style"/>
                <w:color w:val="000000"/>
                <w:sz w:val="20"/>
                <w:szCs w:val="20"/>
              </w:rPr>
              <w:t xml:space="preserve"> piloted in? Clarity on would help make relevant assumptions needed for us to estimate the effort and plan for the same.</w:t>
            </w:r>
          </w:p>
        </w:tc>
        <w:tc>
          <w:tcPr>
            <w:tcW w:w="2970" w:type="dxa"/>
            <w:shd w:val="clear" w:color="auto" w:fill="auto"/>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E632F" w:rsidRPr="00303E21">
              <w:rPr>
                <w:rFonts w:ascii="Bookman Old Style" w:hAnsi="Bookman Old Style" w:cs="Times New Roman"/>
                <w:sz w:val="20"/>
                <w:szCs w:val="20"/>
              </w:rPr>
              <w:t>9</w:t>
            </w:r>
          </w:p>
        </w:tc>
      </w:tr>
      <w:tr w:rsidR="00EA18B4" w:rsidRPr="00303E21" w:rsidTr="00425BD6">
        <w:trPr>
          <w:trHeight w:val="20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level of support is expected during the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98</w:t>
            </w:r>
          </w:p>
        </w:tc>
      </w:tr>
      <w:tr w:rsidR="00EA18B4" w:rsidRPr="00303E21" w:rsidTr="00425BD6">
        <w:trPr>
          <w:trHeight w:val="2087"/>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w:t>
            </w:r>
            <w:proofErr w:type="gramStart"/>
            <w:r w:rsidRPr="00303E21">
              <w:rPr>
                <w:rFonts w:ascii="Bookman Old Style" w:hAnsi="Bookman Old Style"/>
                <w:color w:val="000000"/>
                <w:sz w:val="20"/>
                <w:szCs w:val="20"/>
              </w:rPr>
              <w:t>is the readiness criteria</w:t>
            </w:r>
            <w:proofErr w:type="gramEnd"/>
            <w:r w:rsidRPr="00303E21">
              <w:rPr>
                <w:rFonts w:ascii="Bookman Old Style" w:hAnsi="Bookman Old Style"/>
                <w:color w:val="000000"/>
                <w:sz w:val="20"/>
                <w:szCs w:val="20"/>
              </w:rPr>
              <w:t xml:space="preserve"> for starting the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D34065" w:rsidP="00CB3D5D">
            <w:pPr>
              <w:rPr>
                <w:rFonts w:ascii="Bookman Old Style" w:hAnsi="Bookman Old Style" w:cs="Times New Roman"/>
                <w:sz w:val="20"/>
                <w:szCs w:val="20"/>
              </w:rPr>
            </w:pPr>
            <w:r w:rsidRPr="00303E21">
              <w:rPr>
                <w:rFonts w:ascii="Bookman Old Style" w:hAnsi="Bookman Old Style" w:cs="Times New Roman"/>
                <w:sz w:val="20"/>
                <w:szCs w:val="20"/>
              </w:rPr>
              <w:t>Completion of UAT</w:t>
            </w:r>
          </w:p>
        </w:tc>
      </w:tr>
      <w:tr w:rsidR="00EA18B4" w:rsidRPr="00303E21" w:rsidTr="00425BD6">
        <w:trPr>
          <w:trHeight w:val="233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106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are the conditions to determine the objective completion of the Pilot? Clarity on would help set expectations and ensure that there is a clear guideline at the time of response submission. This would help set expectations and ensure that there is a clear guideline to determine completion and graceful exit. </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101</w:t>
            </w:r>
          </w:p>
        </w:tc>
      </w:tr>
      <w:tr w:rsidR="00EA18B4" w:rsidRPr="00303E21" w:rsidTr="00425BD6">
        <w:trPr>
          <w:trHeight w:val="18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How long is the Pilot envisaged?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Refer project timelines</w:t>
            </w:r>
          </w:p>
        </w:tc>
      </w:tr>
      <w:tr w:rsidR="00EA18B4" w:rsidRPr="00303E21" w:rsidTr="00425BD6">
        <w:trPr>
          <w:trHeight w:val="18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Assistance during Pilot</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will be the exit criteria for the </w:t>
            </w:r>
            <w:proofErr w:type="gramStart"/>
            <w:r w:rsidRPr="00303E21">
              <w:rPr>
                <w:rFonts w:ascii="Bookman Old Style" w:hAnsi="Bookman Old Style"/>
                <w:color w:val="000000"/>
                <w:sz w:val="20"/>
                <w:szCs w:val="20"/>
              </w:rPr>
              <w:t>Pilot.</w:t>
            </w:r>
            <w:proofErr w:type="gramEnd"/>
            <w:r w:rsidRPr="00303E21">
              <w:rPr>
                <w:rFonts w:ascii="Bookman Old Style" w:hAnsi="Bookman Old Style"/>
                <w:color w:val="000000"/>
                <w:sz w:val="20"/>
                <w:szCs w:val="20"/>
              </w:rPr>
              <w:t xml:space="preserve">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101</w:t>
            </w:r>
          </w:p>
        </w:tc>
      </w:tr>
      <w:tr w:rsidR="00EA18B4" w:rsidRPr="00303E21" w:rsidTr="00425BD6">
        <w:trPr>
          <w:trHeight w:val="168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109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1.11</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1.11 Change Management Process</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The content under the header "Change Management Process" seems to be misplaced. Can you please describe the actual "Change Management Process" and also appropriate use of the User </w:t>
            </w:r>
            <w:proofErr w:type="gramStart"/>
            <w:r w:rsidRPr="00303E21">
              <w:rPr>
                <w:rFonts w:ascii="Bookman Old Style" w:hAnsi="Bookman Old Style"/>
                <w:color w:val="000000"/>
                <w:sz w:val="20"/>
                <w:szCs w:val="20"/>
              </w:rPr>
              <w:t>Manuals.</w:t>
            </w:r>
            <w:proofErr w:type="gramEnd"/>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Change management here refers to training of users on SRDH. Do not confuse with Change Request process</w:t>
            </w:r>
          </w:p>
        </w:tc>
      </w:tr>
      <w:tr w:rsidR="00EA18B4" w:rsidRPr="00303E21" w:rsidTr="00425BD6">
        <w:trPr>
          <w:trHeight w:val="62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1.12</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(vii)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(vii) 100% test coverage is expected</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100% test coverage is expected. We would like to clarify the "100%" refers to what level of detail?</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Will be finalized in FRS-SRS as “x% of L</w:t>
            </w:r>
            <w:r w:rsidR="006A04F7">
              <w:rPr>
                <w:rFonts w:ascii="Bookman Old Style" w:hAnsi="Bookman Old Style" w:cs="Times New Roman"/>
                <w:sz w:val="20"/>
                <w:szCs w:val="20"/>
              </w:rPr>
              <w:t xml:space="preserve">ine </w:t>
            </w:r>
            <w:r w:rsidRPr="00303E21">
              <w:rPr>
                <w:rFonts w:ascii="Bookman Old Style" w:hAnsi="Bookman Old Style" w:cs="Times New Roman"/>
                <w:sz w:val="20"/>
                <w:szCs w:val="20"/>
              </w:rPr>
              <w:t>o</w:t>
            </w:r>
            <w:r w:rsidR="006A04F7">
              <w:rPr>
                <w:rFonts w:ascii="Bookman Old Style" w:hAnsi="Bookman Old Style" w:cs="Times New Roman"/>
                <w:sz w:val="20"/>
                <w:szCs w:val="20"/>
              </w:rPr>
              <w:t xml:space="preserve">f </w:t>
            </w:r>
            <w:r w:rsidRPr="00303E21">
              <w:rPr>
                <w:rFonts w:ascii="Bookman Old Style" w:hAnsi="Bookman Old Style" w:cs="Times New Roman"/>
                <w:sz w:val="20"/>
                <w:szCs w:val="20"/>
              </w:rPr>
              <w:t>C</w:t>
            </w:r>
            <w:r w:rsidR="006A04F7">
              <w:rPr>
                <w:rFonts w:ascii="Bookman Old Style" w:hAnsi="Bookman Old Style" w:cs="Times New Roman"/>
                <w:sz w:val="20"/>
                <w:szCs w:val="20"/>
              </w:rPr>
              <w:t>ode</w:t>
            </w:r>
            <w:r w:rsidRPr="00303E21">
              <w:rPr>
                <w:rFonts w:ascii="Bookman Old Style" w:hAnsi="Bookman Old Style" w:cs="Times New Roman"/>
                <w:sz w:val="20"/>
                <w:szCs w:val="20"/>
              </w:rPr>
              <w:t>”</w:t>
            </w:r>
          </w:p>
        </w:tc>
      </w:tr>
      <w:tr w:rsidR="00EA18B4" w:rsidRPr="00303E21" w:rsidTr="00425BD6">
        <w:trPr>
          <w:trHeight w:val="207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1.12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(viii)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 xml:space="preserve">(viii) Before moving to next phase of SDLC, SSP is expected to fix all high and medium severity defects </w:t>
            </w:r>
          </w:p>
          <w:p w:rsidR="00EA18B4" w:rsidRPr="00303E21" w:rsidRDefault="00EA18B4" w:rsidP="00B433FD">
            <w:pP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The expectations are unclear. Why </w:t>
            </w:r>
            <w:proofErr w:type="gramStart"/>
            <w:r w:rsidRPr="00303E21">
              <w:rPr>
                <w:rFonts w:ascii="Bookman Old Style" w:hAnsi="Bookman Old Style"/>
                <w:color w:val="000000"/>
                <w:sz w:val="20"/>
                <w:szCs w:val="20"/>
              </w:rPr>
              <w:t>should SSP</w:t>
            </w:r>
            <w:proofErr w:type="gramEnd"/>
            <w:r w:rsidRPr="00303E21">
              <w:rPr>
                <w:rFonts w:ascii="Bookman Old Style" w:hAnsi="Bookman Old Style"/>
                <w:color w:val="000000"/>
                <w:sz w:val="20"/>
                <w:szCs w:val="20"/>
              </w:rPr>
              <w:t xml:space="preserve"> be expected to fix all high and medium severity defects before moving to the next phase of the SDLC. Do you expect a water-fall model here vs. agile mode of delivery and releases? Can you please clarify the intent behind this requirement?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High and medium defects are showstoppers therefore they should be fixed before UAT.</w:t>
            </w:r>
          </w:p>
        </w:tc>
      </w:tr>
      <w:tr w:rsidR="00EA18B4" w:rsidRPr="00303E21" w:rsidTr="00425BD6">
        <w:trPr>
          <w:trHeight w:val="260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112</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1.13</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1.13 Setting up and Maintenance of Development and QA Environments</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we shall deliver the project from our facilities in Bangalore. We also assume that the SSP is responsible for procuring hardware and setting up the environment for DEV and QA only. We assume that UIDAI will procure and setup the environment for UAT, Benchmarking, Production and Pilot. Please confirm our understanding is correct.</w:t>
            </w:r>
          </w:p>
        </w:tc>
        <w:tc>
          <w:tcPr>
            <w:tcW w:w="2970" w:type="dxa"/>
          </w:tcPr>
          <w:p w:rsidR="00EA18B4" w:rsidRDefault="00B63139" w:rsidP="00CB3D5D">
            <w:pPr>
              <w:rPr>
                <w:rFonts w:ascii="Bookman Old Style" w:hAnsi="Bookman Old Style" w:cs="Times New Roman"/>
                <w:sz w:val="20"/>
                <w:szCs w:val="20"/>
              </w:rPr>
            </w:pPr>
            <w:r>
              <w:rPr>
                <w:rFonts w:ascii="Bookman Old Style" w:hAnsi="Bookman Old Style" w:cs="Times New Roman"/>
                <w:sz w:val="20"/>
                <w:szCs w:val="20"/>
              </w:rPr>
              <w:t xml:space="preserve">See </w:t>
            </w:r>
            <w:proofErr w:type="spellStart"/>
            <w:r>
              <w:rPr>
                <w:rFonts w:ascii="Bookman Old Style" w:hAnsi="Bookman Old Style" w:cs="Times New Roman"/>
                <w:sz w:val="20"/>
                <w:szCs w:val="20"/>
              </w:rPr>
              <w:t>ans</w:t>
            </w:r>
            <w:proofErr w:type="spellEnd"/>
            <w:r>
              <w:rPr>
                <w:rFonts w:ascii="Bookman Old Style" w:hAnsi="Bookman Old Style" w:cs="Times New Roman"/>
                <w:sz w:val="20"/>
                <w:szCs w:val="20"/>
              </w:rPr>
              <w:t xml:space="preserve"> # 47 and 48</w:t>
            </w:r>
            <w:r w:rsidR="002F3714">
              <w:rPr>
                <w:rFonts w:ascii="Bookman Old Style" w:hAnsi="Bookman Old Style" w:cs="Times New Roman"/>
                <w:sz w:val="20"/>
                <w:szCs w:val="20"/>
              </w:rPr>
              <w:t>.</w:t>
            </w:r>
          </w:p>
          <w:p w:rsidR="004768D0" w:rsidRDefault="005F61FE" w:rsidP="00CB3D5D">
            <w:pPr>
              <w:rPr>
                <w:rFonts w:ascii="Bookman Old Style" w:hAnsi="Bookman Old Style" w:cs="Times New Roman"/>
                <w:sz w:val="20"/>
                <w:szCs w:val="20"/>
              </w:rPr>
            </w:pPr>
            <w:r>
              <w:rPr>
                <w:rFonts w:ascii="Bookman Old Style" w:hAnsi="Bookman Old Style" w:cs="Times New Roman"/>
                <w:sz w:val="20"/>
                <w:szCs w:val="20"/>
              </w:rPr>
              <w:t xml:space="preserve">UIDAI will provide UAT environment, pilot environment shall be provided by the states, </w:t>
            </w:r>
            <w:r w:rsidR="002B1A73">
              <w:rPr>
                <w:rFonts w:ascii="Bookman Old Style" w:hAnsi="Bookman Old Style" w:cs="Times New Roman"/>
                <w:sz w:val="20"/>
                <w:szCs w:val="20"/>
              </w:rPr>
              <w:t xml:space="preserve">SSP will </w:t>
            </w:r>
            <w:r w:rsidR="002F3714">
              <w:rPr>
                <w:rFonts w:ascii="Bookman Old Style" w:hAnsi="Bookman Old Style" w:cs="Times New Roman"/>
                <w:sz w:val="20"/>
                <w:szCs w:val="20"/>
              </w:rPr>
              <w:t xml:space="preserve">be responsible </w:t>
            </w:r>
            <w:r w:rsidR="002F3714">
              <w:rPr>
                <w:rFonts w:ascii="Bookman Old Style" w:hAnsi="Bookman Old Style" w:cs="Times New Roman"/>
                <w:sz w:val="20"/>
                <w:szCs w:val="20"/>
              </w:rPr>
              <w:t xml:space="preserve">for </w:t>
            </w:r>
            <w:proofErr w:type="spellStart"/>
            <w:r w:rsidR="002F3714">
              <w:rPr>
                <w:rFonts w:ascii="Bookman Old Style" w:hAnsi="Bookman Old Style" w:cs="Times New Roman"/>
                <w:sz w:val="20"/>
                <w:szCs w:val="20"/>
              </w:rPr>
              <w:t>Dev</w:t>
            </w:r>
            <w:proofErr w:type="spellEnd"/>
            <w:r w:rsidR="002F3714">
              <w:rPr>
                <w:rFonts w:ascii="Bookman Old Style" w:hAnsi="Bookman Old Style" w:cs="Times New Roman"/>
                <w:sz w:val="20"/>
                <w:szCs w:val="20"/>
              </w:rPr>
              <w:t xml:space="preserve"> and QA</w:t>
            </w:r>
            <w:r w:rsidR="002F3714">
              <w:rPr>
                <w:rFonts w:ascii="Bookman Old Style" w:hAnsi="Bookman Old Style" w:cs="Times New Roman"/>
                <w:sz w:val="20"/>
                <w:szCs w:val="20"/>
              </w:rPr>
              <w:t xml:space="preserve"> e</w:t>
            </w:r>
            <w:r w:rsidR="002B1A73">
              <w:rPr>
                <w:rFonts w:ascii="Bookman Old Style" w:hAnsi="Bookman Old Style" w:cs="Times New Roman"/>
                <w:sz w:val="20"/>
                <w:szCs w:val="20"/>
              </w:rPr>
              <w:t xml:space="preserve">nvironment,  </w:t>
            </w:r>
          </w:p>
          <w:p w:rsidR="004768D0" w:rsidRDefault="004768D0" w:rsidP="00CB3D5D">
            <w:pPr>
              <w:rPr>
                <w:rFonts w:ascii="Bookman Old Style" w:hAnsi="Bookman Old Style" w:cs="Times New Roman"/>
                <w:sz w:val="20"/>
                <w:szCs w:val="20"/>
              </w:rPr>
            </w:pPr>
          </w:p>
          <w:p w:rsidR="004B01BA" w:rsidRPr="00303E21" w:rsidRDefault="004B01BA" w:rsidP="00CB3D5D">
            <w:pPr>
              <w:rPr>
                <w:rFonts w:ascii="Bookman Old Style" w:hAnsi="Bookman Old Style" w:cs="Times New Roman"/>
                <w:sz w:val="20"/>
                <w:szCs w:val="20"/>
              </w:rPr>
            </w:pPr>
          </w:p>
        </w:tc>
      </w:tr>
      <w:tr w:rsidR="00EA18B4" w:rsidRPr="00303E21" w:rsidTr="0090566C">
        <w:trPr>
          <w:trHeight w:val="2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1.14</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(v)</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(v) All defects and change requests have been incorporated in the base lined version of the code</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01217C">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Change Requests shall be approved first, and only then time-line shall be committed and then requirements implemented. Please clarify that our assumption is correct.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Yes</w:t>
            </w:r>
          </w:p>
        </w:tc>
      </w:tr>
      <w:tr w:rsidR="00EA18B4" w:rsidRPr="00303E21" w:rsidTr="00425BD6">
        <w:trPr>
          <w:trHeight w:val="1448"/>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1.15</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1.15 Performance Tuning and Benchmarking</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UIDAI shall provide the Benchmarking environment and seed data to perform the benchmarking exercise and performance tuning. Please confirm that our understanding is correct.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Yes</w:t>
            </w:r>
          </w:p>
        </w:tc>
      </w:tr>
      <w:tr w:rsidR="00EA18B4" w:rsidRPr="00303E21" w:rsidTr="00425BD6">
        <w:trPr>
          <w:trHeight w:val="260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1.15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(iv)</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425BD6">
            <w:pPr>
              <w:rPr>
                <w:rFonts w:ascii="Bookman Old Style" w:hAnsi="Bookman Old Style"/>
                <w:color w:val="000000"/>
                <w:sz w:val="20"/>
                <w:szCs w:val="20"/>
              </w:rPr>
            </w:pPr>
            <w:r w:rsidRPr="00303E21">
              <w:rPr>
                <w:rFonts w:ascii="Bookman Old Style" w:hAnsi="Bookman Old Style"/>
                <w:color w:val="000000"/>
                <w:sz w:val="20"/>
                <w:szCs w:val="20"/>
              </w:rPr>
              <w:t>(iv) Any change to code or design arising out of performance tuning exercise will not be termed change request even if UIDAI had signed off a deliverable in the past owing to lack of foresight and knowledge/ experience around performance tuning.</w:t>
            </w: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As a service provider, we exercise all caution to ensure that decisions are made jointly and prudently. We request UIDAI to amend the clause so that it is not 1-sided and is more balanced. E.g. we request UIDAI to reconsider an amendment that allows to be taken up through the Change Management process. </w:t>
            </w:r>
          </w:p>
        </w:tc>
        <w:tc>
          <w:tcPr>
            <w:tcW w:w="2970" w:type="dxa"/>
          </w:tcPr>
          <w:p w:rsidR="00EA18B4" w:rsidRPr="00303E21" w:rsidRDefault="00E15874" w:rsidP="00B81C26">
            <w:pPr>
              <w:rPr>
                <w:rFonts w:ascii="Bookman Old Style" w:hAnsi="Bookman Old Style" w:cs="Times New Roman"/>
                <w:sz w:val="20"/>
                <w:szCs w:val="20"/>
              </w:rPr>
            </w:pPr>
            <w:r w:rsidRPr="00303E21">
              <w:rPr>
                <w:rFonts w:ascii="Bookman Old Style" w:hAnsi="Bookman Old Style" w:cs="Times New Roman"/>
                <w:sz w:val="20"/>
                <w:szCs w:val="20"/>
              </w:rPr>
              <w:t xml:space="preserve">UIDAI may not be able to advise the SSP best practices from performance tuning perspective therefore UIDAI cannot treat the design changes to improve performance as change requests. </w:t>
            </w:r>
          </w:p>
        </w:tc>
      </w:tr>
      <w:tr w:rsidR="00EA18B4" w:rsidRPr="00303E21" w:rsidTr="00425BD6">
        <w:trPr>
          <w:trHeight w:val="215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1.17</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1.17 Release Management</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Given the agile methodology and possibility of multiple releases via well-defined release calendars, we assume that the UAT would be performed in iterative fashion so as to get comfort on the quality of the system before rolling into production. Please confirm if our understanding is correct.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Official UAT is done once as in RFP milestone calendar. We will however help in testing every iterative build.</w:t>
            </w:r>
          </w:p>
        </w:tc>
      </w:tr>
      <w:tr w:rsidR="00EA18B4" w:rsidRPr="00303E21" w:rsidTr="00425BD6">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117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1.17</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982085">
            <w:pPr>
              <w:jc w:val="center"/>
              <w:rPr>
                <w:rFonts w:ascii="Bookman Old Style" w:hAnsi="Bookman Old Style"/>
                <w:color w:val="000000"/>
                <w:sz w:val="20"/>
                <w:szCs w:val="20"/>
              </w:rPr>
            </w:pPr>
            <w:r w:rsidRPr="00303E21">
              <w:rPr>
                <w:rFonts w:ascii="Bookman Old Style" w:hAnsi="Bookman Old Style"/>
                <w:color w:val="000000"/>
                <w:sz w:val="20"/>
                <w:szCs w:val="20"/>
              </w:rPr>
              <w:t>1.17 Release Management</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Given the use of agile methodology with multiple releases, and per industry norms, we understand that the warranty period shall start when the first release begins life in the production environment. Please confirm the understanding is correct.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Warrant</w:t>
            </w:r>
            <w:r w:rsidR="00D844CB">
              <w:rPr>
                <w:rFonts w:ascii="Bookman Old Style" w:hAnsi="Bookman Old Style" w:cs="Times New Roman"/>
                <w:sz w:val="20"/>
                <w:szCs w:val="20"/>
              </w:rPr>
              <w:t>y</w:t>
            </w:r>
            <w:r w:rsidRPr="00303E21">
              <w:rPr>
                <w:rFonts w:ascii="Bookman Old Style" w:hAnsi="Bookman Old Style" w:cs="Times New Roman"/>
                <w:sz w:val="20"/>
                <w:szCs w:val="20"/>
              </w:rPr>
              <w:t xml:space="preserve"> will kick in only after Pilots are complete.</w:t>
            </w:r>
          </w:p>
        </w:tc>
      </w:tr>
      <w:tr w:rsidR="00EA18B4" w:rsidRPr="00303E21" w:rsidTr="00425BD6">
        <w:trPr>
          <w:trHeight w:val="28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1.18</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1.18 Rollout Plan</w:t>
            </w:r>
          </w:p>
          <w:p w:rsidR="00EA18B4" w:rsidRPr="00303E21" w:rsidRDefault="00EA18B4" w:rsidP="00982085">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We would like some insights into the thought process on the Pilot and Rollout strategy? Does UIDAI visualize a serial approach or a parallel approach?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C23766" w:rsidP="00C23766">
            <w:pPr>
              <w:rPr>
                <w:rFonts w:ascii="Bookman Old Style" w:hAnsi="Bookman Old Style" w:cs="Times New Roman"/>
                <w:sz w:val="20"/>
                <w:szCs w:val="20"/>
              </w:rPr>
            </w:pPr>
            <w:r>
              <w:rPr>
                <w:rFonts w:ascii="Bookman Old Style" w:hAnsi="Bookman Old Style" w:cs="Times New Roman"/>
                <w:sz w:val="20"/>
                <w:szCs w:val="20"/>
              </w:rPr>
              <w:t>SSP</w:t>
            </w:r>
            <w:r w:rsidRPr="00303E21">
              <w:rPr>
                <w:rFonts w:ascii="Bookman Old Style" w:hAnsi="Bookman Old Style" w:cs="Times New Roman"/>
                <w:sz w:val="20"/>
                <w:szCs w:val="20"/>
              </w:rPr>
              <w:t xml:space="preserve"> </w:t>
            </w:r>
            <w:r w:rsidR="00E15874" w:rsidRPr="00303E21">
              <w:rPr>
                <w:rFonts w:ascii="Bookman Old Style" w:hAnsi="Bookman Old Style" w:cs="Times New Roman"/>
                <w:sz w:val="20"/>
                <w:szCs w:val="20"/>
              </w:rPr>
              <w:t xml:space="preserve">can recommend given the timelines. </w:t>
            </w:r>
          </w:p>
        </w:tc>
      </w:tr>
      <w:tr w:rsidR="00EA18B4" w:rsidRPr="00303E21" w:rsidTr="00425BD6">
        <w:trPr>
          <w:trHeight w:val="179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119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1.19</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425BD6">
            <w:pPr>
              <w:rPr>
                <w:rFonts w:ascii="Bookman Old Style" w:hAnsi="Bookman Old Style"/>
                <w:color w:val="000000"/>
                <w:sz w:val="20"/>
                <w:szCs w:val="20"/>
              </w:rPr>
            </w:pPr>
            <w:r w:rsidRPr="00303E21">
              <w:rPr>
                <w:rFonts w:ascii="Bookman Old Style" w:hAnsi="Bookman Old Style"/>
                <w:color w:val="000000"/>
                <w:sz w:val="20"/>
                <w:szCs w:val="20"/>
              </w:rPr>
              <w:t xml:space="preserve">UIDAI may engage a 3rd party audit agency to study the Application framework, server infrastructure deployment and specifically the access controls. </w:t>
            </w: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the "Security Audit" shall be performed during the appropriate SDLC phase itself (e.g. along with UAT) so as to reach closure before the end of the warranty period. Please confirm that our understanding is correct.</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During System test or UAT</w:t>
            </w:r>
          </w:p>
        </w:tc>
      </w:tr>
      <w:tr w:rsidR="00EA18B4" w:rsidRPr="00303E21" w:rsidTr="00425BD6">
        <w:trPr>
          <w:trHeight w:val="188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(i) Design, Develop, Test, Deploy and Roll out the SRDH solution in 3 states</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scope of the Pilot rollout?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Deployment and defect fix support during pilot</w:t>
            </w:r>
          </w:p>
        </w:tc>
      </w:tr>
      <w:tr w:rsidR="00EA18B4" w:rsidRPr="00303E21" w:rsidTr="00425BD6">
        <w:trPr>
          <w:trHeight w:val="143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B433FD">
            <w:pPr>
              <w:rPr>
                <w:rFonts w:ascii="Bookman Old Style" w:hAnsi="Bookman Old Style"/>
                <w:color w:val="000000"/>
                <w:sz w:val="20"/>
                <w:szCs w:val="20"/>
              </w:rPr>
            </w:pPr>
            <w:r w:rsidRPr="00303E21">
              <w:rPr>
                <w:rFonts w:ascii="Bookman Old Style" w:hAnsi="Bookman Old Style"/>
                <w:color w:val="000000"/>
                <w:sz w:val="20"/>
                <w:szCs w:val="20"/>
              </w:rPr>
              <w:t>(i) Design, Develop, Test, Deploy and Roll out the SRDH solution in 3 states</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3 states being considered for the pilot rollout? Clarity on would help make relevant assumptions needed for us to estimate the effort and plan for the same.</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E632F" w:rsidRPr="00303E21">
              <w:rPr>
                <w:rFonts w:ascii="Bookman Old Style" w:hAnsi="Bookman Old Style" w:cs="Times New Roman"/>
                <w:sz w:val="20"/>
                <w:szCs w:val="20"/>
              </w:rPr>
              <w:t>9</w:t>
            </w:r>
          </w:p>
        </w:tc>
      </w:tr>
      <w:tr w:rsidR="00BC44AF" w:rsidRPr="00303E21" w:rsidTr="00425BD6">
        <w:trPr>
          <w:trHeight w:val="2150"/>
        </w:trPr>
        <w:tc>
          <w:tcPr>
            <w:tcW w:w="648" w:type="dxa"/>
          </w:tcPr>
          <w:p w:rsidR="00BC44AF" w:rsidRPr="00303E21" w:rsidRDefault="00BC44A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122</w:t>
            </w:r>
          </w:p>
        </w:tc>
        <w:tc>
          <w:tcPr>
            <w:tcW w:w="63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BC44AF"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p>
        </w:tc>
        <w:tc>
          <w:tcPr>
            <w:tcW w:w="72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BC44AF" w:rsidRPr="00303E21" w:rsidRDefault="00BC44AF"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BC44AF" w:rsidRPr="00303E21" w:rsidRDefault="00BC44AF" w:rsidP="00B433FD">
            <w:pPr>
              <w:rPr>
                <w:rFonts w:ascii="Bookman Old Style" w:hAnsi="Bookman Old Style"/>
                <w:color w:val="000000"/>
                <w:sz w:val="20"/>
                <w:szCs w:val="20"/>
              </w:rPr>
            </w:pPr>
            <w:r w:rsidRPr="00303E21">
              <w:rPr>
                <w:rFonts w:ascii="Bookman Old Style" w:hAnsi="Bookman Old Style"/>
                <w:color w:val="000000"/>
                <w:sz w:val="20"/>
                <w:szCs w:val="20"/>
              </w:rPr>
              <w:t>(i) Design, Develop, Test, Deploy and Roll out the SRDH solution in 3 states</w:t>
            </w:r>
          </w:p>
          <w:p w:rsidR="00BC44AF" w:rsidRPr="00303E21" w:rsidRDefault="00BC44AF" w:rsidP="003F4C63">
            <w:pPr>
              <w:jc w:val="center"/>
              <w:rPr>
                <w:rFonts w:ascii="Bookman Old Style" w:hAnsi="Bookman Old Style"/>
                <w:color w:val="000000"/>
                <w:sz w:val="20"/>
                <w:szCs w:val="20"/>
              </w:rPr>
            </w:pPr>
          </w:p>
        </w:tc>
        <w:tc>
          <w:tcPr>
            <w:tcW w:w="3600" w:type="dxa"/>
          </w:tcPr>
          <w:p w:rsidR="00BC44AF" w:rsidRPr="00303E21" w:rsidRDefault="00BC44AF"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level of support is expected during the Pilot rollout?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BC44AF" w:rsidRPr="00303E21" w:rsidRDefault="00BC44A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w:t>
            </w:r>
          </w:p>
        </w:tc>
      </w:tr>
      <w:tr w:rsidR="00BC44AF" w:rsidRPr="00303E21" w:rsidTr="00425BD6">
        <w:trPr>
          <w:trHeight w:val="2330"/>
        </w:trPr>
        <w:tc>
          <w:tcPr>
            <w:tcW w:w="648" w:type="dxa"/>
          </w:tcPr>
          <w:p w:rsidR="00BC44AF" w:rsidRPr="00303E21" w:rsidRDefault="00BC44A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123</w:t>
            </w:r>
          </w:p>
        </w:tc>
        <w:tc>
          <w:tcPr>
            <w:tcW w:w="63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BC44AF"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p>
        </w:tc>
        <w:tc>
          <w:tcPr>
            <w:tcW w:w="72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BC44AF" w:rsidRPr="00303E21" w:rsidRDefault="00BC44AF"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BC44AF" w:rsidRPr="00303E21" w:rsidRDefault="00BC44AF" w:rsidP="00B433FD">
            <w:pPr>
              <w:rPr>
                <w:rFonts w:ascii="Bookman Old Style" w:hAnsi="Bookman Old Style"/>
                <w:color w:val="000000"/>
                <w:sz w:val="20"/>
                <w:szCs w:val="20"/>
              </w:rPr>
            </w:pPr>
            <w:r w:rsidRPr="00303E21">
              <w:rPr>
                <w:rFonts w:ascii="Bookman Old Style" w:hAnsi="Bookman Old Style"/>
                <w:color w:val="000000"/>
                <w:sz w:val="20"/>
                <w:szCs w:val="20"/>
              </w:rPr>
              <w:t>(i) Design, Develop, Test, Deploy and Roll out the SRDH solution in 3 states</w:t>
            </w:r>
          </w:p>
          <w:p w:rsidR="00BC44AF" w:rsidRPr="00303E21" w:rsidRDefault="00BC44AF" w:rsidP="00B433FD">
            <w:pPr>
              <w:rPr>
                <w:rFonts w:ascii="Bookman Old Style" w:hAnsi="Bookman Old Style"/>
                <w:color w:val="000000"/>
                <w:sz w:val="20"/>
                <w:szCs w:val="20"/>
              </w:rPr>
            </w:pPr>
          </w:p>
        </w:tc>
        <w:tc>
          <w:tcPr>
            <w:tcW w:w="3600" w:type="dxa"/>
          </w:tcPr>
          <w:p w:rsidR="00BC44AF" w:rsidRPr="00303E21" w:rsidRDefault="00BC44AF"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conditions to determine the objective completion of the Pilot rollout? Clarity on would help set expectations and ensure that there is a clear guideline at the time of response submission. This would help set expectations and ensure that there is a clear guideline to determine completion and graceful exit.</w:t>
            </w:r>
          </w:p>
        </w:tc>
        <w:tc>
          <w:tcPr>
            <w:tcW w:w="2970" w:type="dxa"/>
          </w:tcPr>
          <w:p w:rsidR="00BC44AF" w:rsidRPr="00303E21" w:rsidRDefault="00BC44AF" w:rsidP="00B44C92">
            <w:pPr>
              <w:rPr>
                <w:rFonts w:ascii="Bookman Old Style" w:hAnsi="Bookman Old Style" w:cs="Times New Roman"/>
                <w:sz w:val="20"/>
                <w:szCs w:val="20"/>
              </w:rPr>
            </w:pPr>
            <w:r w:rsidRPr="00303E21">
              <w:rPr>
                <w:rFonts w:ascii="Bookman Old Style" w:hAnsi="Bookman Old Style" w:cs="Times New Roman"/>
                <w:sz w:val="20"/>
                <w:szCs w:val="20"/>
              </w:rPr>
              <w:t>No open defect</w:t>
            </w:r>
          </w:p>
        </w:tc>
      </w:tr>
      <w:tr w:rsidR="00BC44AF" w:rsidRPr="00303E21" w:rsidTr="00425BD6">
        <w:trPr>
          <w:trHeight w:val="1862"/>
        </w:trPr>
        <w:tc>
          <w:tcPr>
            <w:tcW w:w="648" w:type="dxa"/>
          </w:tcPr>
          <w:p w:rsidR="00BC44AF" w:rsidRPr="00303E21" w:rsidRDefault="00BC44A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124</w:t>
            </w:r>
          </w:p>
        </w:tc>
        <w:tc>
          <w:tcPr>
            <w:tcW w:w="63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BC44AF"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p>
        </w:tc>
        <w:tc>
          <w:tcPr>
            <w:tcW w:w="72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BC44AF" w:rsidRPr="00303E21" w:rsidRDefault="00BC44AF"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BC44AF" w:rsidRPr="00303E21" w:rsidRDefault="00BC44AF" w:rsidP="00B433FD">
            <w:pPr>
              <w:rPr>
                <w:rFonts w:ascii="Bookman Old Style" w:hAnsi="Bookman Old Style"/>
                <w:color w:val="000000"/>
                <w:sz w:val="20"/>
                <w:szCs w:val="20"/>
              </w:rPr>
            </w:pPr>
            <w:r w:rsidRPr="00303E21">
              <w:rPr>
                <w:rFonts w:ascii="Bookman Old Style" w:hAnsi="Bookman Old Style"/>
                <w:color w:val="000000"/>
                <w:sz w:val="20"/>
                <w:szCs w:val="20"/>
              </w:rPr>
              <w:t>(i) Design, Develop, Test, Deploy and Roll out the SRDH solution in 3 states</w:t>
            </w:r>
          </w:p>
          <w:p w:rsidR="00BC44AF" w:rsidRPr="00303E21" w:rsidRDefault="00BC44AF" w:rsidP="00B433FD">
            <w:pPr>
              <w:rPr>
                <w:rFonts w:ascii="Bookman Old Style" w:hAnsi="Bookman Old Style"/>
                <w:color w:val="000000"/>
                <w:sz w:val="20"/>
                <w:szCs w:val="20"/>
              </w:rPr>
            </w:pPr>
          </w:p>
        </w:tc>
        <w:tc>
          <w:tcPr>
            <w:tcW w:w="3600" w:type="dxa"/>
          </w:tcPr>
          <w:p w:rsidR="00BC44AF" w:rsidRPr="00303E21" w:rsidRDefault="00BC44AF" w:rsidP="00B433FD">
            <w:pPr>
              <w:ind w:left="-108" w:right="-108"/>
              <w:rPr>
                <w:rFonts w:ascii="Bookman Old Style" w:hAnsi="Bookman Old Style"/>
                <w:color w:val="000000"/>
                <w:sz w:val="20"/>
                <w:szCs w:val="20"/>
              </w:rPr>
            </w:pPr>
            <w:r w:rsidRPr="00303E21">
              <w:rPr>
                <w:rFonts w:ascii="Bookman Old Style" w:hAnsi="Bookman Old Style"/>
                <w:color w:val="000000"/>
                <w:sz w:val="20"/>
                <w:szCs w:val="20"/>
              </w:rPr>
              <w:t>What will be the exit criteria for the Pilot rollout?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BC44AF" w:rsidRPr="00303E21" w:rsidRDefault="00BC44AF"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123</w:t>
            </w:r>
          </w:p>
        </w:tc>
      </w:tr>
      <w:tr w:rsidR="00BC44AF" w:rsidRPr="00303E21" w:rsidTr="0090566C">
        <w:trPr>
          <w:trHeight w:val="1430"/>
        </w:trPr>
        <w:tc>
          <w:tcPr>
            <w:tcW w:w="648" w:type="dxa"/>
          </w:tcPr>
          <w:p w:rsidR="00BC44AF" w:rsidRPr="00303E21" w:rsidRDefault="00BC44A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125</w:t>
            </w:r>
          </w:p>
        </w:tc>
        <w:tc>
          <w:tcPr>
            <w:tcW w:w="63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BC44AF"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w:t>
            </w:r>
            <w:r>
              <w:rPr>
                <w:rFonts w:ascii="Bookman Old Style" w:hAnsi="Bookman Old Style" w:cs="Times New Roman"/>
                <w:sz w:val="20"/>
                <w:szCs w:val="20"/>
              </w:rPr>
              <w:t>i</w:t>
            </w:r>
            <w:r w:rsidRPr="00303E21">
              <w:rPr>
                <w:rFonts w:ascii="Bookman Old Style" w:hAnsi="Bookman Old Style" w:cs="Times New Roman"/>
                <w:sz w:val="20"/>
                <w:szCs w:val="20"/>
              </w:rPr>
              <w:t>)</w:t>
            </w:r>
          </w:p>
        </w:tc>
        <w:tc>
          <w:tcPr>
            <w:tcW w:w="72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BC44AF" w:rsidRPr="00303E21" w:rsidRDefault="00BC44AF"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BC44AF" w:rsidRPr="00303E21" w:rsidRDefault="00BC44AF" w:rsidP="00E97B99">
            <w:pPr>
              <w:rPr>
                <w:rFonts w:ascii="Bookman Old Style" w:hAnsi="Bookman Old Style"/>
                <w:color w:val="000000"/>
                <w:sz w:val="20"/>
                <w:szCs w:val="20"/>
              </w:rPr>
            </w:pPr>
            <w:r w:rsidRPr="00303E21">
              <w:rPr>
                <w:rFonts w:ascii="Bookman Old Style" w:hAnsi="Bookman Old Style"/>
                <w:color w:val="000000"/>
                <w:sz w:val="20"/>
                <w:szCs w:val="20"/>
              </w:rPr>
              <w:t xml:space="preserve">(ii) Provide personnel adequately qualified to perform the requisite tasks. In case performance related issues are observed that </w:t>
            </w:r>
          </w:p>
        </w:tc>
        <w:tc>
          <w:tcPr>
            <w:tcW w:w="3600" w:type="dxa"/>
          </w:tcPr>
          <w:p w:rsidR="00BC44AF" w:rsidRPr="00303E21" w:rsidRDefault="00BC44AF" w:rsidP="008D3ECA">
            <w:pPr>
              <w:ind w:left="-108" w:right="-108"/>
              <w:rPr>
                <w:rFonts w:ascii="Bookman Old Style" w:hAnsi="Bookman Old Style"/>
                <w:color w:val="000000"/>
                <w:sz w:val="20"/>
                <w:szCs w:val="20"/>
              </w:rPr>
            </w:pPr>
            <w:r w:rsidRPr="00303E21">
              <w:rPr>
                <w:rFonts w:ascii="Bookman Old Style" w:hAnsi="Bookman Old Style"/>
                <w:color w:val="000000"/>
                <w:sz w:val="20"/>
                <w:szCs w:val="20"/>
              </w:rPr>
              <w:t>The phrase ends abruptly as "…are observed that". Please clarify the sentence.</w:t>
            </w:r>
          </w:p>
          <w:p w:rsidR="00BC44AF" w:rsidRPr="00303E21" w:rsidRDefault="00BC44AF" w:rsidP="008D3ECA">
            <w:pPr>
              <w:ind w:left="-108" w:right="-108"/>
              <w:rPr>
                <w:rFonts w:ascii="Bookman Old Style" w:hAnsi="Bookman Old Style"/>
                <w:color w:val="000000"/>
                <w:sz w:val="20"/>
                <w:szCs w:val="20"/>
              </w:rPr>
            </w:pPr>
          </w:p>
        </w:tc>
        <w:tc>
          <w:tcPr>
            <w:tcW w:w="2970" w:type="dxa"/>
          </w:tcPr>
          <w:p w:rsidR="00BC44AF" w:rsidRPr="00303E21" w:rsidDel="00D92821" w:rsidRDefault="00BC44AF" w:rsidP="00D92821">
            <w:pPr>
              <w:rPr>
                <w:rFonts w:ascii="Bookman Old Style" w:hAnsi="Bookman Old Style" w:cs="Times New Roman"/>
                <w:sz w:val="20"/>
                <w:szCs w:val="20"/>
              </w:rPr>
            </w:pPr>
            <w:r>
              <w:rPr>
                <w:rFonts w:ascii="Bookman Old Style" w:hAnsi="Bookman Old Style" w:cs="Times New Roman"/>
                <w:sz w:val="20"/>
                <w:szCs w:val="20"/>
              </w:rPr>
              <w:t>Refer corrigendum dated 29.9.2011</w:t>
            </w:r>
          </w:p>
          <w:p w:rsidR="00BC44AF" w:rsidRPr="00303E21" w:rsidRDefault="00BC44AF" w:rsidP="00D92821">
            <w:pPr>
              <w:rPr>
                <w:rFonts w:ascii="Bookman Old Style" w:hAnsi="Bookman Old Style" w:cs="Times New Roman"/>
                <w:sz w:val="20"/>
                <w:szCs w:val="20"/>
              </w:rPr>
            </w:pPr>
          </w:p>
        </w:tc>
      </w:tr>
      <w:tr w:rsidR="00EA18B4" w:rsidRPr="00303E21" w:rsidTr="00425BD6">
        <w:trPr>
          <w:trHeight w:val="13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BC44A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EA18B4"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(iii)</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E97B99">
            <w:pPr>
              <w:rPr>
                <w:rFonts w:ascii="Bookman Old Style" w:hAnsi="Bookman Old Style"/>
                <w:color w:val="000000"/>
                <w:sz w:val="20"/>
                <w:szCs w:val="20"/>
              </w:rPr>
            </w:pPr>
            <w:r w:rsidRPr="00303E21">
              <w:rPr>
                <w:rFonts w:ascii="Bookman Old Style" w:hAnsi="Bookman Old Style"/>
                <w:color w:val="000000"/>
                <w:sz w:val="20"/>
                <w:szCs w:val="20"/>
              </w:rPr>
              <w:t>(iii) Procure all necessary hardware and software to design, build, test and deploy SRDH</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Please share details of the current IT infrastructure, landscape and platform at the 3 target states. </w:t>
            </w:r>
            <w:bookmarkStart w:id="0" w:name="_GoBack"/>
            <w:bookmarkEnd w:id="0"/>
            <w:r w:rsidRPr="00303E21">
              <w:rPr>
                <w:rFonts w:ascii="Bookman Old Style" w:hAnsi="Bookman Old Style"/>
                <w:color w:val="000000"/>
                <w:sz w:val="20"/>
                <w:szCs w:val="20"/>
              </w:rPr>
              <w:t>What is their roadmap ahead? This is needed to understand current state and readiness.</w:t>
            </w:r>
          </w:p>
        </w:tc>
        <w:tc>
          <w:tcPr>
            <w:tcW w:w="2970" w:type="dxa"/>
          </w:tcPr>
          <w:p w:rsidR="00EA18B4" w:rsidRPr="00303E21" w:rsidRDefault="00E15874"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E632F" w:rsidRPr="00303E21">
              <w:rPr>
                <w:rFonts w:ascii="Bookman Old Style" w:hAnsi="Bookman Old Style" w:cs="Times New Roman"/>
                <w:sz w:val="20"/>
                <w:szCs w:val="20"/>
              </w:rPr>
              <w:t>9</w:t>
            </w:r>
          </w:p>
        </w:tc>
      </w:tr>
      <w:tr w:rsidR="00BC44AF" w:rsidRPr="00303E21" w:rsidTr="00425BD6">
        <w:trPr>
          <w:trHeight w:val="2600"/>
        </w:trPr>
        <w:tc>
          <w:tcPr>
            <w:tcW w:w="648" w:type="dxa"/>
          </w:tcPr>
          <w:p w:rsidR="00BC44AF" w:rsidRPr="00303E21" w:rsidRDefault="00BC44AF"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127</w:t>
            </w:r>
          </w:p>
        </w:tc>
        <w:tc>
          <w:tcPr>
            <w:tcW w:w="63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1.20 </w:t>
            </w:r>
          </w:p>
        </w:tc>
        <w:tc>
          <w:tcPr>
            <w:tcW w:w="990" w:type="dxa"/>
          </w:tcPr>
          <w:p w:rsidR="00BC44AF" w:rsidRPr="00303E21" w:rsidRDefault="00BC44AF"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(iii)</w:t>
            </w:r>
          </w:p>
        </w:tc>
        <w:tc>
          <w:tcPr>
            <w:tcW w:w="720" w:type="dxa"/>
          </w:tcPr>
          <w:p w:rsidR="00BC44AF" w:rsidRPr="00303E21" w:rsidRDefault="00BC44AF"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14</w:t>
            </w:r>
          </w:p>
        </w:tc>
        <w:tc>
          <w:tcPr>
            <w:tcW w:w="1260" w:type="dxa"/>
          </w:tcPr>
          <w:p w:rsidR="00BC44AF" w:rsidRPr="00303E21" w:rsidRDefault="00BC44AF"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BC44AF" w:rsidRPr="00303E21" w:rsidRDefault="00BC44AF" w:rsidP="00E97B99">
            <w:pPr>
              <w:rPr>
                <w:rFonts w:ascii="Bookman Old Style" w:hAnsi="Bookman Old Style"/>
                <w:color w:val="000000"/>
                <w:sz w:val="20"/>
                <w:szCs w:val="20"/>
              </w:rPr>
            </w:pPr>
            <w:r w:rsidRPr="00303E21">
              <w:rPr>
                <w:rFonts w:ascii="Bookman Old Style" w:hAnsi="Bookman Old Style"/>
                <w:color w:val="000000"/>
                <w:sz w:val="20"/>
                <w:szCs w:val="20"/>
              </w:rPr>
              <w:t>(iii) Procure all necessary hardware and software to design, build, test and deploy SRDH</w:t>
            </w:r>
          </w:p>
          <w:p w:rsidR="00BC44AF" w:rsidRPr="00303E21" w:rsidRDefault="00BC44AF" w:rsidP="003F4C63">
            <w:pPr>
              <w:jc w:val="center"/>
              <w:rPr>
                <w:rFonts w:ascii="Bookman Old Style" w:hAnsi="Bookman Old Style"/>
                <w:color w:val="000000"/>
                <w:sz w:val="20"/>
                <w:szCs w:val="20"/>
              </w:rPr>
            </w:pPr>
          </w:p>
        </w:tc>
        <w:tc>
          <w:tcPr>
            <w:tcW w:w="3600" w:type="dxa"/>
          </w:tcPr>
          <w:p w:rsidR="00BC44AF" w:rsidRPr="00303E21" w:rsidRDefault="00BC44AF"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We assume that we shall deliver the project from our facilities in Bangalore. We also assume that the SSP is responsible for procuring hardware and setting up the environment for DEV and QA only. We assume that UIDAI will procure and setup the environment for UAT, Benchmarking, Production and Pilot. Please confirm our understanding is correct.</w:t>
            </w:r>
          </w:p>
        </w:tc>
        <w:tc>
          <w:tcPr>
            <w:tcW w:w="2970" w:type="dxa"/>
          </w:tcPr>
          <w:p w:rsidR="002F3714" w:rsidRDefault="00BC44AF" w:rsidP="002F3714">
            <w:pPr>
              <w:rPr>
                <w:rFonts w:ascii="Bookman Old Style" w:hAnsi="Bookman Old Style" w:cs="Times New Roman"/>
                <w:sz w:val="20"/>
                <w:szCs w:val="20"/>
              </w:rPr>
            </w:pPr>
            <w:r>
              <w:rPr>
                <w:rFonts w:ascii="Bookman Old Style" w:hAnsi="Bookman Old Style" w:cs="Times New Roman"/>
                <w:sz w:val="20"/>
                <w:szCs w:val="20"/>
              </w:rPr>
              <w:t xml:space="preserve">See </w:t>
            </w:r>
            <w:proofErr w:type="spellStart"/>
            <w:r>
              <w:rPr>
                <w:rFonts w:ascii="Bookman Old Style" w:hAnsi="Bookman Old Style" w:cs="Times New Roman"/>
                <w:sz w:val="20"/>
                <w:szCs w:val="20"/>
              </w:rPr>
              <w:t>ans</w:t>
            </w:r>
            <w:proofErr w:type="spellEnd"/>
            <w:r>
              <w:rPr>
                <w:rFonts w:ascii="Bookman Old Style" w:hAnsi="Bookman Old Style" w:cs="Times New Roman"/>
                <w:sz w:val="20"/>
                <w:szCs w:val="20"/>
              </w:rPr>
              <w:t xml:space="preserve"> # 47 and 48</w:t>
            </w:r>
            <w:r w:rsidR="002F3714">
              <w:rPr>
                <w:rFonts w:ascii="Bookman Old Style" w:hAnsi="Bookman Old Style" w:cs="Times New Roman"/>
                <w:sz w:val="20"/>
                <w:szCs w:val="20"/>
              </w:rPr>
              <w:t xml:space="preserve">. </w:t>
            </w:r>
            <w:r w:rsidR="002F3714">
              <w:rPr>
                <w:rFonts w:ascii="Bookman Old Style" w:hAnsi="Bookman Old Style" w:cs="Times New Roman"/>
                <w:sz w:val="20"/>
                <w:szCs w:val="20"/>
              </w:rPr>
              <w:t xml:space="preserve">UIDAI will provide UAT environment, pilot environment shall be provided by the states, SSP will be responsible for </w:t>
            </w:r>
            <w:proofErr w:type="spellStart"/>
            <w:r w:rsidR="002F3714">
              <w:rPr>
                <w:rFonts w:ascii="Bookman Old Style" w:hAnsi="Bookman Old Style" w:cs="Times New Roman"/>
                <w:sz w:val="20"/>
                <w:szCs w:val="20"/>
              </w:rPr>
              <w:t>Dev</w:t>
            </w:r>
            <w:proofErr w:type="spellEnd"/>
            <w:r w:rsidR="002F3714">
              <w:rPr>
                <w:rFonts w:ascii="Bookman Old Style" w:hAnsi="Bookman Old Style" w:cs="Times New Roman"/>
                <w:sz w:val="20"/>
                <w:szCs w:val="20"/>
              </w:rPr>
              <w:t xml:space="preserve"> and QA environment,  </w:t>
            </w:r>
          </w:p>
          <w:p w:rsidR="00BC44AF" w:rsidRPr="00303E21" w:rsidRDefault="00BC44AF" w:rsidP="00CB3D5D">
            <w:pPr>
              <w:rPr>
                <w:rFonts w:ascii="Bookman Old Style" w:hAnsi="Bookman Old Style" w:cs="Times New Roman"/>
                <w:sz w:val="20"/>
                <w:szCs w:val="20"/>
              </w:rPr>
            </w:pPr>
          </w:p>
        </w:tc>
      </w:tr>
      <w:tr w:rsidR="00EA18B4" w:rsidRPr="00303E21" w:rsidTr="00425BD6">
        <w:trPr>
          <w:trHeight w:val="7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128</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1.20</w:t>
            </w:r>
          </w:p>
        </w:tc>
        <w:tc>
          <w:tcPr>
            <w:tcW w:w="990" w:type="dxa"/>
          </w:tcPr>
          <w:p w:rsidR="00EA18B4" w:rsidRPr="00303E21" w:rsidRDefault="001A58BD"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A58BD" w:rsidRPr="00303E21" w:rsidRDefault="001A58BD" w:rsidP="001A58BD">
            <w:pPr>
              <w:rPr>
                <w:rFonts w:ascii="Bookman Old Style" w:hAnsi="Bookman Old Style"/>
                <w:color w:val="000000"/>
                <w:sz w:val="20"/>
                <w:szCs w:val="20"/>
              </w:rPr>
            </w:pPr>
            <w:r w:rsidRPr="00303E21">
              <w:rPr>
                <w:rFonts w:ascii="Bookman Old Style" w:hAnsi="Bookman Old Style"/>
                <w:color w:val="000000"/>
                <w:sz w:val="20"/>
                <w:szCs w:val="20"/>
              </w:rPr>
              <w:t>Responsibility of Purchaser</w:t>
            </w:r>
          </w:p>
          <w:p w:rsidR="00EA18B4" w:rsidRPr="00303E21" w:rsidRDefault="001A58BD" w:rsidP="001A58BD">
            <w:pPr>
              <w:rPr>
                <w:rFonts w:ascii="Bookman Old Style" w:hAnsi="Bookman Old Style"/>
                <w:color w:val="000000"/>
                <w:sz w:val="20"/>
                <w:szCs w:val="20"/>
              </w:rPr>
            </w:pPr>
            <w:r w:rsidRPr="00303E21">
              <w:rPr>
                <w:rFonts w:ascii="Bookman Old Style" w:hAnsi="Bookman Old Style"/>
                <w:color w:val="000000"/>
                <w:sz w:val="20"/>
                <w:szCs w:val="20"/>
              </w:rPr>
              <w:t xml:space="preserve"> </w:t>
            </w:r>
            <w:r w:rsidR="00EA18B4" w:rsidRPr="00303E21">
              <w:rPr>
                <w:rFonts w:ascii="Bookman Old Style" w:hAnsi="Bookman Old Style"/>
                <w:color w:val="000000"/>
                <w:sz w:val="20"/>
                <w:szCs w:val="20"/>
              </w:rPr>
              <w:t>(iii) Review deliverables of SSP within agreed timelines</w:t>
            </w: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Please define "within agreed timelines" as in "Review deliverables of SSP within agreed timelines".</w:t>
            </w:r>
          </w:p>
        </w:tc>
        <w:tc>
          <w:tcPr>
            <w:tcW w:w="2970" w:type="dxa"/>
          </w:tcPr>
          <w:p w:rsidR="00EA18B4" w:rsidRPr="00303E21" w:rsidRDefault="00753BD2" w:rsidP="00AA1641">
            <w:pPr>
              <w:rPr>
                <w:rFonts w:ascii="Bookman Old Style" w:hAnsi="Bookman Old Style" w:cs="Times New Roman"/>
                <w:sz w:val="20"/>
                <w:szCs w:val="20"/>
              </w:rPr>
            </w:pPr>
            <w:r w:rsidRPr="00303E21">
              <w:rPr>
                <w:rFonts w:ascii="Bookman Old Style" w:hAnsi="Bookman Old Style" w:cs="Times New Roman"/>
                <w:sz w:val="20"/>
                <w:szCs w:val="20"/>
              </w:rPr>
              <w:t xml:space="preserve">As in RFP. </w:t>
            </w:r>
          </w:p>
        </w:tc>
      </w:tr>
      <w:tr w:rsidR="00EA18B4" w:rsidRPr="00303E21" w:rsidTr="00425BD6">
        <w:trPr>
          <w:trHeight w:val="25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129</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1.20</w:t>
            </w:r>
          </w:p>
        </w:tc>
        <w:tc>
          <w:tcPr>
            <w:tcW w:w="990" w:type="dxa"/>
          </w:tcPr>
          <w:p w:rsidR="00EA18B4" w:rsidRPr="00303E21" w:rsidRDefault="001A58BD"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E3D75">
            <w:pPr>
              <w:rPr>
                <w:rFonts w:ascii="Bookman Old Style" w:hAnsi="Bookman Old Style"/>
                <w:color w:val="000000"/>
                <w:sz w:val="20"/>
                <w:szCs w:val="20"/>
              </w:rPr>
            </w:pPr>
            <w:r w:rsidRPr="00303E21">
              <w:rPr>
                <w:rFonts w:ascii="Bookman Old Style" w:hAnsi="Bookman Old Style"/>
                <w:color w:val="000000"/>
                <w:sz w:val="20"/>
                <w:szCs w:val="20"/>
              </w:rPr>
              <w:t>Responsibility of Purchaser</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We would like UIDAI to define expectations for (1) timely review and approvals , e.g. within 2 days of submission, so that comments can be incorporated (2) resolution of bottlenecks and escalation in a timely manner, e.g. 5 days after being brought to attention. These will help the project and ensure that progress is made at the pace at which it is expected.</w:t>
            </w:r>
          </w:p>
        </w:tc>
        <w:tc>
          <w:tcPr>
            <w:tcW w:w="2970" w:type="dxa"/>
          </w:tcPr>
          <w:p w:rsidR="00EA18B4" w:rsidRPr="00303E21" w:rsidRDefault="00753BD2"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128</w:t>
            </w:r>
          </w:p>
        </w:tc>
      </w:tr>
      <w:tr w:rsidR="00EA18B4" w:rsidRPr="00303E21" w:rsidTr="0090566C">
        <w:trPr>
          <w:trHeight w:val="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1.21</w:t>
            </w:r>
          </w:p>
        </w:tc>
        <w:tc>
          <w:tcPr>
            <w:tcW w:w="990" w:type="dxa"/>
          </w:tcPr>
          <w:p w:rsidR="00EA18B4" w:rsidRPr="00303E21" w:rsidRDefault="001A58BD"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E3D75">
            <w:pPr>
              <w:rPr>
                <w:rFonts w:ascii="Bookman Old Style" w:hAnsi="Bookman Old Style"/>
                <w:color w:val="000000"/>
                <w:sz w:val="20"/>
                <w:szCs w:val="20"/>
              </w:rPr>
            </w:pPr>
            <w:r w:rsidRPr="00303E21">
              <w:rPr>
                <w:rFonts w:ascii="Bookman Old Style" w:hAnsi="Bookman Old Style"/>
                <w:color w:val="000000"/>
                <w:sz w:val="20"/>
                <w:szCs w:val="20"/>
              </w:rPr>
              <w:t>1.21 Service Level Agreements and Penalties</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We request UIDAI to share some SLA and commitments that they would like to provide the SSP so we can standardize assumption and plan for the same.</w:t>
            </w:r>
          </w:p>
        </w:tc>
        <w:tc>
          <w:tcPr>
            <w:tcW w:w="2970" w:type="dxa"/>
          </w:tcPr>
          <w:p w:rsidR="00EA18B4" w:rsidRPr="00303E21" w:rsidRDefault="00753BD2"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128</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1A58BD">
            <w:pPr>
              <w:jc w:val="center"/>
              <w:rPr>
                <w:rFonts w:ascii="Bookman Old Style" w:hAnsi="Bookman Old Style" w:cs="Times New Roman"/>
                <w:sz w:val="20"/>
                <w:szCs w:val="20"/>
              </w:rPr>
            </w:pPr>
            <w:r w:rsidRPr="00303E21">
              <w:rPr>
                <w:rFonts w:ascii="Bookman Old Style" w:hAnsi="Bookman Old Style" w:cs="Times New Roman"/>
                <w:sz w:val="20"/>
                <w:szCs w:val="20"/>
              </w:rPr>
              <w:t>1.21</w:t>
            </w:r>
          </w:p>
        </w:tc>
        <w:tc>
          <w:tcPr>
            <w:tcW w:w="990" w:type="dxa"/>
          </w:tcPr>
          <w:p w:rsidR="00EA18B4" w:rsidRPr="00303E21" w:rsidRDefault="001A58BD"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16</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E3D75">
            <w:pPr>
              <w:rPr>
                <w:rFonts w:ascii="Bookman Old Style" w:hAnsi="Bookman Old Style"/>
                <w:color w:val="000000"/>
                <w:sz w:val="20"/>
                <w:szCs w:val="20"/>
              </w:rPr>
            </w:pPr>
            <w:r w:rsidRPr="00303E21">
              <w:rPr>
                <w:rFonts w:ascii="Bookman Old Style" w:hAnsi="Bookman Old Style"/>
                <w:color w:val="000000"/>
                <w:sz w:val="20"/>
                <w:szCs w:val="20"/>
              </w:rPr>
              <w:t>Closure of all High and Medium severity defects by end of UAT</w:t>
            </w:r>
          </w:p>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01217C">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Typically, fix of defects takes a certain amount of time post the UAT, and this depends on the size of the application. Hence, we request an amendment so that this is not tied to the end of UAT but to a mutually agreeable period post the UAT (e.g. 2 weeks). The period can be mutually agreed once we have an assessment of the size of the application and other relevant metrics such as # of test cases, # of open defects, </w:t>
            </w:r>
            <w:proofErr w:type="gramStart"/>
            <w:r w:rsidRPr="00303E21">
              <w:rPr>
                <w:rFonts w:ascii="Bookman Old Style" w:hAnsi="Bookman Old Style"/>
                <w:color w:val="000000"/>
                <w:sz w:val="20"/>
                <w:szCs w:val="20"/>
              </w:rPr>
              <w:t>severity</w:t>
            </w:r>
            <w:proofErr w:type="gramEnd"/>
            <w:r w:rsidRPr="00303E21">
              <w:rPr>
                <w:rFonts w:ascii="Bookman Old Style" w:hAnsi="Bookman Old Style"/>
                <w:color w:val="000000"/>
                <w:sz w:val="20"/>
                <w:szCs w:val="20"/>
              </w:rPr>
              <w:t xml:space="preserve"> of open defects.</w:t>
            </w:r>
          </w:p>
        </w:tc>
        <w:tc>
          <w:tcPr>
            <w:tcW w:w="2970" w:type="dxa"/>
          </w:tcPr>
          <w:p w:rsidR="00EA18B4" w:rsidRPr="00303E21" w:rsidRDefault="00753BD2" w:rsidP="00753BD2">
            <w:pPr>
              <w:rPr>
                <w:rFonts w:ascii="Bookman Old Style" w:hAnsi="Bookman Old Style" w:cs="Times New Roman"/>
                <w:sz w:val="20"/>
                <w:szCs w:val="20"/>
              </w:rPr>
            </w:pPr>
            <w:r w:rsidRPr="00303E21">
              <w:rPr>
                <w:rFonts w:ascii="Bookman Old Style" w:hAnsi="Bookman Old Style" w:cs="Times New Roman"/>
                <w:sz w:val="20"/>
                <w:szCs w:val="20"/>
              </w:rPr>
              <w:t>Will be worked out during project as necessary. The idea of iterative agile builds is to eliminate any showstoppers before UAT</w:t>
            </w:r>
          </w:p>
        </w:tc>
      </w:tr>
      <w:tr w:rsidR="001A58BD" w:rsidRPr="00303E21" w:rsidTr="00425BD6">
        <w:trPr>
          <w:trHeight w:val="890"/>
        </w:trPr>
        <w:tc>
          <w:tcPr>
            <w:tcW w:w="648" w:type="dxa"/>
          </w:tcPr>
          <w:p w:rsidR="001A58BD" w:rsidRPr="00303E21" w:rsidRDefault="001A58BD"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132</w:t>
            </w:r>
          </w:p>
        </w:tc>
        <w:tc>
          <w:tcPr>
            <w:tcW w:w="630" w:type="dxa"/>
          </w:tcPr>
          <w:p w:rsidR="001A58BD" w:rsidRPr="00303E21" w:rsidRDefault="001A58BD"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A58BD" w:rsidRPr="00303E21" w:rsidRDefault="001A58BD" w:rsidP="009C742F">
            <w:pPr>
              <w:jc w:val="center"/>
              <w:rPr>
                <w:rFonts w:ascii="Bookman Old Style" w:hAnsi="Bookman Old Style" w:cs="Times New Roman"/>
                <w:sz w:val="20"/>
                <w:szCs w:val="20"/>
              </w:rPr>
            </w:pPr>
            <w:r>
              <w:rPr>
                <w:rFonts w:ascii="Bookman Old Style" w:hAnsi="Bookman Old Style" w:cs="Times New Roman"/>
                <w:sz w:val="20"/>
                <w:szCs w:val="20"/>
              </w:rPr>
              <w:t>1.22</w:t>
            </w:r>
          </w:p>
        </w:tc>
        <w:tc>
          <w:tcPr>
            <w:tcW w:w="990" w:type="dxa"/>
          </w:tcPr>
          <w:p w:rsidR="001A58BD" w:rsidRPr="00303E21" w:rsidRDefault="001A58BD"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1A58BD" w:rsidRPr="00303E21" w:rsidRDefault="001A58BD"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A58BD" w:rsidRPr="00303E21" w:rsidRDefault="001A58BD" w:rsidP="00550C28">
            <w:pPr>
              <w:pStyle w:val="Default"/>
              <w:jc w:val="center"/>
              <w:rPr>
                <w:rFonts w:ascii="Bookman Old Style" w:hAnsi="Bookman Old Style" w:cs="Times New Roman"/>
                <w:sz w:val="20"/>
                <w:szCs w:val="20"/>
              </w:rPr>
            </w:pPr>
          </w:p>
        </w:tc>
        <w:tc>
          <w:tcPr>
            <w:tcW w:w="2880" w:type="dxa"/>
          </w:tcPr>
          <w:p w:rsidR="001A58BD" w:rsidRPr="00303E21" w:rsidRDefault="001A58BD" w:rsidP="000E3D75">
            <w:pPr>
              <w:rPr>
                <w:rFonts w:ascii="Bookman Old Style" w:hAnsi="Bookman Old Style"/>
                <w:color w:val="000000"/>
                <w:sz w:val="20"/>
                <w:szCs w:val="20"/>
              </w:rPr>
            </w:pPr>
            <w:r w:rsidRPr="00303E21">
              <w:rPr>
                <w:rFonts w:ascii="Bookman Old Style" w:hAnsi="Bookman Old Style"/>
                <w:color w:val="000000"/>
                <w:sz w:val="20"/>
                <w:szCs w:val="20"/>
              </w:rPr>
              <w:t>4 - Code Build and Unit Test</w:t>
            </w:r>
          </w:p>
          <w:p w:rsidR="001A58BD" w:rsidRPr="00303E21" w:rsidRDefault="001A58BD" w:rsidP="003F4C63">
            <w:pPr>
              <w:jc w:val="center"/>
              <w:rPr>
                <w:rFonts w:ascii="Bookman Old Style" w:hAnsi="Bookman Old Style"/>
                <w:color w:val="000000"/>
                <w:sz w:val="20"/>
                <w:szCs w:val="20"/>
              </w:rPr>
            </w:pPr>
          </w:p>
        </w:tc>
        <w:tc>
          <w:tcPr>
            <w:tcW w:w="3600" w:type="dxa"/>
          </w:tcPr>
          <w:p w:rsidR="001A58BD" w:rsidRPr="00303E21" w:rsidRDefault="001A58BD"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Why is the "Conference Room Pilot" kept before the "Code Build and Unit Test" phase? Please clarity the objectives.</w:t>
            </w:r>
          </w:p>
        </w:tc>
        <w:tc>
          <w:tcPr>
            <w:tcW w:w="2970" w:type="dxa"/>
          </w:tcPr>
          <w:p w:rsidR="001A58BD" w:rsidRPr="00303E21" w:rsidRDefault="001A58BD"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80-84</w:t>
            </w:r>
          </w:p>
        </w:tc>
      </w:tr>
      <w:tr w:rsidR="001A58BD" w:rsidRPr="00303E21" w:rsidTr="00425BD6">
        <w:trPr>
          <w:trHeight w:val="1835"/>
        </w:trPr>
        <w:tc>
          <w:tcPr>
            <w:tcW w:w="648" w:type="dxa"/>
          </w:tcPr>
          <w:p w:rsidR="001A58BD" w:rsidRPr="00303E21" w:rsidRDefault="001A58BD"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133</w:t>
            </w:r>
          </w:p>
        </w:tc>
        <w:tc>
          <w:tcPr>
            <w:tcW w:w="630" w:type="dxa"/>
          </w:tcPr>
          <w:p w:rsidR="001A58BD" w:rsidRPr="00303E21" w:rsidRDefault="001A58BD"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A58BD" w:rsidRPr="00303E21" w:rsidRDefault="001A58BD" w:rsidP="009C742F">
            <w:pPr>
              <w:jc w:val="center"/>
              <w:rPr>
                <w:rFonts w:ascii="Bookman Old Style" w:hAnsi="Bookman Old Style" w:cs="Times New Roman"/>
                <w:sz w:val="20"/>
                <w:szCs w:val="20"/>
              </w:rPr>
            </w:pPr>
            <w:r>
              <w:rPr>
                <w:rFonts w:ascii="Bookman Old Style" w:hAnsi="Bookman Old Style" w:cs="Times New Roman"/>
                <w:sz w:val="20"/>
                <w:szCs w:val="20"/>
              </w:rPr>
              <w:t>1.22</w:t>
            </w:r>
          </w:p>
        </w:tc>
        <w:tc>
          <w:tcPr>
            <w:tcW w:w="990" w:type="dxa"/>
          </w:tcPr>
          <w:p w:rsidR="001A58BD" w:rsidRPr="00303E21" w:rsidRDefault="001A58BD"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1A58BD" w:rsidRPr="00303E21" w:rsidRDefault="001A58BD"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A58BD" w:rsidRPr="00303E21" w:rsidRDefault="001A58BD"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A58BD" w:rsidRPr="00303E21" w:rsidRDefault="001A58BD" w:rsidP="000E3D75">
            <w:pPr>
              <w:rPr>
                <w:rFonts w:ascii="Bookman Old Style" w:hAnsi="Bookman Old Style"/>
                <w:color w:val="000000"/>
                <w:sz w:val="20"/>
                <w:szCs w:val="20"/>
              </w:rPr>
            </w:pPr>
            <w:r w:rsidRPr="00303E21">
              <w:rPr>
                <w:rFonts w:ascii="Bookman Old Style" w:hAnsi="Bookman Old Style"/>
                <w:color w:val="000000"/>
                <w:sz w:val="20"/>
                <w:szCs w:val="20"/>
              </w:rPr>
              <w:t>4 - Code Build and Unit Test</w:t>
            </w:r>
          </w:p>
          <w:p w:rsidR="001A58BD" w:rsidRPr="00303E21" w:rsidRDefault="001A58BD" w:rsidP="003F4C63">
            <w:pPr>
              <w:jc w:val="center"/>
              <w:rPr>
                <w:rFonts w:ascii="Bookman Old Style" w:hAnsi="Bookman Old Style"/>
                <w:color w:val="000000"/>
                <w:sz w:val="20"/>
                <w:szCs w:val="20"/>
              </w:rPr>
            </w:pPr>
          </w:p>
        </w:tc>
        <w:tc>
          <w:tcPr>
            <w:tcW w:w="3600" w:type="dxa"/>
          </w:tcPr>
          <w:p w:rsidR="001A58BD" w:rsidRPr="00303E21" w:rsidRDefault="001A58BD"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scope of the "Conference Room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1A58BD" w:rsidRPr="00303E21" w:rsidRDefault="001A58BD"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80-84</w:t>
            </w:r>
          </w:p>
        </w:tc>
      </w:tr>
      <w:tr w:rsidR="00194D50" w:rsidRPr="00303E21" w:rsidTr="0090566C">
        <w:trPr>
          <w:trHeight w:val="413"/>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134</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1.22</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4 - Code Build and Unit Test</w:t>
            </w: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Where will the "Conference Room Pilot" be held?</w:t>
            </w:r>
          </w:p>
        </w:tc>
        <w:tc>
          <w:tcPr>
            <w:tcW w:w="2970" w:type="dxa"/>
          </w:tcPr>
          <w:p w:rsidR="00194D50" w:rsidRPr="00303E21" w:rsidRDefault="00194D5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80-84</w:t>
            </w:r>
          </w:p>
        </w:tc>
      </w:tr>
      <w:tr w:rsidR="00194D50" w:rsidRPr="00303E21" w:rsidTr="00425BD6">
        <w:trPr>
          <w:trHeight w:val="2078"/>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135</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1.22</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4 - Code Build and Unit Test</w:t>
            </w:r>
          </w:p>
          <w:p w:rsidR="00194D50" w:rsidRPr="00303E21" w:rsidRDefault="00194D50" w:rsidP="003F4C63">
            <w:pPr>
              <w:jc w:val="cente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What level of support is expected during the "Conference Room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194D50" w:rsidRPr="00303E21" w:rsidRDefault="00194D5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80-84</w:t>
            </w:r>
          </w:p>
        </w:tc>
      </w:tr>
      <w:tr w:rsidR="00194D50" w:rsidRPr="00303E21" w:rsidTr="00425BD6">
        <w:trPr>
          <w:trHeight w:val="2375"/>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136</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1.22</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4</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4 - Code Build and Unit Test</w:t>
            </w:r>
          </w:p>
          <w:p w:rsidR="00194D50" w:rsidRPr="00303E21" w:rsidRDefault="00194D50" w:rsidP="000E3D75">
            <w:pP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What are the conditions to determine the objective completion of the "Conference Room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194D50" w:rsidRPr="00303E21" w:rsidRDefault="00194D50"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80-84</w:t>
            </w:r>
          </w:p>
        </w:tc>
      </w:tr>
      <w:tr w:rsidR="00EA18B4" w:rsidRPr="00303E21" w:rsidTr="00425BD6">
        <w:trPr>
          <w:trHeight w:val="25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147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194D50">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EA18B4" w:rsidRPr="00303E21" w:rsidRDefault="00EA18B4" w:rsidP="000E3D75">
            <w:pP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What is the scope of the Pilot? Clarity on would help set expectations and ensure that there is a clear guideline at the time of response submission. The RFP does not describe the expectations, which is needed for us to estimate the effort and plan for the same. There is no basis for us to determine if it can be accomplished in 4 weeks or what it would actually take.</w:t>
            </w:r>
          </w:p>
        </w:tc>
        <w:tc>
          <w:tcPr>
            <w:tcW w:w="2970" w:type="dxa"/>
          </w:tcPr>
          <w:p w:rsidR="00EA18B4" w:rsidRPr="00303E21" w:rsidRDefault="00753BD2"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w:t>
            </w:r>
            <w:r w:rsidR="00544064" w:rsidRPr="00303E21">
              <w:rPr>
                <w:rFonts w:ascii="Bookman Old Style" w:hAnsi="Bookman Old Style" w:cs="Times New Roman"/>
                <w:sz w:val="20"/>
                <w:szCs w:val="20"/>
              </w:rPr>
              <w:t>20-124</w:t>
            </w:r>
          </w:p>
        </w:tc>
      </w:tr>
      <w:tr w:rsidR="00194D50" w:rsidRPr="00303E21" w:rsidTr="0090566C">
        <w:trPr>
          <w:trHeight w:val="170"/>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148</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0E3D75">
            <w:pP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are the 3 states being considered for the pilot? Clarity on </w:t>
            </w:r>
            <w:r w:rsidRPr="00303E21">
              <w:rPr>
                <w:rFonts w:ascii="Bookman Old Style" w:hAnsi="Bookman Old Style"/>
                <w:color w:val="000000"/>
                <w:sz w:val="20"/>
                <w:szCs w:val="20"/>
              </w:rPr>
              <w:lastRenderedPageBreak/>
              <w:t>would help make relevant assumptions needed for us to estimate the effort and plan for the same.</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lastRenderedPageBreak/>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194D50" w:rsidRPr="00303E21" w:rsidTr="00425BD6">
        <w:trPr>
          <w:trHeight w:val="1205"/>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149</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0E3D75">
            <w:pP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How many cities will the initiative </w:t>
            </w:r>
            <w:proofErr w:type="gramStart"/>
            <w:r w:rsidRPr="00303E21">
              <w:rPr>
                <w:rFonts w:ascii="Bookman Old Style" w:hAnsi="Bookman Old Style"/>
                <w:color w:val="000000"/>
                <w:sz w:val="20"/>
                <w:szCs w:val="20"/>
              </w:rPr>
              <w:t>be</w:t>
            </w:r>
            <w:proofErr w:type="gramEnd"/>
            <w:r w:rsidRPr="00303E21">
              <w:rPr>
                <w:rFonts w:ascii="Bookman Old Style" w:hAnsi="Bookman Old Style"/>
                <w:color w:val="000000"/>
                <w:sz w:val="20"/>
                <w:szCs w:val="20"/>
              </w:rPr>
              <w:t xml:space="preserve"> piloted in? Clarity on would help make relevant assumptions needed for us to estimate the effort and plan for the same.</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194D50" w:rsidRPr="00303E21" w:rsidTr="00425BD6">
        <w:trPr>
          <w:trHeight w:val="2150"/>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150</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0E3D75">
            <w:pP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What level of support is expected during the Pilot?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194D50" w:rsidRPr="00303E21" w:rsidTr="00425BD6">
        <w:trPr>
          <w:trHeight w:val="2150"/>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151</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3F4C63">
            <w:pPr>
              <w:jc w:val="center"/>
              <w:rPr>
                <w:rFonts w:ascii="Bookman Old Style" w:hAnsi="Bookman Old Style"/>
                <w:color w:val="000000"/>
                <w:sz w:val="20"/>
                <w:szCs w:val="20"/>
              </w:rPr>
            </w:pPr>
          </w:p>
        </w:tc>
        <w:tc>
          <w:tcPr>
            <w:tcW w:w="3600" w:type="dxa"/>
          </w:tcPr>
          <w:p w:rsidR="00194D50" w:rsidRPr="00303E21" w:rsidRDefault="00194D50" w:rsidP="000E3D75">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w:t>
            </w:r>
            <w:proofErr w:type="gramStart"/>
            <w:r w:rsidRPr="00303E21">
              <w:rPr>
                <w:rFonts w:ascii="Bookman Old Style" w:hAnsi="Bookman Old Style"/>
                <w:color w:val="000000"/>
                <w:sz w:val="20"/>
                <w:szCs w:val="20"/>
              </w:rPr>
              <w:t>is the readiness criteria</w:t>
            </w:r>
            <w:proofErr w:type="gramEnd"/>
            <w:r w:rsidRPr="00303E21">
              <w:rPr>
                <w:rFonts w:ascii="Bookman Old Style" w:hAnsi="Bookman Old Style"/>
                <w:color w:val="000000"/>
                <w:sz w:val="20"/>
                <w:szCs w:val="20"/>
              </w:rPr>
              <w:t xml:space="preserve"> for starting the Pilot? Clarity on would help set expectations and ensure that there is a clear guideline at the time of response submission. The RFP does not describe the </w:t>
            </w:r>
            <w:proofErr w:type="gramStart"/>
            <w:r w:rsidRPr="00303E21">
              <w:rPr>
                <w:rFonts w:ascii="Bookman Old Style" w:hAnsi="Bookman Old Style"/>
                <w:color w:val="000000"/>
                <w:sz w:val="20"/>
                <w:szCs w:val="20"/>
              </w:rPr>
              <w:t>expectations which is</w:t>
            </w:r>
            <w:proofErr w:type="gramEnd"/>
            <w:r w:rsidRPr="00303E21">
              <w:rPr>
                <w:rFonts w:ascii="Bookman Old Style" w:hAnsi="Bookman Old Style"/>
                <w:color w:val="000000"/>
                <w:sz w:val="20"/>
                <w:szCs w:val="20"/>
              </w:rPr>
              <w:t xml:space="preserve"> needed for us to estimate the effort and plan for the same.</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194D50" w:rsidRPr="00303E21" w:rsidTr="00425BD6">
        <w:trPr>
          <w:trHeight w:val="2330"/>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152</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0E3D75">
            <w:pP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are the conditions to determine the objective completion of the Pilot? Clarity on would help set expectations and ensure that there is a clear guideline at the time of response submission. This would help set expectations and ensure that there is a clear guideline to determine completion and graceful exit. </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194D50" w:rsidRPr="00303E21" w:rsidTr="00425BD6">
        <w:trPr>
          <w:trHeight w:val="1880"/>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153</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1.22 </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w:t>
            </w:r>
          </w:p>
        </w:tc>
        <w:tc>
          <w:tcPr>
            <w:tcW w:w="72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1260" w:type="dxa"/>
          </w:tcPr>
          <w:p w:rsidR="00194D50" w:rsidRPr="00303E21" w:rsidRDefault="00194D50"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194D50" w:rsidRPr="00303E21" w:rsidRDefault="00194D50" w:rsidP="000E3D75">
            <w:pPr>
              <w:rPr>
                <w:rFonts w:ascii="Bookman Old Style" w:hAnsi="Bookman Old Style"/>
                <w:color w:val="000000"/>
                <w:sz w:val="20"/>
                <w:szCs w:val="20"/>
              </w:rPr>
            </w:pPr>
            <w:r w:rsidRPr="00303E21">
              <w:rPr>
                <w:rFonts w:ascii="Bookman Old Style" w:hAnsi="Bookman Old Style"/>
                <w:color w:val="000000"/>
                <w:sz w:val="20"/>
                <w:szCs w:val="20"/>
              </w:rPr>
              <w:t>8 - Pilot in 3 states</w:t>
            </w:r>
          </w:p>
          <w:p w:rsidR="00194D50" w:rsidRPr="00303E21" w:rsidRDefault="00194D50" w:rsidP="003F4C63">
            <w:pPr>
              <w:jc w:val="cente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 xml:space="preserve">What will be the exit criteria for the </w:t>
            </w:r>
            <w:proofErr w:type="gramStart"/>
            <w:r w:rsidRPr="00303E21">
              <w:rPr>
                <w:rFonts w:ascii="Bookman Old Style" w:hAnsi="Bookman Old Style"/>
                <w:color w:val="000000"/>
                <w:sz w:val="20"/>
                <w:szCs w:val="20"/>
              </w:rPr>
              <w:t>Pilot.</w:t>
            </w:r>
            <w:proofErr w:type="gramEnd"/>
            <w:r w:rsidRPr="00303E21">
              <w:rPr>
                <w:rFonts w:ascii="Bookman Old Style" w:hAnsi="Bookman Old Style"/>
                <w:color w:val="000000"/>
                <w:sz w:val="20"/>
                <w:szCs w:val="20"/>
              </w:rPr>
              <w:t xml:space="preserve"> Clarity on would help set expectations and ensure that there is a clear guideline at the time of response submission. The RFP does not describe the expectations, which is needed for us to estimate the effort and plan for the same.</w:t>
            </w:r>
          </w:p>
        </w:tc>
        <w:tc>
          <w:tcPr>
            <w:tcW w:w="2970" w:type="dxa"/>
          </w:tcPr>
          <w:p w:rsidR="00194D50" w:rsidRPr="00303E21" w:rsidRDefault="00194D50" w:rsidP="009F1051">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120-124</w:t>
            </w:r>
          </w:p>
        </w:tc>
      </w:tr>
      <w:tr w:rsidR="00EA18B4" w:rsidRPr="00303E21" w:rsidTr="009968B8">
        <w:trPr>
          <w:trHeight w:val="10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154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III</w:t>
            </w:r>
          </w:p>
        </w:tc>
        <w:tc>
          <w:tcPr>
            <w:tcW w:w="108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All Pages</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Mind Tree</w:t>
            </w:r>
          </w:p>
        </w:tc>
        <w:tc>
          <w:tcPr>
            <w:tcW w:w="2880" w:type="dxa"/>
          </w:tcPr>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olor w:val="000000"/>
                <w:sz w:val="20"/>
                <w:szCs w:val="20"/>
              </w:rPr>
              <w:t>In the footer, what is intended by "Signature and Seal of Bidder"? Are we expected to provide on all pages in addition to our response? Please clarify.</w:t>
            </w:r>
          </w:p>
        </w:tc>
        <w:tc>
          <w:tcPr>
            <w:tcW w:w="2970" w:type="dxa"/>
            <w:shd w:val="clear" w:color="auto" w:fill="auto"/>
          </w:tcPr>
          <w:p w:rsidR="00EA18B4" w:rsidRPr="00303E21" w:rsidRDefault="00753BD2" w:rsidP="00CB3D5D">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w:t>
            </w:r>
            <w:r w:rsidR="009968B8" w:rsidRPr="00303E21">
              <w:rPr>
                <w:rFonts w:ascii="Bookman Old Style" w:hAnsi="Bookman Old Style" w:cs="Times New Roman"/>
                <w:sz w:val="20"/>
                <w:szCs w:val="20"/>
              </w:rPr>
              <w:t>49</w:t>
            </w:r>
          </w:p>
        </w:tc>
      </w:tr>
      <w:tr w:rsidR="00EA18B4" w:rsidRPr="00303E21" w:rsidTr="0090566C">
        <w:trPr>
          <w:trHeight w:val="68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w:t>
            </w:r>
          </w:p>
        </w:tc>
        <w:tc>
          <w:tcPr>
            <w:tcW w:w="72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11</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olor w:val="000000"/>
                <w:sz w:val="20"/>
                <w:szCs w:val="20"/>
              </w:rPr>
            </w:pPr>
            <w:r w:rsidRPr="00303E21">
              <w:rPr>
                <w:rFonts w:ascii="Bookman Old Style" w:hAnsi="Bookman Old Style" w:cs="Calibri"/>
                <w:color w:val="000000"/>
                <w:sz w:val="20"/>
                <w:szCs w:val="20"/>
              </w:rPr>
              <w:t xml:space="preserve">Could you please provide the names of the states at which it will be deployed? </w:t>
            </w:r>
          </w:p>
        </w:tc>
        <w:tc>
          <w:tcPr>
            <w:tcW w:w="2970" w:type="dxa"/>
          </w:tcPr>
          <w:p w:rsidR="00EA18B4" w:rsidRPr="00303E21" w:rsidRDefault="00DC766B" w:rsidP="00B37766">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19</w:t>
            </w:r>
          </w:p>
        </w:tc>
      </w:tr>
      <w:tr w:rsidR="00194D50" w:rsidRPr="00303E21" w:rsidTr="00425BD6">
        <w:trPr>
          <w:trHeight w:val="1682"/>
        </w:trPr>
        <w:tc>
          <w:tcPr>
            <w:tcW w:w="648" w:type="dxa"/>
          </w:tcPr>
          <w:p w:rsidR="00194D50" w:rsidRPr="00303E21" w:rsidRDefault="00194D50"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156</w:t>
            </w:r>
          </w:p>
        </w:tc>
        <w:tc>
          <w:tcPr>
            <w:tcW w:w="63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194D50" w:rsidRPr="00303E21" w:rsidRDefault="00194D50"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1.7</w:t>
            </w:r>
          </w:p>
        </w:tc>
        <w:tc>
          <w:tcPr>
            <w:tcW w:w="990" w:type="dxa"/>
          </w:tcPr>
          <w:p w:rsidR="00194D50"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w:t>
            </w:r>
          </w:p>
        </w:tc>
        <w:tc>
          <w:tcPr>
            <w:tcW w:w="720" w:type="dxa"/>
          </w:tcPr>
          <w:p w:rsidR="00194D50"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11</w:t>
            </w:r>
          </w:p>
        </w:tc>
        <w:tc>
          <w:tcPr>
            <w:tcW w:w="1260" w:type="dxa"/>
          </w:tcPr>
          <w:p w:rsidR="00194D50" w:rsidRPr="00303E21" w:rsidRDefault="00194D50"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194D50" w:rsidRPr="00303E21" w:rsidRDefault="00194D50" w:rsidP="003F4C63">
            <w:pPr>
              <w:jc w:val="center"/>
              <w:rPr>
                <w:rFonts w:ascii="Bookman Old Style" w:hAnsi="Bookman Old Style"/>
                <w:color w:val="000000"/>
                <w:sz w:val="20"/>
                <w:szCs w:val="20"/>
              </w:rPr>
            </w:pPr>
          </w:p>
        </w:tc>
        <w:tc>
          <w:tcPr>
            <w:tcW w:w="3600" w:type="dxa"/>
          </w:tcPr>
          <w:p w:rsidR="00194D50" w:rsidRPr="00303E21" w:rsidRDefault="00194D50" w:rsidP="00E97B99">
            <w:pPr>
              <w:ind w:left="-108" w:right="-108"/>
              <w:rPr>
                <w:rFonts w:ascii="Bookman Old Style" w:hAnsi="Bookman Old Style"/>
                <w:color w:val="000000"/>
                <w:sz w:val="20"/>
                <w:szCs w:val="20"/>
              </w:rPr>
            </w:pPr>
            <w:r w:rsidRPr="00303E21">
              <w:rPr>
                <w:rFonts w:ascii="Bookman Old Style" w:hAnsi="Bookman Old Style" w:cs="Calibri"/>
                <w:color w:val="000000"/>
                <w:sz w:val="20"/>
                <w:szCs w:val="20"/>
              </w:rPr>
              <w:t>Would it be possible to share the information about existing infrastructure /environment details for the pilot states? Please mention if any amount of existing hardware/data centre infrastructure could be reused.</w:t>
            </w:r>
          </w:p>
        </w:tc>
        <w:tc>
          <w:tcPr>
            <w:tcW w:w="2970" w:type="dxa"/>
          </w:tcPr>
          <w:p w:rsidR="00194D50" w:rsidRPr="00303E21" w:rsidRDefault="00194D50"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See </w:t>
            </w:r>
            <w:proofErr w:type="spellStart"/>
            <w:r w:rsidRPr="00303E21">
              <w:rPr>
                <w:rFonts w:ascii="Bookman Old Style" w:hAnsi="Bookman Old Style" w:cs="Calibri"/>
                <w:color w:val="000000"/>
                <w:sz w:val="20"/>
                <w:szCs w:val="20"/>
              </w:rPr>
              <w:t>ans</w:t>
            </w:r>
            <w:proofErr w:type="spellEnd"/>
            <w:r w:rsidRPr="00303E21">
              <w:rPr>
                <w:rFonts w:ascii="Bookman Old Style" w:hAnsi="Bookman Old Style" w:cs="Calibri"/>
                <w:color w:val="000000"/>
                <w:sz w:val="20"/>
                <w:szCs w:val="20"/>
              </w:rPr>
              <w:t xml:space="preserve"> # 19</w:t>
            </w:r>
          </w:p>
        </w:tc>
      </w:tr>
      <w:tr w:rsidR="00EA18B4" w:rsidRPr="00303E21" w:rsidTr="0090566C">
        <w:trPr>
          <w:trHeight w:val="16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157</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1.13</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13</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3F4C63">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s="Calibri"/>
                <w:color w:val="000000"/>
                <w:sz w:val="20"/>
                <w:szCs w:val="20"/>
              </w:rPr>
            </w:pPr>
            <w:r w:rsidRPr="00ED29FC">
              <w:rPr>
                <w:rFonts w:ascii="Bookman Old Style" w:hAnsi="Bookman Old Style" w:cs="Calibri"/>
                <w:b/>
                <w:bCs/>
                <w:i/>
                <w:iCs/>
                <w:sz w:val="20"/>
                <w:szCs w:val="20"/>
              </w:rPr>
              <w:t>'SSP will procure and operationalize necessary hardware and software at the Software Development site'</w:t>
            </w:r>
            <w:r w:rsidRPr="00ED29FC">
              <w:rPr>
                <w:rFonts w:ascii="Bookman Old Style" w:hAnsi="Bookman Old Style" w:cs="Calibri"/>
                <w:sz w:val="20"/>
                <w:szCs w:val="20"/>
              </w:rPr>
              <w:t xml:space="preserve"> - </w:t>
            </w:r>
            <w:r w:rsidRPr="00303E21">
              <w:rPr>
                <w:rFonts w:ascii="Bookman Old Style" w:hAnsi="Bookman Old Style" w:cs="Calibri"/>
                <w:color w:val="000000"/>
                <w:sz w:val="20"/>
                <w:szCs w:val="20"/>
              </w:rPr>
              <w:t>We assume Software Development Site would mean as the following</w:t>
            </w:r>
            <w:proofErr w:type="gramStart"/>
            <w:r w:rsidRPr="00303E21">
              <w:rPr>
                <w:rFonts w:ascii="Bookman Old Style" w:hAnsi="Bookman Old Style" w:cs="Calibri"/>
                <w:color w:val="000000"/>
                <w:sz w:val="20"/>
                <w:szCs w:val="20"/>
              </w:rPr>
              <w:t>:</w:t>
            </w:r>
            <w:proofErr w:type="gramEnd"/>
            <w:r w:rsidRPr="00303E21">
              <w:rPr>
                <w:rFonts w:ascii="Bookman Old Style" w:hAnsi="Bookman Old Style" w:cs="Calibri"/>
                <w:color w:val="000000"/>
                <w:sz w:val="20"/>
                <w:szCs w:val="20"/>
              </w:rPr>
              <w:br/>
              <w:t>(i) Mutually agreed UIDAI site (1 no.) for Conference Room Pilot</w:t>
            </w:r>
            <w:r w:rsidRPr="00303E21">
              <w:rPr>
                <w:rFonts w:ascii="Bookman Old Style" w:hAnsi="Bookman Old Style" w:cs="Calibri"/>
                <w:color w:val="000000"/>
                <w:sz w:val="20"/>
                <w:szCs w:val="20"/>
              </w:rPr>
              <w:br/>
              <w:t xml:space="preserve">(ii) For Development &amp; QA environment, we assume it would be @ Data Centre of the state(s) under Pilot Scope. Please confirm, or let us know if SSP needs to host </w:t>
            </w:r>
            <w:proofErr w:type="spellStart"/>
            <w:r w:rsidRPr="00303E21">
              <w:rPr>
                <w:rFonts w:ascii="Bookman Old Style" w:hAnsi="Bookman Old Style" w:cs="Calibri"/>
                <w:color w:val="000000"/>
                <w:sz w:val="20"/>
                <w:szCs w:val="20"/>
              </w:rPr>
              <w:t>Dev</w:t>
            </w:r>
            <w:proofErr w:type="spellEnd"/>
            <w:r w:rsidRPr="00303E21">
              <w:rPr>
                <w:rFonts w:ascii="Bookman Old Style" w:hAnsi="Bookman Old Style" w:cs="Calibri"/>
                <w:color w:val="000000"/>
                <w:sz w:val="20"/>
                <w:szCs w:val="20"/>
              </w:rPr>
              <w:t xml:space="preserve">/QA environment in their premises </w:t>
            </w:r>
            <w:r w:rsidRPr="00303E21">
              <w:rPr>
                <w:rFonts w:ascii="Bookman Old Style" w:hAnsi="Bookman Old Style" w:cs="Calibri"/>
                <w:color w:val="000000"/>
                <w:sz w:val="20"/>
                <w:szCs w:val="20"/>
              </w:rPr>
              <w:br/>
              <w:t>(iii) For Production environment, we assume it would be @ Data Centre of the state(s) under Pilot Scope. Please confirm</w:t>
            </w:r>
          </w:p>
        </w:tc>
        <w:tc>
          <w:tcPr>
            <w:tcW w:w="2970" w:type="dxa"/>
          </w:tcPr>
          <w:p w:rsidR="00683E55" w:rsidRPr="00303E21" w:rsidRDefault="00467B9F" w:rsidP="00683E55">
            <w:pPr>
              <w:rPr>
                <w:rFonts w:ascii="Bookman Old Style" w:hAnsi="Bookman Old Style" w:cs="Calibri"/>
                <w:color w:val="000000"/>
                <w:sz w:val="20"/>
                <w:szCs w:val="20"/>
              </w:rPr>
            </w:pPr>
            <w:r>
              <w:rPr>
                <w:rFonts w:ascii="Bookman Old Style" w:hAnsi="Bookman Old Style" w:cs="Calibri"/>
                <w:color w:val="000000"/>
                <w:sz w:val="20"/>
                <w:szCs w:val="20"/>
              </w:rPr>
              <w:t>(i)</w:t>
            </w:r>
            <w:r w:rsidR="00683E55" w:rsidRPr="00303E21">
              <w:rPr>
                <w:rFonts w:ascii="Bookman Old Style" w:hAnsi="Bookman Old Style" w:cs="Calibri"/>
                <w:color w:val="000000"/>
                <w:sz w:val="20"/>
                <w:szCs w:val="20"/>
              </w:rPr>
              <w:t xml:space="preserve">. UIDAI HQ </w:t>
            </w:r>
          </w:p>
          <w:p w:rsidR="00683E55" w:rsidRPr="00303E21" w:rsidRDefault="00467B9F" w:rsidP="00683E55">
            <w:pPr>
              <w:rPr>
                <w:rFonts w:ascii="Bookman Old Style" w:hAnsi="Bookman Old Style" w:cs="Calibri"/>
                <w:color w:val="000000"/>
                <w:sz w:val="20"/>
                <w:szCs w:val="20"/>
              </w:rPr>
            </w:pPr>
            <w:r>
              <w:rPr>
                <w:rFonts w:ascii="Bookman Old Style" w:hAnsi="Bookman Old Style" w:cs="Calibri"/>
                <w:color w:val="000000"/>
                <w:sz w:val="20"/>
                <w:szCs w:val="20"/>
              </w:rPr>
              <w:t>(ii)</w:t>
            </w:r>
            <w:r w:rsidR="00683E55" w:rsidRPr="00303E21">
              <w:rPr>
                <w:rFonts w:ascii="Bookman Old Style" w:hAnsi="Bookman Old Style" w:cs="Calibri"/>
                <w:color w:val="000000"/>
                <w:sz w:val="20"/>
                <w:szCs w:val="20"/>
              </w:rPr>
              <w:t xml:space="preserve">. SSP will establish the development and QA environments. </w:t>
            </w:r>
          </w:p>
          <w:p w:rsidR="00EA18B4" w:rsidRPr="00303E21" w:rsidRDefault="00467B9F" w:rsidP="00683E55">
            <w:pPr>
              <w:rPr>
                <w:rFonts w:ascii="Bookman Old Style" w:hAnsi="Bookman Old Style" w:cs="Calibri"/>
                <w:color w:val="000000"/>
                <w:sz w:val="20"/>
                <w:szCs w:val="20"/>
              </w:rPr>
            </w:pPr>
            <w:r>
              <w:rPr>
                <w:rFonts w:ascii="Bookman Old Style" w:hAnsi="Bookman Old Style" w:cs="Calibri"/>
                <w:color w:val="000000"/>
                <w:sz w:val="20"/>
                <w:szCs w:val="20"/>
              </w:rPr>
              <w:t>(iii)</w:t>
            </w:r>
            <w:r w:rsidR="00683E55" w:rsidRPr="00303E21">
              <w:rPr>
                <w:rFonts w:ascii="Bookman Old Style" w:hAnsi="Bookman Old Style" w:cs="Calibri"/>
                <w:color w:val="000000"/>
                <w:sz w:val="20"/>
                <w:szCs w:val="20"/>
              </w:rPr>
              <w:t>. Production environment will be set up by the respective states</w:t>
            </w:r>
          </w:p>
        </w:tc>
      </w:tr>
      <w:tr w:rsidR="00EA18B4" w:rsidRPr="00303E21" w:rsidTr="00425BD6">
        <w:trPr>
          <w:trHeight w:val="116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158</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What is the mechanism which will be used for sending the test data to the SSP? Will it be sent through FTP or through e-mail or will it be mailed in some media like CD, DVD?</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Could be any of the mentioned options</w:t>
            </w:r>
          </w:p>
        </w:tc>
      </w:tr>
      <w:tr w:rsidR="00EA18B4" w:rsidRPr="00303E21" w:rsidTr="00425BD6">
        <w:trPr>
          <w:trHeight w:val="96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159</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Can we assume</w:t>
            </w:r>
            <w:proofErr w:type="gramStart"/>
            <w:r w:rsidRPr="00303E21">
              <w:rPr>
                <w:rFonts w:ascii="Bookman Old Style" w:hAnsi="Bookman Old Style" w:cs="Calibri"/>
                <w:color w:val="000000"/>
                <w:sz w:val="20"/>
                <w:szCs w:val="20"/>
              </w:rPr>
              <w:t>,</w:t>
            </w:r>
            <w:proofErr w:type="gramEnd"/>
            <w:r w:rsidRPr="00303E21">
              <w:rPr>
                <w:rFonts w:ascii="Bookman Old Style" w:hAnsi="Bookman Old Style" w:cs="Calibri"/>
                <w:color w:val="000000"/>
                <w:sz w:val="20"/>
                <w:szCs w:val="20"/>
              </w:rPr>
              <w:t xml:space="preserve"> there is no data flow (except authentication requests) from SRDH to CIDR/Central UIDAI Repository? Please confirm.</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No data flows back to CIDR</w:t>
            </w:r>
          </w:p>
        </w:tc>
      </w:tr>
      <w:tr w:rsidR="00EA18B4" w:rsidRPr="00303E21" w:rsidTr="0090566C">
        <w:trPr>
          <w:trHeight w:val="10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160</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EA18B4" w:rsidRPr="00303E21" w:rsidRDefault="00194D50"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194D50"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In case of change of existing records @ Central UIDAI Repository, how will the same change envisaged to be applied to SRDH?</w:t>
            </w:r>
          </w:p>
        </w:tc>
        <w:tc>
          <w:tcPr>
            <w:tcW w:w="2970" w:type="dxa"/>
          </w:tcPr>
          <w:p w:rsidR="00EA18B4" w:rsidRPr="00303E21" w:rsidRDefault="00EC75C5"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See </w:t>
            </w:r>
            <w:proofErr w:type="spellStart"/>
            <w:r w:rsidRPr="00303E21">
              <w:rPr>
                <w:rFonts w:ascii="Bookman Old Style" w:hAnsi="Bookman Old Style" w:cs="Calibri"/>
                <w:color w:val="000000"/>
                <w:sz w:val="20"/>
                <w:szCs w:val="20"/>
              </w:rPr>
              <w:t>ans</w:t>
            </w:r>
            <w:proofErr w:type="spellEnd"/>
            <w:r w:rsidRPr="00303E21">
              <w:rPr>
                <w:rFonts w:ascii="Bookman Old Style" w:hAnsi="Bookman Old Style" w:cs="Calibri"/>
                <w:color w:val="000000"/>
                <w:sz w:val="20"/>
                <w:szCs w:val="20"/>
              </w:rPr>
              <w:t xml:space="preserve"> # 23</w:t>
            </w:r>
          </w:p>
        </w:tc>
      </w:tr>
      <w:tr w:rsidR="00EA18B4" w:rsidRPr="00303E21" w:rsidTr="00425BD6">
        <w:trPr>
          <w:trHeight w:val="89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161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052EA6">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11</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Will the KYR and KYR+ fields stored in SRDH be presented for modification to appropriately authenticated power users?</w:t>
            </w:r>
          </w:p>
        </w:tc>
        <w:tc>
          <w:tcPr>
            <w:tcW w:w="2970" w:type="dxa"/>
          </w:tcPr>
          <w:p w:rsidR="00EA18B4" w:rsidRPr="00303E21" w:rsidRDefault="00190F2E"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See </w:t>
            </w:r>
            <w:proofErr w:type="spellStart"/>
            <w:r w:rsidRPr="00303E21">
              <w:rPr>
                <w:rFonts w:ascii="Bookman Old Style" w:hAnsi="Bookman Old Style" w:cs="Calibri"/>
                <w:color w:val="000000"/>
                <w:sz w:val="20"/>
                <w:szCs w:val="20"/>
              </w:rPr>
              <w:t>ans</w:t>
            </w:r>
            <w:proofErr w:type="spellEnd"/>
            <w:r w:rsidRPr="00303E21">
              <w:rPr>
                <w:rFonts w:ascii="Bookman Old Style" w:hAnsi="Bookman Old Style" w:cs="Calibri"/>
                <w:color w:val="000000"/>
                <w:sz w:val="20"/>
                <w:szCs w:val="20"/>
              </w:rPr>
              <w:t xml:space="preserve"> # 20</w:t>
            </w:r>
          </w:p>
        </w:tc>
      </w:tr>
      <w:tr w:rsidR="00052EA6" w:rsidRPr="00303E21" w:rsidTr="00425BD6">
        <w:trPr>
          <w:trHeight w:val="1115"/>
        </w:trPr>
        <w:tc>
          <w:tcPr>
            <w:tcW w:w="648" w:type="dxa"/>
          </w:tcPr>
          <w:p w:rsidR="00052EA6" w:rsidRPr="00303E21" w:rsidRDefault="00052EA6"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162</w:t>
            </w:r>
          </w:p>
        </w:tc>
        <w:tc>
          <w:tcPr>
            <w:tcW w:w="630" w:type="dxa"/>
          </w:tcPr>
          <w:p w:rsidR="00052EA6" w:rsidRPr="00303E21" w:rsidRDefault="00052EA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052EA6" w:rsidRPr="00303E21" w:rsidRDefault="00052EA6"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052EA6"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11</w:t>
            </w:r>
          </w:p>
        </w:tc>
        <w:tc>
          <w:tcPr>
            <w:tcW w:w="720" w:type="dxa"/>
          </w:tcPr>
          <w:p w:rsidR="00052EA6"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8</w:t>
            </w:r>
          </w:p>
        </w:tc>
        <w:tc>
          <w:tcPr>
            <w:tcW w:w="1260" w:type="dxa"/>
          </w:tcPr>
          <w:p w:rsidR="00052EA6" w:rsidRPr="00303E21" w:rsidRDefault="00052EA6"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052EA6" w:rsidRPr="00303E21" w:rsidRDefault="00052EA6" w:rsidP="00B37766">
            <w:pPr>
              <w:jc w:val="center"/>
              <w:rPr>
                <w:rFonts w:ascii="Bookman Old Style" w:hAnsi="Bookman Old Style" w:cs="Calibri"/>
                <w:color w:val="000000"/>
                <w:sz w:val="20"/>
                <w:szCs w:val="20"/>
              </w:rPr>
            </w:pPr>
          </w:p>
        </w:tc>
        <w:tc>
          <w:tcPr>
            <w:tcW w:w="3600" w:type="dxa"/>
          </w:tcPr>
          <w:p w:rsidR="00052EA6" w:rsidRPr="00303E21" w:rsidRDefault="00052EA6"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If answer to previous Question is 'Yes', how the change should be written back into CIDR/Central UIDAI Repository. Or let us know if that is not a desired functionality</w:t>
            </w:r>
          </w:p>
        </w:tc>
        <w:tc>
          <w:tcPr>
            <w:tcW w:w="2970" w:type="dxa"/>
          </w:tcPr>
          <w:p w:rsidR="00052EA6" w:rsidRPr="00303E21" w:rsidRDefault="00052EA6"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See </w:t>
            </w:r>
            <w:proofErr w:type="spellStart"/>
            <w:r w:rsidRPr="00303E21">
              <w:rPr>
                <w:rFonts w:ascii="Bookman Old Style" w:hAnsi="Bookman Old Style" w:cs="Calibri"/>
                <w:color w:val="000000"/>
                <w:sz w:val="20"/>
                <w:szCs w:val="20"/>
              </w:rPr>
              <w:t>ans</w:t>
            </w:r>
            <w:proofErr w:type="spellEnd"/>
            <w:r w:rsidRPr="00303E21">
              <w:rPr>
                <w:rFonts w:ascii="Bookman Old Style" w:hAnsi="Bookman Old Style" w:cs="Calibri"/>
                <w:color w:val="000000"/>
                <w:sz w:val="20"/>
                <w:szCs w:val="20"/>
              </w:rPr>
              <w:t xml:space="preserve"> # 159</w:t>
            </w:r>
          </w:p>
        </w:tc>
      </w:tr>
      <w:tr w:rsidR="00EA18B4" w:rsidRPr="00303E21" w:rsidTr="0090566C">
        <w:trPr>
          <w:trHeight w:val="44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163</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052EA6">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16</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FE1FC2">
              <w:rPr>
                <w:rFonts w:ascii="Bookman Old Style" w:hAnsi="Bookman Old Style" w:cs="Calibri"/>
                <w:b/>
                <w:bCs/>
                <w:i/>
                <w:iCs/>
                <w:sz w:val="20"/>
                <w:szCs w:val="20"/>
              </w:rPr>
              <w:t xml:space="preserve">'Ability to connect to department databases for providing unified resident view. E.g. In the resident view apart from KYR fields it should be possible to display PDS and MNREGA related information...... It should be noted that SSP should only bundle these adapters that state teams will use to create unified views. Connections to target databases and creation of unified views </w:t>
            </w:r>
            <w:proofErr w:type="gramStart"/>
            <w:r w:rsidRPr="00FE1FC2">
              <w:rPr>
                <w:rFonts w:ascii="Bookman Old Style" w:hAnsi="Bookman Old Style" w:cs="Calibri"/>
                <w:b/>
                <w:bCs/>
                <w:i/>
                <w:iCs/>
                <w:sz w:val="20"/>
                <w:szCs w:val="20"/>
              </w:rPr>
              <w:t>is</w:t>
            </w:r>
            <w:proofErr w:type="gramEnd"/>
            <w:r w:rsidRPr="00FE1FC2">
              <w:rPr>
                <w:rFonts w:ascii="Bookman Old Style" w:hAnsi="Bookman Old Style" w:cs="Calibri"/>
                <w:b/>
                <w:bCs/>
                <w:i/>
                <w:iCs/>
                <w:sz w:val="20"/>
                <w:szCs w:val="20"/>
              </w:rPr>
              <w:t xml:space="preserve"> not in scope of SRDH.'</w:t>
            </w:r>
            <w:r w:rsidRPr="00303E21">
              <w:rPr>
                <w:rFonts w:ascii="Bookman Old Style" w:hAnsi="Bookman Old Style" w:cs="Calibri"/>
                <w:b/>
                <w:bCs/>
                <w:i/>
                <w:iCs/>
                <w:color w:val="FF0000"/>
                <w:sz w:val="20"/>
                <w:szCs w:val="20"/>
              </w:rPr>
              <w:br/>
            </w:r>
            <w:r w:rsidRPr="00303E21">
              <w:rPr>
                <w:rFonts w:ascii="Bookman Old Style" w:hAnsi="Bookman Old Style" w:cs="Calibri"/>
                <w:sz w:val="20"/>
                <w:szCs w:val="20"/>
              </w:rPr>
              <w:t xml:space="preserve">Our understanding is </w:t>
            </w:r>
            <w:proofErr w:type="gramStart"/>
            <w:r w:rsidRPr="00303E21">
              <w:rPr>
                <w:rFonts w:ascii="Bookman Old Style" w:hAnsi="Bookman Old Style" w:cs="Calibri"/>
                <w:sz w:val="20"/>
                <w:szCs w:val="20"/>
              </w:rPr>
              <w:t>following,</w:t>
            </w:r>
            <w:proofErr w:type="gramEnd"/>
            <w:r w:rsidRPr="00303E21">
              <w:rPr>
                <w:rFonts w:ascii="Bookman Old Style" w:hAnsi="Bookman Old Style" w:cs="Calibri"/>
                <w:sz w:val="20"/>
                <w:szCs w:val="20"/>
              </w:rPr>
              <w:t xml:space="preserve"> please confirm which ones are right. Please help us correct the wrong ones:</w:t>
            </w:r>
            <w:r w:rsidRPr="00303E21">
              <w:rPr>
                <w:rFonts w:ascii="Bookman Old Style" w:hAnsi="Bookman Old Style" w:cs="Calibri"/>
                <w:sz w:val="20"/>
                <w:szCs w:val="20"/>
              </w:rPr>
              <w:br/>
              <w:t>-Physical movement of SRDH data into state application databases and the vice versa is not in scope of project (apart from enabling seeding the databases with UID)</w:t>
            </w:r>
            <w:r w:rsidRPr="00303E21">
              <w:rPr>
                <w:rFonts w:ascii="Bookman Old Style" w:hAnsi="Bookman Old Style" w:cs="Calibri"/>
                <w:sz w:val="20"/>
                <w:szCs w:val="20"/>
              </w:rPr>
              <w:br/>
              <w:t>- However a platform needs to be presented to create a logical unified resident view</w:t>
            </w:r>
            <w:r w:rsidRPr="00303E21">
              <w:rPr>
                <w:rFonts w:ascii="Bookman Old Style" w:hAnsi="Bookman Old Style" w:cs="Calibri"/>
                <w:sz w:val="20"/>
                <w:szCs w:val="20"/>
              </w:rPr>
              <w:br/>
              <w:t>- The platform would create unified view at reporting/ query level and not at physical /data level</w:t>
            </w:r>
          </w:p>
        </w:tc>
        <w:tc>
          <w:tcPr>
            <w:tcW w:w="2970" w:type="dxa"/>
          </w:tcPr>
          <w:p w:rsidR="00DE0509" w:rsidRPr="00303E21" w:rsidRDefault="00DE0509"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 SRDH data can be</w:t>
            </w:r>
            <w:r w:rsidR="00D01C4F">
              <w:rPr>
                <w:rFonts w:ascii="Bookman Old Style" w:hAnsi="Bookman Old Style" w:cs="Calibri"/>
                <w:color w:val="000000"/>
                <w:sz w:val="20"/>
                <w:szCs w:val="20"/>
              </w:rPr>
              <w:t xml:space="preserve"> used to update</w:t>
            </w:r>
            <w:r w:rsidR="00D01C4F" w:rsidRPr="00303E21">
              <w:rPr>
                <w:rFonts w:ascii="Bookman Old Style" w:hAnsi="Bookman Old Style" w:cs="Calibri"/>
                <w:color w:val="000000"/>
                <w:sz w:val="20"/>
                <w:szCs w:val="20"/>
              </w:rPr>
              <w:t xml:space="preserve"> </w:t>
            </w:r>
            <w:r w:rsidRPr="00303E21">
              <w:rPr>
                <w:rFonts w:ascii="Bookman Old Style" w:hAnsi="Bookman Old Style" w:cs="Calibri"/>
                <w:color w:val="000000"/>
                <w:sz w:val="20"/>
                <w:szCs w:val="20"/>
              </w:rPr>
              <w:t>t</w:t>
            </w:r>
            <w:r w:rsidR="00D01C4F">
              <w:rPr>
                <w:rFonts w:ascii="Bookman Old Style" w:hAnsi="Bookman Old Style" w:cs="Calibri"/>
                <w:color w:val="000000"/>
                <w:sz w:val="20"/>
                <w:szCs w:val="20"/>
              </w:rPr>
              <w:t>he</w:t>
            </w:r>
            <w:r w:rsidRPr="00303E21">
              <w:rPr>
                <w:rFonts w:ascii="Bookman Old Style" w:hAnsi="Bookman Old Style" w:cs="Calibri"/>
                <w:color w:val="000000"/>
                <w:sz w:val="20"/>
                <w:szCs w:val="20"/>
              </w:rPr>
              <w:t xml:space="preserve"> state databases by means of a interface exposed by SRDH</w:t>
            </w:r>
          </w:p>
          <w:p w:rsidR="00DE0509" w:rsidRPr="00303E21" w:rsidRDefault="00DE0509" w:rsidP="00DE0509">
            <w:pPr>
              <w:rPr>
                <w:rFonts w:ascii="Bookman Old Style" w:hAnsi="Bookman Old Style" w:cs="Calibri"/>
                <w:color w:val="000000"/>
                <w:sz w:val="20"/>
                <w:szCs w:val="20"/>
              </w:rPr>
            </w:pPr>
          </w:p>
          <w:p w:rsidR="00EA18B4" w:rsidRPr="00303E21" w:rsidRDefault="00DE0509"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 Query builder development is in scope</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164</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052EA6">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17</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b/>
                <w:bCs/>
                <w:i/>
                <w:iCs/>
                <w:color w:val="FF0000"/>
                <w:sz w:val="20"/>
                <w:szCs w:val="20"/>
              </w:rPr>
            </w:pPr>
          </w:p>
        </w:tc>
        <w:tc>
          <w:tcPr>
            <w:tcW w:w="3600" w:type="dxa"/>
          </w:tcPr>
          <w:p w:rsidR="00EA18B4" w:rsidRPr="00EE06C4" w:rsidRDefault="00EA18B4" w:rsidP="00E97B99">
            <w:pPr>
              <w:spacing w:after="200" w:line="276" w:lineRule="auto"/>
              <w:ind w:left="-108" w:right="-108"/>
              <w:rPr>
                <w:rFonts w:ascii="Bookman Old Style" w:hAnsi="Bookman Old Style" w:cs="Calibri"/>
                <w:b/>
                <w:bCs/>
                <w:i/>
                <w:iCs/>
                <w:sz w:val="20"/>
                <w:szCs w:val="20"/>
              </w:rPr>
            </w:pPr>
            <w:r w:rsidRPr="00EE06C4">
              <w:rPr>
                <w:rFonts w:ascii="Bookman Old Style" w:hAnsi="Bookman Old Style" w:cs="Calibri"/>
                <w:sz w:val="20"/>
                <w:szCs w:val="20"/>
              </w:rPr>
              <w:t>We assume actual seeding of Aadhaar number/UID into state application databases is not in scope. Also, providing a (probabilistic) data match score of Aadhaar record/individual residents against Resident Records in state Application database [e.g. Sachin Tendulkar with UID 0001 in SRDH matches 90% with S Tendulkar in Land Records Database, 55% with Sachin T in Land Records Database] is also not in scope. Please confirm.</w:t>
            </w:r>
          </w:p>
        </w:tc>
        <w:tc>
          <w:tcPr>
            <w:tcW w:w="2970" w:type="dxa"/>
          </w:tcPr>
          <w:p w:rsidR="00EA18B4" w:rsidRPr="00EE06C4" w:rsidRDefault="00EE06C4" w:rsidP="00B37766">
            <w:pPr>
              <w:rPr>
                <w:rFonts w:ascii="Bookman Old Style" w:hAnsi="Bookman Old Style" w:cs="Calibri"/>
                <w:sz w:val="20"/>
                <w:szCs w:val="20"/>
              </w:rPr>
            </w:pPr>
            <w:r>
              <w:rPr>
                <w:rFonts w:ascii="Bookman Old Style" w:hAnsi="Bookman Old Style" w:cs="Calibri"/>
                <w:sz w:val="20"/>
                <w:szCs w:val="20"/>
              </w:rPr>
              <w:t>Actual Seeding</w:t>
            </w:r>
            <w:r w:rsidRPr="00EE06C4">
              <w:rPr>
                <w:rFonts w:ascii="Bookman Old Style" w:hAnsi="Bookman Old Style" w:cs="Calibri"/>
                <w:sz w:val="20"/>
                <w:szCs w:val="20"/>
              </w:rPr>
              <w:t xml:space="preserve"> </w:t>
            </w:r>
            <w:r w:rsidR="00DE0509" w:rsidRPr="00EE06C4">
              <w:rPr>
                <w:rFonts w:ascii="Bookman Old Style" w:hAnsi="Bookman Old Style" w:cs="Calibri"/>
                <w:sz w:val="20"/>
                <w:szCs w:val="20"/>
              </w:rPr>
              <w:t>is not in scope of SRDH development.</w:t>
            </w:r>
          </w:p>
        </w:tc>
      </w:tr>
      <w:tr w:rsidR="00EA18B4" w:rsidRPr="00303E21" w:rsidTr="0090566C">
        <w:trPr>
          <w:trHeight w:val="312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165</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052EA6">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18</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EE06C4" w:rsidRDefault="00EA18B4" w:rsidP="00E97B99">
            <w:pPr>
              <w:ind w:left="-108" w:right="-108"/>
              <w:rPr>
                <w:rFonts w:ascii="Bookman Old Style" w:hAnsi="Bookman Old Style" w:cs="Calibri"/>
                <w:b/>
                <w:bCs/>
                <w:i/>
                <w:iCs/>
                <w:sz w:val="20"/>
                <w:szCs w:val="20"/>
              </w:rPr>
            </w:pPr>
            <w:r w:rsidRPr="00EE06C4">
              <w:rPr>
                <w:rFonts w:ascii="Bookman Old Style" w:hAnsi="Bookman Old Style" w:cs="Calibri"/>
                <w:b/>
                <w:bCs/>
                <w:i/>
                <w:iCs/>
                <w:sz w:val="20"/>
                <w:szCs w:val="20"/>
              </w:rPr>
              <w:t>SRDH should support Aadhaar Authentication (both demographic and biometric) by consuming Aadhaar Authentication API (API details available on UIDAI website)</w:t>
            </w:r>
            <w:r w:rsidRPr="00EE06C4">
              <w:rPr>
                <w:rFonts w:ascii="Bookman Old Style" w:hAnsi="Bookman Old Style" w:cs="Calibri"/>
                <w:b/>
                <w:bCs/>
                <w:i/>
                <w:iCs/>
                <w:sz w:val="20"/>
                <w:szCs w:val="20"/>
              </w:rPr>
              <w:br/>
            </w:r>
            <w:r w:rsidRPr="00EE06C4">
              <w:rPr>
                <w:rFonts w:ascii="Bookman Old Style" w:hAnsi="Bookman Old Style" w:cs="Calibri"/>
                <w:sz w:val="20"/>
                <w:szCs w:val="20"/>
              </w:rPr>
              <w:t xml:space="preserve">SRDH is not to store Biometric Records as per 1.5.3. In absence of the same, how </w:t>
            </w:r>
            <w:proofErr w:type="gramStart"/>
            <w:r w:rsidRPr="00EE06C4">
              <w:rPr>
                <w:rFonts w:ascii="Bookman Old Style" w:hAnsi="Bookman Old Style" w:cs="Calibri"/>
                <w:sz w:val="20"/>
                <w:szCs w:val="20"/>
              </w:rPr>
              <w:t>will the biometric authentication</w:t>
            </w:r>
            <w:proofErr w:type="gramEnd"/>
            <w:r w:rsidRPr="00EE06C4">
              <w:rPr>
                <w:rFonts w:ascii="Bookman Old Style" w:hAnsi="Bookman Old Style" w:cs="Calibri"/>
                <w:sz w:val="20"/>
                <w:szCs w:val="20"/>
              </w:rPr>
              <w:t xml:space="preserve"> against Aadhaar Authentication API is envisaged? Is it, for every login attempt by an Administrator, biometric data is to be captured when they log in (maybe through fingerprint reader) and verified against Aadhaar Authentication API in real-time?</w:t>
            </w:r>
          </w:p>
        </w:tc>
        <w:tc>
          <w:tcPr>
            <w:tcW w:w="2970" w:type="dxa"/>
          </w:tcPr>
          <w:p w:rsidR="00DE0509" w:rsidRPr="00303E21" w:rsidRDefault="00DE0509"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1. Authentication will happen only through CIDR</w:t>
            </w:r>
          </w:p>
          <w:p w:rsidR="00EA18B4" w:rsidRPr="00303E21" w:rsidRDefault="00DE0509"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2. Login will not require biometric authentication</w:t>
            </w:r>
          </w:p>
        </w:tc>
      </w:tr>
      <w:tr w:rsidR="00EA18B4" w:rsidRPr="00303E21" w:rsidTr="00725DA1">
        <w:trPr>
          <w:trHeight w:val="140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166</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052EA6">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18</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9</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b/>
                <w:bCs/>
                <w:i/>
                <w:iCs/>
                <w:color w:val="FF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If answer to previous question is "Yes", will the procurement, setup and installation of biometric data reader (hardware/software) and transmitter be also in scope of project?</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Not in scope</w:t>
            </w:r>
          </w:p>
        </w:tc>
      </w:tr>
      <w:tr w:rsidR="00EA18B4" w:rsidRPr="00303E21" w:rsidTr="0090566C">
        <w:trPr>
          <w:trHeight w:val="71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167</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Can you please provide a breakup of total users from 3 states combined</w:t>
            </w:r>
            <w:proofErr w:type="gramStart"/>
            <w:r w:rsidRPr="00303E21">
              <w:rPr>
                <w:rFonts w:ascii="Bookman Old Style" w:hAnsi="Bookman Old Style" w:cs="Calibri"/>
                <w:color w:val="000000"/>
                <w:sz w:val="20"/>
                <w:szCs w:val="20"/>
              </w:rPr>
              <w:t>:</w:t>
            </w:r>
            <w:proofErr w:type="gramEnd"/>
            <w:r w:rsidRPr="00303E21">
              <w:rPr>
                <w:rFonts w:ascii="Bookman Old Style" w:hAnsi="Bookman Old Style" w:cs="Calibri"/>
                <w:color w:val="000000"/>
                <w:sz w:val="20"/>
                <w:szCs w:val="20"/>
              </w:rPr>
              <w:br/>
              <w:t xml:space="preserve">A) </w:t>
            </w:r>
            <w:r w:rsidRPr="00303E21">
              <w:rPr>
                <w:rFonts w:ascii="Bookman Old Style" w:hAnsi="Bookman Old Style" w:cs="Calibri"/>
                <w:b/>
                <w:bCs/>
                <w:color w:val="000000"/>
                <w:sz w:val="20"/>
                <w:szCs w:val="20"/>
                <w:u w:val="single"/>
              </w:rPr>
              <w:t>Report/Query users</w:t>
            </w:r>
            <w:r w:rsidRPr="00303E21">
              <w:rPr>
                <w:rFonts w:ascii="Bookman Old Style" w:hAnsi="Bookman Old Style" w:cs="Calibri"/>
                <w:color w:val="000000"/>
                <w:sz w:val="20"/>
                <w:szCs w:val="20"/>
              </w:rPr>
              <w:t xml:space="preserve"> (only viewing and querying data/reports from SRDH):</w:t>
            </w:r>
            <w:r w:rsidRPr="00303E21">
              <w:rPr>
                <w:rFonts w:ascii="Bookman Old Style" w:hAnsi="Bookman Old Style" w:cs="Calibri"/>
                <w:color w:val="000000"/>
                <w:sz w:val="20"/>
                <w:szCs w:val="20"/>
              </w:rPr>
              <w:br/>
              <w:t xml:space="preserve">B) </w:t>
            </w:r>
            <w:r w:rsidRPr="00303E21">
              <w:rPr>
                <w:rFonts w:ascii="Bookman Old Style" w:hAnsi="Bookman Old Style" w:cs="Calibri"/>
                <w:b/>
                <w:bCs/>
                <w:color w:val="000000"/>
                <w:sz w:val="20"/>
                <w:szCs w:val="20"/>
                <w:u w:val="single"/>
              </w:rPr>
              <w:t>Administrator Users</w:t>
            </w:r>
            <w:r w:rsidRPr="00303E21">
              <w:rPr>
                <w:rFonts w:ascii="Bookman Old Style" w:hAnsi="Bookman Old Style" w:cs="Calibri"/>
                <w:color w:val="000000"/>
                <w:sz w:val="20"/>
                <w:szCs w:val="20"/>
              </w:rPr>
              <w:t xml:space="preserve"> (monitor Data Loads, Add/delete/Modify/Deactivate/Reac</w:t>
            </w:r>
            <w:r w:rsidRPr="00303E21">
              <w:rPr>
                <w:rFonts w:ascii="Bookman Old Style" w:hAnsi="Bookman Old Style" w:cs="Calibri"/>
                <w:color w:val="000000"/>
                <w:sz w:val="20"/>
                <w:szCs w:val="20"/>
              </w:rPr>
              <w:lastRenderedPageBreak/>
              <w:t xml:space="preserve">tivate Records): </w:t>
            </w:r>
            <w:r w:rsidRPr="00303E21">
              <w:rPr>
                <w:rFonts w:ascii="Bookman Old Style" w:hAnsi="Bookman Old Style" w:cs="Calibri"/>
                <w:color w:val="000000"/>
                <w:sz w:val="20"/>
                <w:szCs w:val="20"/>
              </w:rPr>
              <w:br/>
              <w:t>C)</w:t>
            </w:r>
            <w:r w:rsidRPr="00303E21">
              <w:rPr>
                <w:rFonts w:ascii="Bookman Old Style" w:hAnsi="Bookman Old Style" w:cs="Calibri"/>
                <w:b/>
                <w:bCs/>
                <w:color w:val="000000"/>
                <w:sz w:val="20"/>
                <w:szCs w:val="20"/>
                <w:u w:val="single"/>
              </w:rPr>
              <w:t xml:space="preserve"> Data Trustees</w:t>
            </w:r>
            <w:r w:rsidRPr="00303E21">
              <w:rPr>
                <w:rFonts w:ascii="Bookman Old Style" w:hAnsi="Bookman Old Style" w:cs="Calibri"/>
                <w:color w:val="000000"/>
                <w:sz w:val="20"/>
                <w:szCs w:val="20"/>
              </w:rPr>
              <w:t>, if needed (Approve/Reject Modification, Deletion, Changes):</w:t>
            </w:r>
            <w:r w:rsidRPr="00303E21">
              <w:rPr>
                <w:rFonts w:ascii="Bookman Old Style" w:hAnsi="Bookman Old Style" w:cs="Calibri"/>
                <w:color w:val="000000"/>
                <w:sz w:val="20"/>
                <w:szCs w:val="20"/>
              </w:rPr>
              <w:br/>
              <w:t xml:space="preserve">D) </w:t>
            </w:r>
            <w:r w:rsidRPr="00303E21">
              <w:rPr>
                <w:rFonts w:ascii="Bookman Old Style" w:hAnsi="Bookman Old Style" w:cs="Calibri"/>
                <w:b/>
                <w:bCs/>
                <w:color w:val="000000"/>
                <w:sz w:val="20"/>
                <w:szCs w:val="20"/>
                <w:u w:val="single"/>
              </w:rPr>
              <w:t>Power Users/Analysts</w:t>
            </w:r>
            <w:r w:rsidRPr="00303E21">
              <w:rPr>
                <w:rFonts w:ascii="Bookman Old Style" w:hAnsi="Bookman Old Style" w:cs="Calibri"/>
                <w:color w:val="000000"/>
                <w:sz w:val="20"/>
                <w:szCs w:val="20"/>
              </w:rPr>
              <w:t xml:space="preserve"> (Create new reports/queries out of SRDH/unified view etc.):</w:t>
            </w:r>
          </w:p>
        </w:tc>
        <w:tc>
          <w:tcPr>
            <w:tcW w:w="2970" w:type="dxa"/>
          </w:tcPr>
          <w:p w:rsidR="00EA18B4" w:rsidRPr="00303E21" w:rsidRDefault="008E3815" w:rsidP="00B37766">
            <w:pPr>
              <w:rPr>
                <w:rFonts w:ascii="Bookman Old Style" w:hAnsi="Bookman Old Style" w:cs="Calibri"/>
                <w:color w:val="000000"/>
                <w:sz w:val="20"/>
                <w:szCs w:val="20"/>
              </w:rPr>
            </w:pPr>
            <w:r>
              <w:rPr>
                <w:rFonts w:ascii="Bookman Old Style" w:hAnsi="Bookman Old Style" w:cs="Times New Roman"/>
                <w:sz w:val="20"/>
                <w:szCs w:val="20"/>
              </w:rPr>
              <w:lastRenderedPageBreak/>
              <w:t>Refer corrigendum dated 29.9.2011</w:t>
            </w:r>
          </w:p>
        </w:tc>
      </w:tr>
      <w:tr w:rsidR="00EA18B4" w:rsidRPr="00303E21" w:rsidTr="0090566C">
        <w:trPr>
          <w:trHeight w:val="1295"/>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168</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General</w:t>
            </w:r>
          </w:p>
        </w:tc>
        <w:tc>
          <w:tcPr>
            <w:tcW w:w="990" w:type="dxa"/>
          </w:tcPr>
          <w:p w:rsidR="00EA18B4" w:rsidRPr="00303E21" w:rsidRDefault="00052EA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Can you please provide % concurrence for users:</w:t>
            </w:r>
            <w:r w:rsidRPr="00303E21">
              <w:rPr>
                <w:rFonts w:ascii="Bookman Old Style" w:hAnsi="Bookman Old Style" w:cs="Calibri"/>
                <w:color w:val="000000"/>
                <w:sz w:val="20"/>
                <w:szCs w:val="20"/>
              </w:rPr>
              <w:br/>
              <w:t>A) Report/Query users:</w:t>
            </w:r>
            <w:r w:rsidRPr="00303E21">
              <w:rPr>
                <w:rFonts w:ascii="Bookman Old Style" w:hAnsi="Bookman Old Style" w:cs="Calibri"/>
                <w:color w:val="000000"/>
                <w:sz w:val="20"/>
                <w:szCs w:val="20"/>
              </w:rPr>
              <w:br/>
              <w:t xml:space="preserve">B) Administrator Users: </w:t>
            </w:r>
            <w:r w:rsidRPr="00303E21">
              <w:rPr>
                <w:rFonts w:ascii="Bookman Old Style" w:hAnsi="Bookman Old Style" w:cs="Calibri"/>
                <w:color w:val="000000"/>
                <w:sz w:val="20"/>
                <w:szCs w:val="20"/>
              </w:rPr>
              <w:br/>
              <w:t>C) Data Trustees, if needed:</w:t>
            </w:r>
            <w:r w:rsidRPr="00303E21">
              <w:rPr>
                <w:rFonts w:ascii="Bookman Old Style" w:hAnsi="Bookman Old Style" w:cs="Calibri"/>
                <w:color w:val="000000"/>
                <w:sz w:val="20"/>
                <w:szCs w:val="20"/>
              </w:rPr>
              <w:br/>
              <w:t>D) Power Users/Analysts:</w:t>
            </w:r>
          </w:p>
        </w:tc>
        <w:tc>
          <w:tcPr>
            <w:tcW w:w="2970" w:type="dxa"/>
          </w:tcPr>
          <w:p w:rsidR="00EA18B4" w:rsidRPr="00303E21" w:rsidRDefault="008E3815" w:rsidP="00B37766">
            <w:pPr>
              <w:rPr>
                <w:rFonts w:ascii="Bookman Old Style" w:hAnsi="Bookman Old Style" w:cs="Calibri"/>
                <w:color w:val="000000"/>
                <w:sz w:val="20"/>
                <w:szCs w:val="20"/>
              </w:rPr>
            </w:pPr>
            <w:r>
              <w:rPr>
                <w:rFonts w:ascii="Bookman Old Style" w:hAnsi="Bookman Old Style" w:cs="Times New Roman"/>
                <w:sz w:val="20"/>
                <w:szCs w:val="20"/>
              </w:rPr>
              <w:t>Refer corrigendum dated 29.9.2011 for overall concurrent users.</w:t>
            </w:r>
          </w:p>
        </w:tc>
      </w:tr>
      <w:tr w:rsidR="00EA18B4" w:rsidRPr="00303E21" w:rsidTr="0090566C">
        <w:trPr>
          <w:trHeight w:val="197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169</w:t>
            </w:r>
          </w:p>
        </w:tc>
        <w:tc>
          <w:tcPr>
            <w:tcW w:w="630" w:type="dxa"/>
          </w:tcPr>
          <w:p w:rsidR="00EA18B4" w:rsidRPr="00303E21" w:rsidRDefault="00052EA6"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075C1A"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1.6 &amp; 7</w:t>
            </w:r>
          </w:p>
        </w:tc>
        <w:tc>
          <w:tcPr>
            <w:tcW w:w="990" w:type="dxa"/>
          </w:tcPr>
          <w:p w:rsidR="00EA18B4" w:rsidRPr="00303E21" w:rsidRDefault="00075C1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075C1A" w:rsidP="009C742F">
            <w:pPr>
              <w:jc w:val="center"/>
              <w:rPr>
                <w:rFonts w:ascii="Bookman Old Style" w:hAnsi="Bookman Old Style" w:cs="Times New Roman"/>
                <w:sz w:val="20"/>
                <w:szCs w:val="20"/>
              </w:rPr>
            </w:pPr>
            <w:r>
              <w:rPr>
                <w:rFonts w:ascii="Bookman Old Style" w:hAnsi="Bookman Old Style" w:cs="Times New Roman"/>
                <w:sz w:val="20"/>
                <w:szCs w:val="20"/>
              </w:rPr>
              <w:t>10</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0E3D75">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 xml:space="preserve">In the earlier document shared/workshop held in the month of July, one of the </w:t>
            </w:r>
            <w:proofErr w:type="gramStart"/>
            <w:r w:rsidRPr="00303E21">
              <w:rPr>
                <w:rFonts w:ascii="Bookman Old Style" w:hAnsi="Bookman Old Style" w:cs="Calibri"/>
                <w:color w:val="000000"/>
                <w:sz w:val="20"/>
                <w:szCs w:val="20"/>
              </w:rPr>
              <w:t>requirement</w:t>
            </w:r>
            <w:proofErr w:type="gramEnd"/>
            <w:r w:rsidRPr="00303E21">
              <w:rPr>
                <w:rFonts w:ascii="Bookman Old Style" w:hAnsi="Bookman Old Style" w:cs="Calibri"/>
                <w:color w:val="000000"/>
                <w:sz w:val="20"/>
                <w:szCs w:val="20"/>
              </w:rPr>
              <w:t xml:space="preserve"> was to enrich the SRDH database with the other state level data sources. In perspective of those discussions and 1.6 Data Flow Diagram in current Volume II document, please confirm</w:t>
            </w:r>
            <w:proofErr w:type="gramStart"/>
            <w:r w:rsidRPr="00303E21">
              <w:rPr>
                <w:rFonts w:ascii="Bookman Old Style" w:hAnsi="Bookman Old Style" w:cs="Calibri"/>
                <w:color w:val="000000"/>
                <w:sz w:val="20"/>
                <w:szCs w:val="20"/>
              </w:rPr>
              <w:t>:</w:t>
            </w:r>
            <w:proofErr w:type="gramEnd"/>
            <w:r w:rsidRPr="00303E21">
              <w:rPr>
                <w:rFonts w:ascii="Bookman Old Style" w:hAnsi="Bookman Old Style" w:cs="Calibri"/>
                <w:color w:val="000000"/>
                <w:sz w:val="20"/>
                <w:szCs w:val="20"/>
              </w:rPr>
              <w:br/>
              <w:t>(A)Enriching state level databases with Aadhaar data is in scope?</w:t>
            </w:r>
            <w:r w:rsidRPr="00303E21">
              <w:rPr>
                <w:rFonts w:ascii="Bookman Old Style" w:hAnsi="Bookman Old Style" w:cs="Calibri"/>
                <w:color w:val="000000"/>
                <w:sz w:val="20"/>
                <w:szCs w:val="20"/>
              </w:rPr>
              <w:br/>
              <w:t>(B) Enriching SRDH data from state level databases is in scope?</w:t>
            </w:r>
            <w:r w:rsidRPr="00303E21">
              <w:rPr>
                <w:rFonts w:ascii="Bookman Old Style" w:hAnsi="Bookman Old Style" w:cs="Calibri"/>
                <w:color w:val="000000"/>
                <w:sz w:val="20"/>
                <w:szCs w:val="20"/>
              </w:rPr>
              <w:br/>
              <w:t>(C) In the workshop, one of the suggestions was kind of a configurator to enable bi-directional data enrichment? Is the same still in scope?</w:t>
            </w:r>
          </w:p>
        </w:tc>
        <w:tc>
          <w:tcPr>
            <w:tcW w:w="2970" w:type="dxa"/>
          </w:tcPr>
          <w:p w:rsidR="00DE0509" w:rsidRPr="00303E21" w:rsidRDefault="00367309" w:rsidP="00DE0509">
            <w:pPr>
              <w:rPr>
                <w:rFonts w:ascii="Bookman Old Style" w:hAnsi="Bookman Old Style" w:cs="Calibri"/>
                <w:color w:val="000000"/>
                <w:sz w:val="20"/>
                <w:szCs w:val="20"/>
              </w:rPr>
            </w:pPr>
            <w:r>
              <w:rPr>
                <w:rFonts w:ascii="Bookman Old Style" w:hAnsi="Bookman Old Style" w:cs="Calibri"/>
                <w:color w:val="000000"/>
                <w:sz w:val="20"/>
                <w:szCs w:val="20"/>
              </w:rPr>
              <w:t>(A)</w:t>
            </w:r>
            <w:r w:rsidR="00DE0509" w:rsidRPr="00303E21">
              <w:rPr>
                <w:rFonts w:ascii="Bookman Old Style" w:hAnsi="Bookman Old Style" w:cs="Calibri"/>
                <w:color w:val="000000"/>
                <w:sz w:val="20"/>
                <w:szCs w:val="20"/>
              </w:rPr>
              <w:t>. Yes. See and # 163</w:t>
            </w:r>
          </w:p>
          <w:p w:rsidR="00DE0509" w:rsidRPr="00303E21" w:rsidRDefault="00367309" w:rsidP="00DE0509">
            <w:pPr>
              <w:rPr>
                <w:rFonts w:ascii="Bookman Old Style" w:hAnsi="Bookman Old Style" w:cs="Calibri"/>
                <w:color w:val="000000"/>
                <w:sz w:val="20"/>
                <w:szCs w:val="20"/>
              </w:rPr>
            </w:pPr>
            <w:r>
              <w:rPr>
                <w:rFonts w:ascii="Bookman Old Style" w:hAnsi="Bookman Old Style" w:cs="Calibri"/>
                <w:color w:val="000000"/>
                <w:sz w:val="20"/>
                <w:szCs w:val="20"/>
              </w:rPr>
              <w:t>(B)</w:t>
            </w:r>
            <w:r w:rsidR="00DE0509" w:rsidRPr="00303E21">
              <w:rPr>
                <w:rFonts w:ascii="Bookman Old Style" w:hAnsi="Bookman Old Style" w:cs="Calibri"/>
                <w:color w:val="000000"/>
                <w:sz w:val="20"/>
                <w:szCs w:val="20"/>
              </w:rPr>
              <w:t>. No</w:t>
            </w:r>
          </w:p>
          <w:p w:rsidR="00DE0509" w:rsidRPr="00303E21" w:rsidRDefault="00367309" w:rsidP="00DE0509">
            <w:pPr>
              <w:rPr>
                <w:rFonts w:ascii="Bookman Old Style" w:hAnsi="Bookman Old Style" w:cs="Calibri"/>
                <w:color w:val="000000"/>
                <w:sz w:val="20"/>
                <w:szCs w:val="20"/>
              </w:rPr>
            </w:pPr>
            <w:r>
              <w:rPr>
                <w:rFonts w:ascii="Bookman Old Style" w:hAnsi="Bookman Old Style" w:cs="Calibri"/>
                <w:color w:val="000000"/>
                <w:sz w:val="20"/>
                <w:szCs w:val="20"/>
              </w:rPr>
              <w:t>(C)</w:t>
            </w:r>
            <w:r w:rsidR="00DE0509" w:rsidRPr="00303E21">
              <w:rPr>
                <w:rFonts w:ascii="Bookman Old Style" w:hAnsi="Bookman Old Style" w:cs="Calibri"/>
                <w:color w:val="000000"/>
                <w:sz w:val="20"/>
                <w:szCs w:val="20"/>
              </w:rPr>
              <w:t>. No</w:t>
            </w:r>
          </w:p>
          <w:p w:rsidR="00DE0509" w:rsidRPr="00303E21" w:rsidRDefault="00DE0509" w:rsidP="00DE0509">
            <w:pPr>
              <w:rPr>
                <w:rFonts w:ascii="Bookman Old Style" w:hAnsi="Bookman Old Style" w:cs="Calibri"/>
                <w:color w:val="000000"/>
                <w:sz w:val="20"/>
                <w:szCs w:val="20"/>
              </w:rPr>
            </w:pPr>
          </w:p>
          <w:p w:rsidR="00EA18B4" w:rsidRPr="00303E21" w:rsidRDefault="00DE0509" w:rsidP="00DE0509">
            <w:pPr>
              <w:rPr>
                <w:rFonts w:ascii="Bookman Old Style" w:hAnsi="Bookman Old Style" w:cs="Calibri"/>
                <w:color w:val="000000"/>
                <w:sz w:val="20"/>
                <w:szCs w:val="20"/>
              </w:rPr>
            </w:pPr>
            <w:r w:rsidRPr="00303E21">
              <w:rPr>
                <w:rFonts w:ascii="Bookman Old Style" w:hAnsi="Bookman Old Style" w:cs="Calibri"/>
                <w:color w:val="000000"/>
                <w:sz w:val="20"/>
                <w:szCs w:val="20"/>
              </w:rPr>
              <w:t>Enrichment will happen in two ways: one possibly by means of using encrypted EID-UID file or a manual update or a batch update. Manual and batch updates will be done only after appropriate authentication</w:t>
            </w:r>
          </w:p>
        </w:tc>
      </w:tr>
      <w:tr w:rsidR="00EA18B4" w:rsidRPr="00303E21" w:rsidTr="00725DA1">
        <w:trPr>
          <w:trHeight w:val="68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170</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4A5F4A" w:rsidP="00075C1A">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EA18B4" w:rsidRPr="00303E21" w:rsidRDefault="004A5F4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4A5F4A"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How many users are expected to be trained on the application for each state for the pilot implementations?</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Less than 25</w:t>
            </w:r>
          </w:p>
        </w:tc>
      </w:tr>
      <w:tr w:rsidR="00EA18B4" w:rsidRPr="00303E21" w:rsidTr="00725DA1">
        <w:trPr>
          <w:trHeight w:val="1673"/>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171</w:t>
            </w:r>
          </w:p>
        </w:tc>
        <w:tc>
          <w:tcPr>
            <w:tcW w:w="63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II</w:t>
            </w:r>
          </w:p>
        </w:tc>
        <w:tc>
          <w:tcPr>
            <w:tcW w:w="1080" w:type="dxa"/>
          </w:tcPr>
          <w:p w:rsidR="00EA18B4" w:rsidRPr="00303E21" w:rsidRDefault="00EA18B4" w:rsidP="004A5F4A">
            <w:pPr>
              <w:jc w:val="center"/>
              <w:rPr>
                <w:rFonts w:ascii="Bookman Old Style" w:hAnsi="Bookman Old Style" w:cs="Times New Roman"/>
                <w:sz w:val="20"/>
                <w:szCs w:val="20"/>
              </w:rPr>
            </w:pPr>
            <w:r w:rsidRPr="00303E21">
              <w:rPr>
                <w:rFonts w:ascii="Bookman Old Style" w:hAnsi="Bookman Old Style" w:cs="Times New Roman"/>
                <w:sz w:val="20"/>
                <w:szCs w:val="20"/>
              </w:rPr>
              <w:t>1.5</w:t>
            </w:r>
          </w:p>
        </w:tc>
        <w:tc>
          <w:tcPr>
            <w:tcW w:w="990" w:type="dxa"/>
          </w:tcPr>
          <w:p w:rsidR="00EA18B4" w:rsidRPr="00303E21" w:rsidRDefault="004A5F4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13</w:t>
            </w:r>
          </w:p>
        </w:tc>
        <w:tc>
          <w:tcPr>
            <w:tcW w:w="720" w:type="dxa"/>
          </w:tcPr>
          <w:p w:rsidR="00EA18B4" w:rsidRPr="00303E21" w:rsidRDefault="004A5F4A" w:rsidP="009C742F">
            <w:pPr>
              <w:jc w:val="center"/>
              <w:rPr>
                <w:rFonts w:ascii="Bookman Old Style" w:hAnsi="Bookman Old Style" w:cs="Times New Roman"/>
                <w:sz w:val="20"/>
                <w:szCs w:val="20"/>
              </w:rPr>
            </w:pPr>
            <w:r>
              <w:rPr>
                <w:rFonts w:ascii="Bookman Old Style" w:hAnsi="Bookman Old Style" w:cs="Times New Roman"/>
                <w:sz w:val="20"/>
                <w:szCs w:val="20"/>
              </w:rPr>
              <w:t>8</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 xml:space="preserve">Reporting Requirements would be 11 Metrics as per </w:t>
            </w:r>
            <w:proofErr w:type="spellStart"/>
            <w:r w:rsidRPr="00303E21">
              <w:rPr>
                <w:rFonts w:ascii="Bookman Old Style" w:hAnsi="Bookman Old Style" w:cs="Calibri"/>
                <w:color w:val="000000"/>
                <w:sz w:val="20"/>
                <w:szCs w:val="20"/>
              </w:rPr>
              <w:t>Vol</w:t>
            </w:r>
            <w:proofErr w:type="spellEnd"/>
            <w:r w:rsidRPr="00303E21">
              <w:rPr>
                <w:rFonts w:ascii="Bookman Old Style" w:hAnsi="Bookman Old Style" w:cs="Calibri"/>
                <w:color w:val="000000"/>
                <w:sz w:val="20"/>
                <w:szCs w:val="20"/>
              </w:rPr>
              <w:t xml:space="preserve"> II Scope of Work: 1.5.13. Can we assume at most 15 pre-defined reports to be built on the 11 Metrics, or are there any other pre-defined reporting requirements?</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Up to 15 predefined reports. However it is necessary that the query builder enables SRDH users to create custom reports</w:t>
            </w:r>
          </w:p>
        </w:tc>
      </w:tr>
      <w:tr w:rsidR="00EA18B4" w:rsidRPr="00303E21" w:rsidTr="00725DA1">
        <w:trPr>
          <w:trHeight w:val="2330"/>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172</w:t>
            </w:r>
          </w:p>
        </w:tc>
        <w:tc>
          <w:tcPr>
            <w:tcW w:w="630" w:type="dxa"/>
          </w:tcPr>
          <w:p w:rsidR="00EA18B4"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EA18B4" w:rsidRPr="00303E21" w:rsidRDefault="00CE581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EA18B4" w:rsidRPr="00303E21" w:rsidRDefault="00EA18B4"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EA18B4" w:rsidRPr="00303E21" w:rsidRDefault="00EA18B4" w:rsidP="00B37766">
            <w:pPr>
              <w:jc w:val="center"/>
              <w:rPr>
                <w:rFonts w:ascii="Bookman Old Style" w:hAnsi="Bookman Old Style" w:cs="Calibri"/>
                <w:color w:val="000000"/>
                <w:sz w:val="20"/>
                <w:szCs w:val="20"/>
              </w:rPr>
            </w:pPr>
          </w:p>
        </w:tc>
        <w:tc>
          <w:tcPr>
            <w:tcW w:w="3600" w:type="dxa"/>
          </w:tcPr>
          <w:p w:rsidR="00EA18B4" w:rsidRPr="00303E21" w:rsidRDefault="00EA18B4" w:rsidP="007B3E72">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Apart from unified resident view, is there a need for ad-hoc reporting interface for SRDH data only? (Referring to discussion in July workshop on possibility to use and query SRDH data to prepare, save and distribute lists for maybe state-run welfare schemes like '</w:t>
            </w:r>
            <w:proofErr w:type="spellStart"/>
            <w:r w:rsidRPr="00303E21">
              <w:rPr>
                <w:rFonts w:ascii="Bookman Old Style" w:hAnsi="Bookman Old Style" w:cs="Calibri"/>
                <w:color w:val="000000"/>
                <w:sz w:val="20"/>
                <w:szCs w:val="20"/>
              </w:rPr>
              <w:t>Sarva</w:t>
            </w:r>
            <w:proofErr w:type="spellEnd"/>
            <w:r w:rsidRPr="00303E21">
              <w:rPr>
                <w:rFonts w:ascii="Bookman Old Style" w:hAnsi="Bookman Old Style" w:cs="Calibri"/>
                <w:color w:val="000000"/>
                <w:sz w:val="20"/>
                <w:szCs w:val="20"/>
              </w:rPr>
              <w:t xml:space="preserve"> </w:t>
            </w:r>
            <w:proofErr w:type="spellStart"/>
            <w:r w:rsidRPr="00303E21">
              <w:rPr>
                <w:rFonts w:ascii="Bookman Old Style" w:hAnsi="Bookman Old Style" w:cs="Calibri"/>
                <w:color w:val="000000"/>
                <w:sz w:val="20"/>
                <w:szCs w:val="20"/>
              </w:rPr>
              <w:t>Siksha</w:t>
            </w:r>
            <w:proofErr w:type="spellEnd"/>
            <w:r w:rsidRPr="00303E21">
              <w:rPr>
                <w:rFonts w:ascii="Bookman Old Style" w:hAnsi="Bookman Old Style" w:cs="Calibri"/>
                <w:color w:val="000000"/>
                <w:sz w:val="20"/>
                <w:szCs w:val="20"/>
              </w:rPr>
              <w:t xml:space="preserve"> </w:t>
            </w:r>
            <w:proofErr w:type="spellStart"/>
            <w:r w:rsidRPr="00303E21">
              <w:rPr>
                <w:rFonts w:ascii="Bookman Old Style" w:hAnsi="Bookman Old Style" w:cs="Calibri"/>
                <w:color w:val="000000"/>
                <w:sz w:val="20"/>
                <w:szCs w:val="20"/>
              </w:rPr>
              <w:t>Abhijaan</w:t>
            </w:r>
            <w:proofErr w:type="spellEnd"/>
            <w:r w:rsidRPr="00303E21">
              <w:rPr>
                <w:rFonts w:ascii="Bookman Old Style" w:hAnsi="Bookman Old Style" w:cs="Calibri"/>
                <w:color w:val="000000"/>
                <w:sz w:val="20"/>
                <w:szCs w:val="20"/>
              </w:rPr>
              <w:t>'. Is that requirement no more in scope?</w:t>
            </w:r>
          </w:p>
        </w:tc>
        <w:tc>
          <w:tcPr>
            <w:tcW w:w="2970" w:type="dxa"/>
          </w:tcPr>
          <w:p w:rsidR="00EA18B4" w:rsidRPr="00303E21" w:rsidRDefault="00DE0509"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Apart from standard reports, SRDH users should be able to create custom reports using the query builder</w:t>
            </w:r>
          </w:p>
        </w:tc>
      </w:tr>
      <w:tr w:rsidR="00CE5811" w:rsidRPr="00303E21" w:rsidTr="00725DA1">
        <w:trPr>
          <w:trHeight w:val="1682"/>
        </w:trPr>
        <w:tc>
          <w:tcPr>
            <w:tcW w:w="648" w:type="dxa"/>
          </w:tcPr>
          <w:p w:rsidR="00CE5811" w:rsidRPr="00303E21" w:rsidRDefault="00CE5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173</w:t>
            </w:r>
          </w:p>
        </w:tc>
        <w:tc>
          <w:tcPr>
            <w:tcW w:w="63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CE5811" w:rsidRPr="00303E21" w:rsidRDefault="00CE581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CE5811" w:rsidRPr="00303E21" w:rsidRDefault="00CE581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CE5811" w:rsidRPr="00303E21" w:rsidRDefault="00CE5811"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CE5811" w:rsidRPr="00303E21" w:rsidRDefault="00CE5811" w:rsidP="00B37766">
            <w:pPr>
              <w:jc w:val="center"/>
              <w:rPr>
                <w:rFonts w:ascii="Bookman Old Style" w:hAnsi="Bookman Old Style" w:cs="Calibri"/>
                <w:color w:val="000000"/>
                <w:sz w:val="20"/>
                <w:szCs w:val="20"/>
              </w:rPr>
            </w:pPr>
          </w:p>
        </w:tc>
        <w:tc>
          <w:tcPr>
            <w:tcW w:w="3600" w:type="dxa"/>
          </w:tcPr>
          <w:p w:rsidR="00CE5811" w:rsidRPr="00303E21" w:rsidRDefault="00CE5811" w:rsidP="000E3D75">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We understand that the audit log for all the activities should be maintained in the SRDH database. What is the expected duration for which log needs to be maintained? What will be the frequency for archiving this log?</w:t>
            </w:r>
          </w:p>
        </w:tc>
        <w:tc>
          <w:tcPr>
            <w:tcW w:w="2970" w:type="dxa"/>
          </w:tcPr>
          <w:p w:rsidR="00CE5811" w:rsidRPr="00303E21" w:rsidRDefault="00CE5811"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It can be discussed during the design and build.</w:t>
            </w:r>
          </w:p>
        </w:tc>
      </w:tr>
      <w:tr w:rsidR="00CE5811" w:rsidRPr="00303E21" w:rsidTr="00725DA1">
        <w:trPr>
          <w:trHeight w:val="890"/>
        </w:trPr>
        <w:tc>
          <w:tcPr>
            <w:tcW w:w="648" w:type="dxa"/>
          </w:tcPr>
          <w:p w:rsidR="00CE5811" w:rsidRPr="00303E21" w:rsidRDefault="00CE5811" w:rsidP="00E97B99">
            <w:pPr>
              <w:jc w:val="center"/>
              <w:rPr>
                <w:rFonts w:ascii="Bookman Old Style" w:hAnsi="Bookman Old Style" w:cs="Times New Roman"/>
                <w:sz w:val="20"/>
                <w:szCs w:val="20"/>
              </w:rPr>
            </w:pPr>
            <w:r w:rsidRPr="00303E21">
              <w:rPr>
                <w:rFonts w:ascii="Bookman Old Style" w:hAnsi="Bookman Old Style" w:cs="Times New Roman"/>
                <w:sz w:val="20"/>
                <w:szCs w:val="20"/>
              </w:rPr>
              <w:t>174</w:t>
            </w:r>
          </w:p>
        </w:tc>
        <w:tc>
          <w:tcPr>
            <w:tcW w:w="630" w:type="dxa"/>
          </w:tcPr>
          <w:p w:rsidR="00CE5811" w:rsidRPr="00303E21" w:rsidRDefault="00CE5811" w:rsidP="00E97B99">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CE5811" w:rsidRPr="00303E21" w:rsidRDefault="00CE5811" w:rsidP="00E97B99">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CE5811" w:rsidRPr="00303E21" w:rsidRDefault="00CE5811" w:rsidP="00E97B99">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CE5811" w:rsidRPr="00303E21" w:rsidRDefault="00CE5811" w:rsidP="00E97B99">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CE5811" w:rsidRPr="00303E21" w:rsidRDefault="00CE5811" w:rsidP="00E97B99">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CE5811" w:rsidRPr="00303E21" w:rsidRDefault="00CE5811" w:rsidP="00E97B99">
            <w:pPr>
              <w:jc w:val="center"/>
              <w:rPr>
                <w:rFonts w:ascii="Bookman Old Style" w:hAnsi="Bookman Old Style" w:cs="Calibri"/>
                <w:color w:val="000000"/>
                <w:sz w:val="20"/>
                <w:szCs w:val="20"/>
              </w:rPr>
            </w:pPr>
          </w:p>
        </w:tc>
        <w:tc>
          <w:tcPr>
            <w:tcW w:w="3600" w:type="dxa"/>
          </w:tcPr>
          <w:p w:rsidR="00CE5811" w:rsidRPr="00303E21" w:rsidRDefault="00CE5811"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Apart from photograph, Is there any need for storing any scanned documents /binary images in the SRDH database in future?</w:t>
            </w:r>
          </w:p>
        </w:tc>
        <w:tc>
          <w:tcPr>
            <w:tcW w:w="2970" w:type="dxa"/>
          </w:tcPr>
          <w:p w:rsidR="00CE5811" w:rsidRPr="00303E21" w:rsidRDefault="00CE5811" w:rsidP="00E97B99">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No</w:t>
            </w:r>
          </w:p>
        </w:tc>
      </w:tr>
      <w:tr w:rsidR="00CE5811" w:rsidRPr="00303E21" w:rsidTr="00725DA1">
        <w:trPr>
          <w:trHeight w:val="935"/>
        </w:trPr>
        <w:tc>
          <w:tcPr>
            <w:tcW w:w="648" w:type="dxa"/>
          </w:tcPr>
          <w:p w:rsidR="00CE5811" w:rsidRPr="00303E21" w:rsidRDefault="00CE5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175</w:t>
            </w:r>
          </w:p>
        </w:tc>
        <w:tc>
          <w:tcPr>
            <w:tcW w:w="63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CE5811" w:rsidRPr="00303E21" w:rsidRDefault="00CE581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CE5811" w:rsidRPr="00303E21" w:rsidRDefault="00CE581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CE5811" w:rsidRPr="00303E21" w:rsidRDefault="00CE5811"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CE5811" w:rsidRPr="00303E21" w:rsidRDefault="00CE5811" w:rsidP="00B37766">
            <w:pPr>
              <w:jc w:val="center"/>
              <w:rPr>
                <w:rFonts w:ascii="Bookman Old Style" w:hAnsi="Bookman Old Style" w:cs="Calibri"/>
                <w:color w:val="000000"/>
                <w:sz w:val="20"/>
                <w:szCs w:val="20"/>
              </w:rPr>
            </w:pPr>
          </w:p>
        </w:tc>
        <w:tc>
          <w:tcPr>
            <w:tcW w:w="3600" w:type="dxa"/>
          </w:tcPr>
          <w:p w:rsidR="00CE5811" w:rsidRPr="00303E21" w:rsidRDefault="00CE5811" w:rsidP="00E97B99">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For estimation purposes, can we estimate that each resident record should not be more than 500 bytes without photograph,</w:t>
            </w:r>
          </w:p>
        </w:tc>
        <w:tc>
          <w:tcPr>
            <w:tcW w:w="2970" w:type="dxa"/>
          </w:tcPr>
          <w:p w:rsidR="00CE5811" w:rsidRPr="00303E21" w:rsidRDefault="00CE5811"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Up to 25 KB without photograph</w:t>
            </w:r>
          </w:p>
        </w:tc>
      </w:tr>
      <w:tr w:rsidR="00CE5811" w:rsidRPr="00303E21" w:rsidTr="00725DA1">
        <w:trPr>
          <w:trHeight w:val="1142"/>
        </w:trPr>
        <w:tc>
          <w:tcPr>
            <w:tcW w:w="648" w:type="dxa"/>
          </w:tcPr>
          <w:p w:rsidR="00CE5811" w:rsidRPr="00303E21" w:rsidRDefault="00CE5811"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176</w:t>
            </w:r>
          </w:p>
        </w:tc>
        <w:tc>
          <w:tcPr>
            <w:tcW w:w="63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CE5811" w:rsidRPr="00303E21" w:rsidRDefault="00CE5811"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 xml:space="preserve">General </w:t>
            </w:r>
          </w:p>
        </w:tc>
        <w:tc>
          <w:tcPr>
            <w:tcW w:w="990" w:type="dxa"/>
          </w:tcPr>
          <w:p w:rsidR="00CE5811" w:rsidRPr="00303E21" w:rsidRDefault="00CE5811"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CE5811"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CE5811" w:rsidRPr="00303E21" w:rsidRDefault="00CE5811" w:rsidP="00550C28">
            <w:pPr>
              <w:pStyle w:val="Default"/>
              <w:jc w:val="center"/>
              <w:rPr>
                <w:rFonts w:ascii="Bookman Old Style" w:hAnsi="Bookman Old Style" w:cs="Times New Roman"/>
                <w:sz w:val="20"/>
                <w:szCs w:val="20"/>
              </w:rPr>
            </w:pPr>
            <w:proofErr w:type="spellStart"/>
            <w:r w:rsidRPr="00303E21">
              <w:rPr>
                <w:rFonts w:ascii="Bookman Old Style" w:hAnsi="Bookman Old Style" w:cs="Times New Roman"/>
                <w:sz w:val="20"/>
                <w:szCs w:val="20"/>
              </w:rPr>
              <w:t>Patni</w:t>
            </w:r>
            <w:proofErr w:type="spellEnd"/>
          </w:p>
        </w:tc>
        <w:tc>
          <w:tcPr>
            <w:tcW w:w="2880" w:type="dxa"/>
          </w:tcPr>
          <w:p w:rsidR="00CE5811" w:rsidRPr="00303E21" w:rsidRDefault="00CE5811" w:rsidP="00B37766">
            <w:pPr>
              <w:jc w:val="center"/>
              <w:rPr>
                <w:rFonts w:ascii="Bookman Old Style" w:hAnsi="Bookman Old Style" w:cs="Calibri"/>
                <w:color w:val="000000"/>
                <w:sz w:val="20"/>
                <w:szCs w:val="20"/>
              </w:rPr>
            </w:pPr>
          </w:p>
        </w:tc>
        <w:tc>
          <w:tcPr>
            <w:tcW w:w="3600" w:type="dxa"/>
          </w:tcPr>
          <w:p w:rsidR="00CE5811" w:rsidRPr="00303E21" w:rsidRDefault="00CE5811" w:rsidP="000E3D75">
            <w:pPr>
              <w:ind w:left="-108" w:right="-108"/>
              <w:rPr>
                <w:rFonts w:ascii="Bookman Old Style" w:hAnsi="Bookman Old Style" w:cs="Calibri"/>
                <w:b/>
                <w:bCs/>
                <w:i/>
                <w:iCs/>
                <w:color w:val="FF0000"/>
                <w:sz w:val="20"/>
                <w:szCs w:val="20"/>
              </w:rPr>
            </w:pPr>
            <w:r w:rsidRPr="00303E21">
              <w:rPr>
                <w:rFonts w:ascii="Bookman Old Style" w:hAnsi="Bookman Old Style" w:cs="Calibri"/>
                <w:color w:val="000000"/>
                <w:sz w:val="20"/>
                <w:szCs w:val="20"/>
              </w:rPr>
              <w:t>For estimation purposes, can we estimate that photograph for each record should not be more than 2MB? If not, please provide a working number for estimation.</w:t>
            </w:r>
          </w:p>
        </w:tc>
        <w:tc>
          <w:tcPr>
            <w:tcW w:w="2970" w:type="dxa"/>
          </w:tcPr>
          <w:p w:rsidR="00CE5811" w:rsidRPr="00303E21" w:rsidRDefault="00CE5811"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Up to 400 kb in stored format (in source XML, where the photograph is encoded). Actual photograph size is 50 -100 kb.</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177</w:t>
            </w:r>
          </w:p>
        </w:tc>
        <w:tc>
          <w:tcPr>
            <w:tcW w:w="630" w:type="dxa"/>
          </w:tcPr>
          <w:p w:rsidR="00EA18B4" w:rsidRPr="00303E21" w:rsidRDefault="00CE5811" w:rsidP="009C742F">
            <w:pPr>
              <w:jc w:val="center"/>
              <w:rPr>
                <w:rFonts w:ascii="Bookman Old Style" w:hAnsi="Bookman Old Style" w:cs="Times New Roman"/>
                <w:sz w:val="20"/>
                <w:szCs w:val="20"/>
              </w:rPr>
            </w:pPr>
            <w:r>
              <w:rPr>
                <w:rFonts w:ascii="Bookman Old Style" w:hAnsi="Bookman Old Style" w:cs="Times New Roman"/>
                <w:sz w:val="20"/>
                <w:szCs w:val="20"/>
              </w:rPr>
              <w:t>I</w:t>
            </w:r>
          </w:p>
        </w:tc>
        <w:tc>
          <w:tcPr>
            <w:tcW w:w="1080" w:type="dxa"/>
          </w:tcPr>
          <w:p w:rsidR="00EA18B4" w:rsidRPr="00303E21" w:rsidRDefault="004330F7" w:rsidP="009C742F">
            <w:pPr>
              <w:jc w:val="center"/>
              <w:rPr>
                <w:rFonts w:ascii="Bookman Old Style" w:hAnsi="Bookman Old Style" w:cs="Times New Roman"/>
                <w:sz w:val="20"/>
                <w:szCs w:val="20"/>
              </w:rPr>
            </w:pPr>
            <w:r>
              <w:rPr>
                <w:rFonts w:ascii="Bookman Old Style" w:hAnsi="Bookman Old Style" w:cs="Times New Roman"/>
                <w:sz w:val="20"/>
                <w:szCs w:val="20"/>
              </w:rPr>
              <w:t>Section 5</w:t>
            </w:r>
          </w:p>
        </w:tc>
        <w:tc>
          <w:tcPr>
            <w:tcW w:w="990" w:type="dxa"/>
          </w:tcPr>
          <w:p w:rsidR="00EA18B4" w:rsidRPr="00303E21" w:rsidRDefault="004330F7"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Form Fin 1</w:t>
            </w:r>
          </w:p>
        </w:tc>
        <w:tc>
          <w:tcPr>
            <w:tcW w:w="720" w:type="dxa"/>
          </w:tcPr>
          <w:p w:rsidR="00EA18B4" w:rsidRPr="00303E21" w:rsidRDefault="004330F7" w:rsidP="009C742F">
            <w:pPr>
              <w:jc w:val="center"/>
              <w:rPr>
                <w:rFonts w:ascii="Bookman Old Style" w:hAnsi="Bookman Old Style" w:cs="Times New Roman"/>
                <w:sz w:val="20"/>
                <w:szCs w:val="20"/>
              </w:rPr>
            </w:pPr>
            <w:r>
              <w:rPr>
                <w:rFonts w:ascii="Bookman Old Style" w:hAnsi="Bookman Old Style" w:cs="Times New Roman"/>
                <w:sz w:val="20"/>
                <w:szCs w:val="20"/>
              </w:rPr>
              <w:t>39</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4E52ED">
            <w:pPr>
              <w:rPr>
                <w:rFonts w:ascii="Bookman Old Style" w:hAnsi="Bookman Old Style" w:cs="Calibri"/>
                <w:color w:val="000000"/>
                <w:sz w:val="20"/>
                <w:szCs w:val="20"/>
              </w:rPr>
            </w:pPr>
            <w:proofErr w:type="gramStart"/>
            <w:r w:rsidRPr="00303E21">
              <w:rPr>
                <w:rFonts w:ascii="Bookman Old Style" w:hAnsi="Bookman Old Style" w:cs="Calibri"/>
                <w:color w:val="000000"/>
                <w:sz w:val="20"/>
                <w:szCs w:val="20"/>
              </w:rPr>
              <w:t>Form  FIN</w:t>
            </w:r>
            <w:proofErr w:type="gramEnd"/>
            <w:r w:rsidRPr="00303E21">
              <w:rPr>
                <w:rFonts w:ascii="Bookman Old Style" w:hAnsi="Bookman Old Style" w:cs="Calibri"/>
                <w:color w:val="000000"/>
                <w:sz w:val="20"/>
                <w:szCs w:val="20"/>
              </w:rPr>
              <w:t>-1  Financial Proposal Submission Form - 10. In case we are engaged by the UIDAI as Software Solution Provider Agency, we shall provide any assistance/cooperation required by UIDAI, UIDAI appointed auditing agencies/ UIDAI officials for performing their auditing and inspection functions</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We request that UIDAI to confirm that </w:t>
            </w:r>
            <w:proofErr w:type="gramStart"/>
            <w:r w:rsidRPr="00303E21">
              <w:rPr>
                <w:rFonts w:ascii="Bookman Old Style" w:hAnsi="Bookman Old Style" w:cs="Calibri"/>
                <w:color w:val="000000"/>
                <w:sz w:val="20"/>
                <w:szCs w:val="20"/>
              </w:rPr>
              <w:t>the  auditing</w:t>
            </w:r>
            <w:proofErr w:type="gramEnd"/>
            <w:r w:rsidRPr="00303E21">
              <w:rPr>
                <w:rFonts w:ascii="Bookman Old Style" w:hAnsi="Bookman Old Style" w:cs="Calibri"/>
                <w:color w:val="000000"/>
                <w:sz w:val="20"/>
                <w:szCs w:val="20"/>
              </w:rPr>
              <w:t xml:space="preserve"> and inspection functions shall be restricted to this project only. If UIDAI notifies Contractor of any deficiencies, then Contractor shall, within thirty (30) days of receipt of such notice, correct the deficiencies. There shall be no other consequences. The cost of the audit shall be borne by </w:t>
            </w:r>
            <w:proofErr w:type="gramStart"/>
            <w:r w:rsidRPr="00303E21">
              <w:rPr>
                <w:rFonts w:ascii="Bookman Old Style" w:hAnsi="Bookman Old Style" w:cs="Calibri"/>
                <w:color w:val="000000"/>
                <w:sz w:val="20"/>
                <w:szCs w:val="20"/>
              </w:rPr>
              <w:t>UIDAI ?</w:t>
            </w:r>
            <w:proofErr w:type="gramEnd"/>
            <w:r w:rsidRPr="00303E21">
              <w:rPr>
                <w:rFonts w:ascii="Bookman Old Style" w:hAnsi="Bookman Old Style" w:cs="Calibri"/>
                <w:color w:val="000000"/>
                <w:sz w:val="20"/>
                <w:szCs w:val="20"/>
              </w:rPr>
              <w:t xml:space="preserve"> Please confirm.</w:t>
            </w:r>
          </w:p>
        </w:tc>
        <w:tc>
          <w:tcPr>
            <w:tcW w:w="2970" w:type="dxa"/>
          </w:tcPr>
          <w:p w:rsidR="00EA18B4" w:rsidRPr="00303E21" w:rsidRDefault="00EA18B4" w:rsidP="00B37766">
            <w:pPr>
              <w:rPr>
                <w:rFonts w:ascii="Bookman Old Style" w:hAnsi="Bookman Old Style" w:cs="Calibri"/>
                <w:color w:val="000000"/>
                <w:sz w:val="20"/>
                <w:szCs w:val="20"/>
              </w:rPr>
            </w:pPr>
            <w:r w:rsidRPr="00303E21">
              <w:rPr>
                <w:rFonts w:ascii="Bookman Old Style" w:hAnsi="Bookman Old Style" w:cs="Calibri"/>
                <w:color w:val="000000"/>
                <w:sz w:val="20"/>
                <w:szCs w:val="20"/>
              </w:rPr>
              <w:t>OK</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178</w:t>
            </w:r>
          </w:p>
        </w:tc>
        <w:tc>
          <w:tcPr>
            <w:tcW w:w="630" w:type="dxa"/>
          </w:tcPr>
          <w:p w:rsidR="00EA18B4" w:rsidRPr="00303E21" w:rsidRDefault="004330F7"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1.15</w:t>
            </w:r>
          </w:p>
        </w:tc>
        <w:tc>
          <w:tcPr>
            <w:tcW w:w="990" w:type="dxa"/>
          </w:tcPr>
          <w:p w:rsidR="00EA18B4" w:rsidRPr="00303E21" w:rsidRDefault="000277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iv</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w:t>
            </w:r>
            <w:r w:rsidR="00027783">
              <w:rPr>
                <w:rFonts w:ascii="Bookman Old Style" w:hAnsi="Bookman Old Style" w:cs="Times New Roman"/>
                <w:sz w:val="20"/>
                <w:szCs w:val="20"/>
              </w:rPr>
              <w:t>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365DF4">
            <w:pPr>
              <w:rPr>
                <w:rFonts w:ascii="Bookman Old Style" w:hAnsi="Bookman Old Style" w:cs="Calibri"/>
                <w:color w:val="000000"/>
                <w:sz w:val="20"/>
                <w:szCs w:val="20"/>
              </w:rPr>
            </w:pPr>
            <w:r w:rsidRPr="00303E21">
              <w:rPr>
                <w:rFonts w:ascii="Bookman Old Style" w:hAnsi="Bookman Old Style" w:cs="Calibri"/>
                <w:color w:val="000000"/>
                <w:sz w:val="20"/>
                <w:szCs w:val="20"/>
              </w:rPr>
              <w:t>Any change to code or design arising out of performance tuning exercise will not be termed change request</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We request this clause to reconsidered as any changes would require additional effort to be put in by </w:t>
            </w:r>
            <w:proofErr w:type="gramStart"/>
            <w:r w:rsidRPr="00303E21">
              <w:rPr>
                <w:rFonts w:ascii="Bookman Old Style" w:hAnsi="Bookman Old Style" w:cs="Calibri"/>
                <w:color w:val="000000"/>
                <w:sz w:val="20"/>
                <w:szCs w:val="20"/>
              </w:rPr>
              <w:t>SSP ?</w:t>
            </w:r>
            <w:proofErr w:type="gramEnd"/>
            <w:r w:rsidRPr="00303E21">
              <w:rPr>
                <w:rFonts w:ascii="Bookman Old Style" w:hAnsi="Bookman Old Style" w:cs="Calibri"/>
                <w:color w:val="000000"/>
                <w:sz w:val="20"/>
                <w:szCs w:val="20"/>
              </w:rPr>
              <w:t xml:space="preserve"> Hence he should by suitably </w:t>
            </w:r>
            <w:proofErr w:type="gramStart"/>
            <w:r w:rsidRPr="00303E21">
              <w:rPr>
                <w:rFonts w:ascii="Bookman Old Style" w:hAnsi="Bookman Old Style" w:cs="Calibri"/>
                <w:color w:val="000000"/>
                <w:sz w:val="20"/>
                <w:szCs w:val="20"/>
              </w:rPr>
              <w:t>compensated  ?</w:t>
            </w:r>
            <w:proofErr w:type="gramEnd"/>
          </w:p>
        </w:tc>
        <w:tc>
          <w:tcPr>
            <w:tcW w:w="2970" w:type="dxa"/>
          </w:tcPr>
          <w:p w:rsidR="00EA18B4" w:rsidRPr="00303E21" w:rsidRDefault="00D92821" w:rsidP="00B37766">
            <w:pPr>
              <w:rPr>
                <w:rFonts w:ascii="Bookman Old Style" w:hAnsi="Bookman Old Style" w:cs="Calibri"/>
                <w:color w:val="000000"/>
                <w:sz w:val="20"/>
                <w:szCs w:val="20"/>
              </w:rPr>
            </w:pPr>
            <w:r>
              <w:rPr>
                <w:rFonts w:ascii="Bookman Old Style" w:hAnsi="Bookman Old Style" w:cs="Times New Roman"/>
                <w:sz w:val="20"/>
                <w:szCs w:val="20"/>
              </w:rPr>
              <w:t xml:space="preserve">See </w:t>
            </w:r>
            <w:proofErr w:type="spellStart"/>
            <w:r>
              <w:rPr>
                <w:rFonts w:ascii="Bookman Old Style" w:hAnsi="Bookman Old Style" w:cs="Times New Roman"/>
                <w:sz w:val="20"/>
                <w:szCs w:val="20"/>
              </w:rPr>
              <w:t>ans</w:t>
            </w:r>
            <w:proofErr w:type="spellEnd"/>
            <w:r>
              <w:rPr>
                <w:rFonts w:ascii="Bookman Old Style" w:hAnsi="Bookman Old Style" w:cs="Times New Roman"/>
                <w:sz w:val="20"/>
                <w:szCs w:val="20"/>
              </w:rPr>
              <w:t xml:space="preserve"> # 115</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179</w:t>
            </w:r>
          </w:p>
        </w:tc>
        <w:tc>
          <w:tcPr>
            <w:tcW w:w="630" w:type="dxa"/>
          </w:tcPr>
          <w:p w:rsidR="00EA18B4" w:rsidRPr="00303E21" w:rsidRDefault="00027783" w:rsidP="009C742F">
            <w:pPr>
              <w:jc w:val="center"/>
              <w:rPr>
                <w:rFonts w:ascii="Bookman Old Style" w:hAnsi="Bookman Old Style" w:cs="Times New Roman"/>
                <w:sz w:val="20"/>
                <w:szCs w:val="20"/>
              </w:rPr>
            </w:pPr>
            <w:r>
              <w:rPr>
                <w:rFonts w:ascii="Bookman Old Style" w:hAnsi="Bookman Old Style" w:cs="Times New Roman"/>
                <w:sz w:val="20"/>
                <w:szCs w:val="20"/>
              </w:rPr>
              <w:t>11</w:t>
            </w:r>
          </w:p>
        </w:tc>
        <w:tc>
          <w:tcPr>
            <w:tcW w:w="108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1.20</w:t>
            </w:r>
          </w:p>
        </w:tc>
        <w:tc>
          <w:tcPr>
            <w:tcW w:w="990" w:type="dxa"/>
          </w:tcPr>
          <w:p w:rsidR="00EA18B4" w:rsidRPr="00303E21" w:rsidRDefault="00027783"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w:t>
            </w:r>
          </w:p>
        </w:tc>
        <w:tc>
          <w:tcPr>
            <w:tcW w:w="720" w:type="dxa"/>
          </w:tcPr>
          <w:p w:rsidR="00EA18B4" w:rsidRPr="00303E21" w:rsidRDefault="00027783" w:rsidP="009C742F">
            <w:pPr>
              <w:jc w:val="center"/>
              <w:rPr>
                <w:rFonts w:ascii="Bookman Old Style" w:hAnsi="Bookman Old Style" w:cs="Times New Roman"/>
                <w:sz w:val="20"/>
                <w:szCs w:val="20"/>
              </w:rPr>
            </w:pPr>
            <w:r>
              <w:rPr>
                <w:rFonts w:ascii="Bookman Old Style" w:hAnsi="Bookman Old Style" w:cs="Times New Roman"/>
                <w:sz w:val="20"/>
                <w:szCs w:val="20"/>
              </w:rPr>
              <w:t>14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365DF4">
            <w:pPr>
              <w:rPr>
                <w:rFonts w:ascii="Bookman Old Style" w:hAnsi="Bookman Old Style" w:cs="Calibri"/>
                <w:color w:val="000000"/>
                <w:sz w:val="20"/>
                <w:szCs w:val="20"/>
              </w:rPr>
            </w:pPr>
            <w:r w:rsidRPr="00303E21">
              <w:rPr>
                <w:rFonts w:ascii="Bookman Old Style" w:hAnsi="Bookman Old Style" w:cs="Calibri"/>
                <w:color w:val="000000"/>
                <w:sz w:val="20"/>
                <w:szCs w:val="20"/>
              </w:rPr>
              <w:t>Responsibilities of each Party - (i</w:t>
            </w:r>
            <w:proofErr w:type="gramStart"/>
            <w:r w:rsidRPr="00303E21">
              <w:rPr>
                <w:rFonts w:ascii="Bookman Old Style" w:hAnsi="Bookman Old Style" w:cs="Calibri"/>
                <w:color w:val="000000"/>
                <w:sz w:val="20"/>
                <w:szCs w:val="20"/>
              </w:rPr>
              <w:t>)(</w:t>
            </w:r>
            <w:proofErr w:type="gramEnd"/>
            <w:r w:rsidRPr="00303E21">
              <w:rPr>
                <w:rFonts w:ascii="Bookman Old Style" w:hAnsi="Bookman Old Style" w:cs="Calibri"/>
                <w:color w:val="000000"/>
                <w:sz w:val="20"/>
                <w:szCs w:val="20"/>
              </w:rPr>
              <w:t xml:space="preserve">ii) Provide personnel adequately qualified to perform the requisite tasks. In case performance related issues are observed </w:t>
            </w:r>
            <w:proofErr w:type="gramStart"/>
            <w:r w:rsidRPr="00303E21">
              <w:rPr>
                <w:rFonts w:ascii="Bookman Old Style" w:hAnsi="Bookman Old Style" w:cs="Calibri"/>
                <w:color w:val="000000"/>
                <w:sz w:val="20"/>
                <w:szCs w:val="20"/>
              </w:rPr>
              <w:t>that ?</w:t>
            </w:r>
            <w:proofErr w:type="gramEnd"/>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The said sentence is </w:t>
            </w:r>
            <w:proofErr w:type="gramStart"/>
            <w:r w:rsidRPr="00303E21">
              <w:rPr>
                <w:rFonts w:ascii="Bookman Old Style" w:hAnsi="Bookman Old Style" w:cs="Calibri"/>
                <w:color w:val="000000"/>
                <w:sz w:val="20"/>
                <w:szCs w:val="20"/>
              </w:rPr>
              <w:t>incomplete ?</w:t>
            </w:r>
            <w:proofErr w:type="gramEnd"/>
            <w:r w:rsidRPr="00303E21">
              <w:rPr>
                <w:rFonts w:ascii="Bookman Old Style" w:hAnsi="Bookman Old Style" w:cs="Calibri"/>
                <w:color w:val="000000"/>
                <w:sz w:val="20"/>
                <w:szCs w:val="20"/>
              </w:rPr>
              <w:t xml:space="preserve"> Please let us know what is intended here by </w:t>
            </w:r>
            <w:proofErr w:type="gramStart"/>
            <w:r w:rsidRPr="00303E21">
              <w:rPr>
                <w:rFonts w:ascii="Bookman Old Style" w:hAnsi="Bookman Old Style" w:cs="Calibri"/>
                <w:color w:val="000000"/>
                <w:sz w:val="20"/>
                <w:szCs w:val="20"/>
              </w:rPr>
              <w:t>UIDAI ?</w:t>
            </w:r>
            <w:proofErr w:type="gramEnd"/>
          </w:p>
        </w:tc>
        <w:tc>
          <w:tcPr>
            <w:tcW w:w="2970" w:type="dxa"/>
          </w:tcPr>
          <w:p w:rsidR="00EA18B4" w:rsidRPr="00303E21" w:rsidRDefault="00D92821" w:rsidP="00B37766">
            <w:pPr>
              <w:rPr>
                <w:rFonts w:ascii="Bookman Old Style" w:hAnsi="Bookman Old Style" w:cs="Calibri"/>
                <w:color w:val="000000"/>
                <w:sz w:val="20"/>
                <w:szCs w:val="20"/>
              </w:rPr>
            </w:pPr>
            <w:r>
              <w:rPr>
                <w:rFonts w:ascii="Bookman Old Style" w:hAnsi="Bookman Old Style" w:cs="Times New Roman"/>
                <w:sz w:val="20"/>
                <w:szCs w:val="20"/>
              </w:rPr>
              <w:t>Refer corrigendum dated 29.9.2011</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180</w:t>
            </w:r>
          </w:p>
        </w:tc>
        <w:tc>
          <w:tcPr>
            <w:tcW w:w="630" w:type="dxa"/>
          </w:tcPr>
          <w:p w:rsidR="00EA18B4" w:rsidRPr="00303E21" w:rsidRDefault="00027783"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E0623A"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E0623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2.4</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365DF4">
            <w:pPr>
              <w:rPr>
                <w:rFonts w:ascii="Bookman Old Style" w:hAnsi="Bookman Old Style" w:cs="Calibri"/>
                <w:color w:val="000000"/>
                <w:sz w:val="20"/>
                <w:szCs w:val="20"/>
              </w:rPr>
            </w:pPr>
            <w:r w:rsidRPr="00303E21">
              <w:rPr>
                <w:rFonts w:ascii="Bookman Old Style" w:hAnsi="Bookman Old Style" w:cs="Calibri"/>
                <w:color w:val="000000"/>
                <w:sz w:val="20"/>
                <w:szCs w:val="20"/>
              </w:rPr>
              <w:t>Expiration of contract "Unless terminated earlier pursuant to Clause GC 2.3"</w:t>
            </w:r>
          </w:p>
        </w:tc>
        <w:tc>
          <w:tcPr>
            <w:tcW w:w="3600" w:type="dxa"/>
          </w:tcPr>
          <w:p w:rsidR="00EA18B4" w:rsidRPr="00303E21" w:rsidRDefault="00EA18B4" w:rsidP="000E3D75">
            <w:pPr>
              <w:ind w:left="-108" w:right="-108"/>
              <w:rPr>
                <w:rFonts w:ascii="Bookman Old Style" w:hAnsi="Bookman Old Style" w:cs="Calibri"/>
                <w:color w:val="000000"/>
                <w:sz w:val="20"/>
                <w:szCs w:val="20"/>
              </w:rPr>
            </w:pPr>
            <w:proofErr w:type="gramStart"/>
            <w:r w:rsidRPr="00303E21">
              <w:rPr>
                <w:rFonts w:ascii="Bookman Old Style" w:hAnsi="Bookman Old Style" w:cs="Calibri"/>
                <w:color w:val="000000"/>
                <w:sz w:val="20"/>
                <w:szCs w:val="20"/>
              </w:rPr>
              <w:t xml:space="preserve">(This </w:t>
            </w:r>
            <w:r w:rsidR="00643DD4" w:rsidRPr="00303E21">
              <w:rPr>
                <w:rFonts w:ascii="Bookman Old Style" w:hAnsi="Bookman Old Style" w:cs="Calibri"/>
                <w:color w:val="000000"/>
                <w:sz w:val="20"/>
                <w:szCs w:val="20"/>
              </w:rPr>
              <w:t>does</w:t>
            </w:r>
            <w:r w:rsidR="00643DD4">
              <w:rPr>
                <w:rFonts w:ascii="Bookman Old Style" w:hAnsi="Bookman Old Style" w:cs="Calibri"/>
                <w:color w:val="000000"/>
                <w:sz w:val="20"/>
                <w:szCs w:val="20"/>
              </w:rPr>
              <w:t>n</w:t>
            </w:r>
            <w:r w:rsidR="00643DD4" w:rsidRPr="00303E21">
              <w:rPr>
                <w:rFonts w:ascii="Bookman Old Style" w:hAnsi="Bookman Old Style" w:cs="Calibri"/>
                <w:color w:val="000000"/>
                <w:sz w:val="20"/>
                <w:szCs w:val="20"/>
              </w:rPr>
              <w:t>’t</w:t>
            </w:r>
            <w:r w:rsidRPr="00303E21">
              <w:rPr>
                <w:rFonts w:ascii="Bookman Old Style" w:hAnsi="Bookman Old Style" w:cs="Calibri"/>
                <w:color w:val="000000"/>
                <w:sz w:val="20"/>
                <w:szCs w:val="20"/>
              </w:rPr>
              <w:t xml:space="preserve"> not seem to be correct.</w:t>
            </w:r>
            <w:proofErr w:type="gramEnd"/>
            <w:r w:rsidRPr="00303E21">
              <w:rPr>
                <w:rFonts w:ascii="Bookman Old Style" w:hAnsi="Bookman Old Style" w:cs="Calibri"/>
                <w:color w:val="000000"/>
                <w:sz w:val="20"/>
                <w:szCs w:val="20"/>
              </w:rPr>
              <w:t xml:space="preserve"> Please clarify which clause does it refer to " We feel it should be  this Contract shall expire at the end of such time period after the Effective Date as specified in the SC.</w:t>
            </w: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t>The Clause remains unchanged.</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181</w:t>
            </w:r>
          </w:p>
        </w:tc>
        <w:tc>
          <w:tcPr>
            <w:tcW w:w="630" w:type="dxa"/>
          </w:tcPr>
          <w:p w:rsidR="00EA18B4" w:rsidRPr="00303E21" w:rsidRDefault="00027783"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E0623A"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E0623A"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2.10</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16</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365DF4">
            <w:pPr>
              <w:rPr>
                <w:rFonts w:ascii="Bookman Old Style" w:hAnsi="Bookman Old Style" w:cs="Calibri"/>
                <w:color w:val="000000"/>
                <w:sz w:val="20"/>
                <w:szCs w:val="20"/>
              </w:rPr>
            </w:pPr>
            <w:proofErr w:type="gramStart"/>
            <w:r w:rsidRPr="00303E21">
              <w:rPr>
                <w:rFonts w:ascii="Bookman Old Style" w:hAnsi="Bookman Old Style" w:cs="Calibri"/>
                <w:color w:val="000000"/>
                <w:sz w:val="20"/>
                <w:szCs w:val="20"/>
              </w:rPr>
              <w:t>2.10  Extension</w:t>
            </w:r>
            <w:proofErr w:type="gramEnd"/>
            <w:r w:rsidRPr="00303E21">
              <w:rPr>
                <w:rFonts w:ascii="Bookman Old Style" w:hAnsi="Bookman Old Style" w:cs="Calibri"/>
                <w:color w:val="000000"/>
                <w:sz w:val="20"/>
                <w:szCs w:val="20"/>
              </w:rPr>
              <w:t xml:space="preserve"> of Contract -  The contract shall be extended for a period as required by the Purchaser based on mutual agreement. The rates used for the calculation of the ‘Total Cost of Services’  as given in Appendix D shall be effective for such extension. </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We request that the rates shall be mutually discussed and arrived at in case of extension of contract)</w:t>
            </w: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t>The Clause remains unchanged.</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182</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3.13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Assignment - The  Software Solution Provider  shall  not  assign,  in  whole  or  in  part,  their obligations under this Contract</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We request that clause be modified  as under -Assignment - The  Software Solution Provider  shall  not  assign,  in  whole  or  in  part,  their obligations under this Contract without obtaining prior written consent of the Purchaser.</w:t>
            </w: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t>The Clause remains unchanged.</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183</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6.1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23</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6.1 Total Cost of Services - Notwithstanding Clause GC 6.1(b) hereof, if pursuant to of the Clause GC and GC 5.2 hereof, the Parties shall agree that additional payments shall be made to the Software Solution Provider in order </w:t>
            </w:r>
            <w:r w:rsidRPr="00303E21">
              <w:rPr>
                <w:rFonts w:ascii="Bookman Old Style" w:hAnsi="Bookman Old Style" w:cs="Calibri"/>
                <w:color w:val="000000"/>
                <w:sz w:val="20"/>
                <w:szCs w:val="20"/>
              </w:rPr>
              <w:lastRenderedPageBreak/>
              <w:t>to cover any necessary additional expenditures not envisaged in the cost estimates referred to in Clause GC 6.1(a) above, the ceiling or ceilings, as the case may be, set forth in Clause GC 6.1(b) above shall be increased by the amount or amounts, as the case may be, of any such additional payments.</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lastRenderedPageBreak/>
              <w:t xml:space="preserve">We request this clause need to be modified as given below :6.1 Total Cost of Services - Notwithstanding Clause GC 6.1(b) hereof, if pursuant to of the Clause GC 4.2 and GC 5.2 hereof, the Parties shall agree that additional payments shall be made to the Software Solution Provider in order to cover any necessary </w:t>
            </w:r>
            <w:r w:rsidRPr="00303E21">
              <w:rPr>
                <w:rFonts w:ascii="Bookman Old Style" w:hAnsi="Bookman Old Style" w:cs="Calibri"/>
                <w:color w:val="000000"/>
                <w:sz w:val="20"/>
                <w:szCs w:val="20"/>
              </w:rPr>
              <w:lastRenderedPageBreak/>
              <w:t>additional expenditures not envisaged in the cost estimates referred to in Clause GC 6.1(a) above, the ceiling or ceilings, as the case may be, set forth in Clause GC 6.1(b) above shall be increased by the amount or amounts, as the case may be, of any such additional payments.</w:t>
            </w: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lastRenderedPageBreak/>
              <w:t>The Clause remains unchanged.</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184</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6.3</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24</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6.3 Terms of Payment - )  Once  a  milestone  is  completed,  the  Software Solution Provider  shall  submit  the  requisite  deliverables  as specified in this Contract. The Purchaser shall release the requisite payment upon acceptance of the deliverables.  However,  if  the  Employer  fails  to  intimate  acceptance  of  the  deliverables  or  its objections  thereto,  within  30  days  of  receipt  of  it,  the  Employer  shall  release 75% of the payment  for the respective deliverable without further delay (maximum 30 days) and the Software Solution Provider shall produce a Bank Guarantee for the same.</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We request that the following  may kindly be added in clause - that if the employer fails to provide acceptance within 30 days, the deliverables shall be deemed accepted for all purposes including release of full 100% payment to software solution provider without furnishing any bank guarantee</w:t>
            </w: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t>The Clause remains unchanged.</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185</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8.2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27</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8.2 - Arbitration- the Presiding arbitrator shall be appointed by the authority specified in SC 8.2 (a).</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(No authority is mentioned in SC 8.2 (a), We request   that in such case, the presiding arbitrator shall be appointed by the court of competent jurisdiction)</w:t>
            </w:r>
          </w:p>
        </w:tc>
        <w:tc>
          <w:tcPr>
            <w:tcW w:w="2970" w:type="dxa"/>
          </w:tcPr>
          <w:p w:rsidR="00EA18B4" w:rsidRPr="00303E21" w:rsidRDefault="00D01869" w:rsidP="00B37766">
            <w:pPr>
              <w:rPr>
                <w:rFonts w:ascii="Bookman Old Style" w:hAnsi="Bookman Old Style" w:cs="Calibri"/>
                <w:color w:val="000000"/>
                <w:sz w:val="20"/>
                <w:szCs w:val="20"/>
              </w:rPr>
            </w:pPr>
            <w:r>
              <w:rPr>
                <w:rFonts w:ascii="Bookman Old Style" w:hAnsi="Bookman Old Style" w:cs="Calibri"/>
                <w:color w:val="000000"/>
                <w:sz w:val="20"/>
                <w:szCs w:val="20"/>
              </w:rPr>
              <w:t>To be decided before execution of the contract</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186</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8.2</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27</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Arbitration proceedings shall be held in India at the place indicated in SC 8.2 (b) ,</w:t>
            </w:r>
          </w:p>
        </w:tc>
        <w:tc>
          <w:tcPr>
            <w:tcW w:w="3600" w:type="dxa"/>
          </w:tcPr>
          <w:p w:rsidR="00EA18B4" w:rsidRPr="00303E21" w:rsidRDefault="00EA18B4" w:rsidP="000E3D75">
            <w:pPr>
              <w:ind w:left="-108" w:right="-108"/>
              <w:rPr>
                <w:rFonts w:ascii="Bookman Old Style" w:hAnsi="Bookman Old Style" w:cs="Calibri"/>
                <w:color w:val="000000"/>
                <w:sz w:val="20"/>
                <w:szCs w:val="20"/>
              </w:rPr>
            </w:pPr>
            <w:r w:rsidRPr="00303E21">
              <w:rPr>
                <w:rFonts w:ascii="Bookman Old Style" w:hAnsi="Bookman Old Style" w:cs="Calibri"/>
                <w:color w:val="000000"/>
                <w:sz w:val="20"/>
                <w:szCs w:val="20"/>
              </w:rPr>
              <w:t>We request that  arbitration proceedings shall take place at Delhi) as No place is mentioned in SC 8.2 (b)</w:t>
            </w:r>
          </w:p>
        </w:tc>
        <w:tc>
          <w:tcPr>
            <w:tcW w:w="2970" w:type="dxa"/>
          </w:tcPr>
          <w:p w:rsidR="00EA18B4" w:rsidRPr="00303E21" w:rsidRDefault="00D01869" w:rsidP="00B37766">
            <w:pPr>
              <w:rPr>
                <w:rFonts w:ascii="Bookman Old Style" w:hAnsi="Bookman Old Style" w:cs="Calibri"/>
                <w:color w:val="000000"/>
                <w:sz w:val="20"/>
                <w:szCs w:val="20"/>
              </w:rPr>
            </w:pPr>
            <w:r>
              <w:rPr>
                <w:rFonts w:ascii="Bookman Old Style" w:hAnsi="Bookman Old Style" w:cs="Calibri"/>
                <w:color w:val="000000"/>
                <w:sz w:val="20"/>
                <w:szCs w:val="20"/>
              </w:rPr>
              <w:t>To be decided before execution of the contract</w:t>
            </w:r>
          </w:p>
        </w:tc>
      </w:tr>
      <w:tr w:rsidR="00EA18B4" w:rsidRPr="00303E21" w:rsidTr="00725DA1">
        <w:trPr>
          <w:trHeight w:val="1142"/>
        </w:trPr>
        <w:tc>
          <w:tcPr>
            <w:tcW w:w="648" w:type="dxa"/>
          </w:tcPr>
          <w:p w:rsidR="00EA18B4" w:rsidRPr="00303E21" w:rsidRDefault="00EA18B4"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187</w:t>
            </w:r>
          </w:p>
        </w:tc>
        <w:tc>
          <w:tcPr>
            <w:tcW w:w="63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III</w:t>
            </w:r>
          </w:p>
        </w:tc>
        <w:tc>
          <w:tcPr>
            <w:tcW w:w="1080" w:type="dxa"/>
          </w:tcPr>
          <w:p w:rsidR="00EA18B4" w:rsidRPr="00303E21" w:rsidRDefault="007E6E66" w:rsidP="009C742F">
            <w:pPr>
              <w:jc w:val="center"/>
              <w:rPr>
                <w:rFonts w:ascii="Bookman Old Style" w:hAnsi="Bookman Old Style" w:cs="Times New Roman"/>
                <w:sz w:val="20"/>
                <w:szCs w:val="20"/>
              </w:rPr>
            </w:pPr>
            <w:r>
              <w:rPr>
                <w:rFonts w:ascii="Bookman Old Style" w:hAnsi="Bookman Old Style" w:cs="Times New Roman"/>
                <w:sz w:val="20"/>
                <w:szCs w:val="20"/>
              </w:rPr>
              <w:t>1.2</w:t>
            </w:r>
          </w:p>
        </w:tc>
        <w:tc>
          <w:tcPr>
            <w:tcW w:w="990" w:type="dxa"/>
          </w:tcPr>
          <w:p w:rsidR="00EA18B4" w:rsidRPr="00303E21" w:rsidRDefault="007E6E66" w:rsidP="003C6E2B">
            <w:pPr>
              <w:jc w:val="center"/>
              <w:rPr>
                <w:rFonts w:ascii="Bookman Old Style" w:eastAsia="Times New Roman" w:hAnsi="Bookman Old Style" w:cs="Times New Roman"/>
                <w:sz w:val="20"/>
                <w:szCs w:val="20"/>
              </w:rPr>
            </w:pPr>
            <w:r w:rsidRPr="00303E21">
              <w:rPr>
                <w:rFonts w:ascii="Bookman Old Style" w:hAnsi="Bookman Old Style" w:cs="Times New Roman"/>
                <w:sz w:val="20"/>
                <w:szCs w:val="20"/>
              </w:rPr>
              <w:t>11.1</w:t>
            </w:r>
          </w:p>
        </w:tc>
        <w:tc>
          <w:tcPr>
            <w:tcW w:w="720" w:type="dxa"/>
          </w:tcPr>
          <w:p w:rsidR="00EA18B4" w:rsidRPr="00303E21" w:rsidRDefault="00EA18B4"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30</w:t>
            </w:r>
          </w:p>
        </w:tc>
        <w:tc>
          <w:tcPr>
            <w:tcW w:w="1260" w:type="dxa"/>
          </w:tcPr>
          <w:p w:rsidR="00EA18B4" w:rsidRPr="00303E21" w:rsidRDefault="00EA18B4"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CMC</w:t>
            </w:r>
          </w:p>
        </w:tc>
        <w:tc>
          <w:tcPr>
            <w:tcW w:w="2880" w:type="dxa"/>
          </w:tcPr>
          <w:p w:rsidR="00EA18B4" w:rsidRPr="00303E21" w:rsidRDefault="00EA18B4" w:rsidP="00B37766">
            <w:pPr>
              <w:jc w:val="center"/>
              <w:rPr>
                <w:rFonts w:ascii="Bookman Old Style" w:hAnsi="Bookman Old Style" w:cs="Calibri"/>
                <w:color w:val="000000"/>
                <w:sz w:val="20"/>
                <w:szCs w:val="20"/>
              </w:rPr>
            </w:pPr>
            <w:r w:rsidRPr="00303E21">
              <w:rPr>
                <w:rFonts w:ascii="Bookman Old Style" w:hAnsi="Bookman Old Style" w:cs="Calibri"/>
                <w:color w:val="000000"/>
                <w:sz w:val="20"/>
                <w:szCs w:val="20"/>
              </w:rPr>
              <w:t>Limitation of Liability</w:t>
            </w:r>
          </w:p>
        </w:tc>
        <w:tc>
          <w:tcPr>
            <w:tcW w:w="3600" w:type="dxa"/>
          </w:tcPr>
          <w:p w:rsidR="00EA18B4" w:rsidRPr="00303E21" w:rsidRDefault="00EA18B4"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 xml:space="preserve">We request the following line may kindly be added to Limitation of liability clause, in case of gross negligence or </w:t>
            </w:r>
            <w:proofErr w:type="spellStart"/>
            <w:r w:rsidRPr="00303E21">
              <w:rPr>
                <w:rFonts w:ascii="Bookman Old Style" w:hAnsi="Bookman Old Style" w:cs="Calibri"/>
                <w:color w:val="000000"/>
                <w:sz w:val="20"/>
                <w:szCs w:val="20"/>
              </w:rPr>
              <w:t>willful</w:t>
            </w:r>
            <w:proofErr w:type="spellEnd"/>
            <w:r w:rsidRPr="00303E21">
              <w:rPr>
                <w:rFonts w:ascii="Bookman Old Style" w:hAnsi="Bookman Old Style" w:cs="Calibri"/>
                <w:color w:val="000000"/>
                <w:sz w:val="20"/>
                <w:szCs w:val="20"/>
              </w:rPr>
              <w:t xml:space="preserve"> misconduct. and  point (c) Software Solution Provider failure to perform its contractual responsibilities, to perform the services, or to meet agreed service levels shall be excused if and to the extent Vendor’s non-performance is caused by Customer’s mission to act, delay, wrongful action, failure to provide inputs, or failure to perform its obligations under this Agreement."</w:t>
            </w:r>
          </w:p>
          <w:p w:rsidR="00EA18B4" w:rsidRPr="00303E21" w:rsidRDefault="00EA18B4" w:rsidP="000E3D75">
            <w:pPr>
              <w:ind w:left="-108" w:right="-108"/>
              <w:rPr>
                <w:rFonts w:ascii="Bookman Old Style" w:hAnsi="Bookman Old Style" w:cs="Calibri"/>
                <w:color w:val="000000"/>
                <w:sz w:val="20"/>
                <w:szCs w:val="20"/>
              </w:rPr>
            </w:pPr>
          </w:p>
        </w:tc>
        <w:tc>
          <w:tcPr>
            <w:tcW w:w="2970" w:type="dxa"/>
          </w:tcPr>
          <w:p w:rsidR="00EA18B4" w:rsidRPr="00303E21" w:rsidRDefault="005B3B6D" w:rsidP="00B37766">
            <w:pPr>
              <w:rPr>
                <w:rFonts w:ascii="Bookman Old Style" w:hAnsi="Bookman Old Style" w:cs="Calibri"/>
                <w:color w:val="000000"/>
                <w:sz w:val="20"/>
                <w:szCs w:val="20"/>
              </w:rPr>
            </w:pPr>
            <w:r w:rsidRPr="00303E21">
              <w:rPr>
                <w:rFonts w:ascii="Bookman Old Style" w:hAnsi="Bookman Old Style" w:cs="Times New Roman"/>
                <w:sz w:val="20"/>
                <w:szCs w:val="20"/>
              </w:rPr>
              <w:t>The Clause remains unchanged.</w:t>
            </w:r>
          </w:p>
        </w:tc>
      </w:tr>
      <w:tr w:rsidR="00A27258" w:rsidRPr="00303E21" w:rsidTr="00725DA1">
        <w:trPr>
          <w:trHeight w:val="1142"/>
        </w:trPr>
        <w:tc>
          <w:tcPr>
            <w:tcW w:w="648" w:type="dxa"/>
          </w:tcPr>
          <w:p w:rsidR="00A27258" w:rsidRPr="00303E21" w:rsidRDefault="00A27258"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188</w:t>
            </w:r>
          </w:p>
        </w:tc>
        <w:tc>
          <w:tcPr>
            <w:tcW w:w="630" w:type="dxa"/>
          </w:tcPr>
          <w:p w:rsidR="00A27258"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080" w:type="dxa"/>
          </w:tcPr>
          <w:p w:rsidR="00A27258"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A27258" w:rsidRPr="00303E21" w:rsidRDefault="00A27258"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General</w:t>
            </w:r>
          </w:p>
        </w:tc>
        <w:tc>
          <w:tcPr>
            <w:tcW w:w="720" w:type="dxa"/>
          </w:tcPr>
          <w:p w:rsidR="00A27258"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A27258" w:rsidRPr="00303E21" w:rsidRDefault="00A27258"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A27258" w:rsidRPr="00303E21" w:rsidRDefault="00A27258" w:rsidP="00B37766">
            <w:pPr>
              <w:jc w:val="center"/>
              <w:rPr>
                <w:rFonts w:ascii="Bookman Old Style" w:hAnsi="Bookman Old Style" w:cs="Calibri"/>
                <w:color w:val="000000"/>
                <w:sz w:val="20"/>
                <w:szCs w:val="20"/>
              </w:rPr>
            </w:pPr>
          </w:p>
        </w:tc>
        <w:tc>
          <w:tcPr>
            <w:tcW w:w="3600" w:type="dxa"/>
          </w:tcPr>
          <w:p w:rsidR="00A27258" w:rsidRPr="00303E21" w:rsidRDefault="00A27258"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We understand that UIDAI wants to provide query building (ad hoc report) capability to users? How many users within UIDAI would be using ad hoc reporting capabilities?</w:t>
            </w:r>
          </w:p>
        </w:tc>
        <w:tc>
          <w:tcPr>
            <w:tcW w:w="2970" w:type="dxa"/>
          </w:tcPr>
          <w:p w:rsidR="00A27258" w:rsidRPr="00303E21" w:rsidRDefault="005F3910" w:rsidP="00A27258">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FF31D5" w:rsidRPr="00303E21" w:rsidTr="00725DA1">
        <w:trPr>
          <w:trHeight w:val="1142"/>
        </w:trPr>
        <w:tc>
          <w:tcPr>
            <w:tcW w:w="648" w:type="dxa"/>
          </w:tcPr>
          <w:p w:rsidR="00FF31D5" w:rsidRPr="00303E21" w:rsidRDefault="00FF31D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189</w:t>
            </w:r>
          </w:p>
        </w:tc>
        <w:tc>
          <w:tcPr>
            <w:tcW w:w="63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08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FF31D5" w:rsidRPr="00303E21" w:rsidRDefault="00FF31D5"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General</w:t>
            </w:r>
          </w:p>
        </w:tc>
        <w:tc>
          <w:tcPr>
            <w:tcW w:w="720" w:type="dxa"/>
          </w:tcPr>
          <w:p w:rsidR="00FF31D5" w:rsidRPr="00303E21" w:rsidRDefault="002C6C5F"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FF31D5" w:rsidRPr="00303E21" w:rsidRDefault="00FF31D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FF31D5" w:rsidRPr="00303E21" w:rsidRDefault="00FF31D5" w:rsidP="00B37766">
            <w:pPr>
              <w:jc w:val="center"/>
              <w:rPr>
                <w:rFonts w:ascii="Bookman Old Style" w:hAnsi="Bookman Old Style" w:cs="Calibri"/>
                <w:color w:val="000000"/>
                <w:sz w:val="20"/>
                <w:szCs w:val="20"/>
              </w:rPr>
            </w:pPr>
          </w:p>
        </w:tc>
        <w:tc>
          <w:tcPr>
            <w:tcW w:w="3600" w:type="dxa"/>
          </w:tcPr>
          <w:p w:rsidR="00FF31D5" w:rsidRPr="00303E21" w:rsidRDefault="00FF31D5"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If there is a current reporting tool in UIDAI for reporting but does not offer ad hoc report build capability then is UIDAI open to change/migrate to new reporting tools?</w:t>
            </w:r>
          </w:p>
        </w:tc>
        <w:tc>
          <w:tcPr>
            <w:tcW w:w="2970" w:type="dxa"/>
          </w:tcPr>
          <w:p w:rsidR="00FF31D5" w:rsidRPr="00303E21" w:rsidRDefault="00FF31D5" w:rsidP="00B37766">
            <w:pPr>
              <w:rPr>
                <w:rFonts w:ascii="Bookman Old Style" w:hAnsi="Bookman Old Style" w:cs="Times New Roman"/>
                <w:sz w:val="20"/>
                <w:szCs w:val="20"/>
              </w:rPr>
            </w:pPr>
            <w:r>
              <w:rPr>
                <w:rFonts w:ascii="Bookman Old Style" w:hAnsi="Bookman Old Style" w:cs="Times New Roman"/>
                <w:sz w:val="20"/>
                <w:szCs w:val="20"/>
              </w:rPr>
              <w:t>Refer corrigendum dated 29.9.2011</w:t>
            </w:r>
          </w:p>
        </w:tc>
      </w:tr>
      <w:tr w:rsidR="00FF31D5" w:rsidRPr="00303E21" w:rsidTr="00725DA1">
        <w:trPr>
          <w:trHeight w:val="1142"/>
        </w:trPr>
        <w:tc>
          <w:tcPr>
            <w:tcW w:w="648" w:type="dxa"/>
          </w:tcPr>
          <w:p w:rsidR="00FF31D5" w:rsidRPr="00303E21" w:rsidRDefault="00FF31D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190</w:t>
            </w:r>
          </w:p>
        </w:tc>
        <w:tc>
          <w:tcPr>
            <w:tcW w:w="63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08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FF31D5" w:rsidRPr="00303E21" w:rsidRDefault="00FF31D5"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General</w:t>
            </w:r>
          </w:p>
        </w:tc>
        <w:tc>
          <w:tcPr>
            <w:tcW w:w="720" w:type="dxa"/>
          </w:tcPr>
          <w:p w:rsidR="00FF31D5" w:rsidRPr="00303E21" w:rsidRDefault="002C6C5F"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FF31D5" w:rsidRPr="00303E21" w:rsidRDefault="00FF31D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FF31D5" w:rsidRPr="00303E21" w:rsidRDefault="00FF31D5" w:rsidP="00B37766">
            <w:pPr>
              <w:jc w:val="center"/>
              <w:rPr>
                <w:rFonts w:ascii="Bookman Old Style" w:hAnsi="Bookman Old Style" w:cs="Calibri"/>
                <w:color w:val="000000"/>
                <w:sz w:val="20"/>
                <w:szCs w:val="20"/>
              </w:rPr>
            </w:pPr>
          </w:p>
        </w:tc>
        <w:tc>
          <w:tcPr>
            <w:tcW w:w="3600" w:type="dxa"/>
          </w:tcPr>
          <w:p w:rsidR="00FF31D5" w:rsidRPr="00303E21" w:rsidRDefault="00FF31D5"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What are the report performance expectations?</w:t>
            </w:r>
          </w:p>
        </w:tc>
        <w:tc>
          <w:tcPr>
            <w:tcW w:w="2970" w:type="dxa"/>
          </w:tcPr>
          <w:p w:rsidR="00FF31D5" w:rsidRPr="00303E21" w:rsidRDefault="00FF31D5" w:rsidP="00B37766">
            <w:pPr>
              <w:rPr>
                <w:rFonts w:ascii="Bookman Old Style" w:hAnsi="Bookman Old Style" w:cs="Times New Roman"/>
                <w:sz w:val="20"/>
                <w:szCs w:val="20"/>
              </w:rPr>
            </w:pPr>
            <w:r w:rsidRPr="00303E21">
              <w:rPr>
                <w:rFonts w:ascii="Bookman Old Style" w:hAnsi="Bookman Old Style" w:cs="Times New Roman"/>
                <w:sz w:val="20"/>
                <w:szCs w:val="20"/>
              </w:rPr>
              <w:t>Will be worked out during requirements phase.</w:t>
            </w:r>
          </w:p>
        </w:tc>
      </w:tr>
      <w:tr w:rsidR="00FF31D5" w:rsidRPr="00303E21" w:rsidTr="00725DA1">
        <w:trPr>
          <w:trHeight w:val="1142"/>
        </w:trPr>
        <w:tc>
          <w:tcPr>
            <w:tcW w:w="648" w:type="dxa"/>
          </w:tcPr>
          <w:p w:rsidR="00FF31D5" w:rsidRPr="00303E21" w:rsidRDefault="00FF31D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191</w:t>
            </w:r>
          </w:p>
        </w:tc>
        <w:tc>
          <w:tcPr>
            <w:tcW w:w="63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08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FF31D5" w:rsidRPr="00303E21" w:rsidRDefault="00FF31D5"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General</w:t>
            </w:r>
          </w:p>
        </w:tc>
        <w:tc>
          <w:tcPr>
            <w:tcW w:w="720" w:type="dxa"/>
          </w:tcPr>
          <w:p w:rsidR="00FF31D5" w:rsidRPr="00303E21" w:rsidRDefault="002C6C5F"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FF31D5" w:rsidRPr="00303E21" w:rsidRDefault="00FF31D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FF31D5" w:rsidRPr="00303E21" w:rsidRDefault="00FF31D5" w:rsidP="00B37766">
            <w:pPr>
              <w:jc w:val="center"/>
              <w:rPr>
                <w:rFonts w:ascii="Bookman Old Style" w:hAnsi="Bookman Old Style" w:cs="Calibri"/>
                <w:color w:val="000000"/>
                <w:sz w:val="20"/>
                <w:szCs w:val="20"/>
              </w:rPr>
            </w:pPr>
          </w:p>
        </w:tc>
        <w:tc>
          <w:tcPr>
            <w:tcW w:w="3600" w:type="dxa"/>
          </w:tcPr>
          <w:p w:rsidR="00FF31D5" w:rsidRPr="00303E21" w:rsidRDefault="00FF31D5"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For how many users vendor needs to provide training?</w:t>
            </w:r>
          </w:p>
        </w:tc>
        <w:tc>
          <w:tcPr>
            <w:tcW w:w="2970" w:type="dxa"/>
          </w:tcPr>
          <w:p w:rsidR="00FF31D5" w:rsidRPr="00303E21" w:rsidRDefault="00FF31D5" w:rsidP="00B37766">
            <w:pPr>
              <w:rPr>
                <w:rFonts w:ascii="Bookman Old Style" w:hAnsi="Bookman Old Style" w:cs="Times New Roman"/>
                <w:sz w:val="20"/>
                <w:szCs w:val="20"/>
              </w:rPr>
            </w:pPr>
            <w:r w:rsidRPr="00303E21">
              <w:rPr>
                <w:rFonts w:ascii="Bookman Old Style" w:hAnsi="Bookman Old Style" w:cs="Times New Roman"/>
                <w:sz w:val="20"/>
                <w:szCs w:val="20"/>
              </w:rPr>
              <w:t xml:space="preserve">See </w:t>
            </w:r>
            <w:proofErr w:type="spellStart"/>
            <w:r w:rsidRPr="00303E21">
              <w:rPr>
                <w:rFonts w:ascii="Bookman Old Style" w:hAnsi="Bookman Old Style" w:cs="Times New Roman"/>
                <w:sz w:val="20"/>
                <w:szCs w:val="20"/>
              </w:rPr>
              <w:t>ans</w:t>
            </w:r>
            <w:proofErr w:type="spellEnd"/>
            <w:r w:rsidRPr="00303E21">
              <w:rPr>
                <w:rFonts w:ascii="Bookman Old Style" w:hAnsi="Bookman Old Style" w:cs="Times New Roman"/>
                <w:sz w:val="20"/>
                <w:szCs w:val="20"/>
              </w:rPr>
              <w:t xml:space="preserve"> # 34</w:t>
            </w:r>
          </w:p>
        </w:tc>
      </w:tr>
      <w:tr w:rsidR="00FF31D5" w:rsidRPr="00303E21" w:rsidTr="00725DA1">
        <w:trPr>
          <w:trHeight w:val="1142"/>
        </w:trPr>
        <w:tc>
          <w:tcPr>
            <w:tcW w:w="648" w:type="dxa"/>
          </w:tcPr>
          <w:p w:rsidR="00FF31D5" w:rsidRPr="00303E21" w:rsidRDefault="00FF31D5"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t>192</w:t>
            </w:r>
          </w:p>
        </w:tc>
        <w:tc>
          <w:tcPr>
            <w:tcW w:w="63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080" w:type="dxa"/>
          </w:tcPr>
          <w:p w:rsidR="00FF31D5"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990" w:type="dxa"/>
          </w:tcPr>
          <w:p w:rsidR="00FF31D5" w:rsidRPr="00303E21" w:rsidRDefault="00FF31D5" w:rsidP="003C6E2B">
            <w:pPr>
              <w:jc w:val="center"/>
              <w:rPr>
                <w:rFonts w:ascii="Bookman Old Style" w:eastAsia="Times New Roman" w:hAnsi="Bookman Old Style" w:cs="Times New Roman"/>
                <w:sz w:val="20"/>
                <w:szCs w:val="20"/>
              </w:rPr>
            </w:pPr>
            <w:r w:rsidRPr="00303E21">
              <w:rPr>
                <w:rFonts w:ascii="Bookman Old Style" w:eastAsia="Times New Roman" w:hAnsi="Bookman Old Style" w:cs="Times New Roman"/>
                <w:sz w:val="20"/>
                <w:szCs w:val="20"/>
              </w:rPr>
              <w:t>General</w:t>
            </w:r>
          </w:p>
        </w:tc>
        <w:tc>
          <w:tcPr>
            <w:tcW w:w="720" w:type="dxa"/>
          </w:tcPr>
          <w:p w:rsidR="00FF31D5" w:rsidRPr="00303E21" w:rsidRDefault="002C6C5F" w:rsidP="009C742F">
            <w:pPr>
              <w:jc w:val="center"/>
              <w:rPr>
                <w:rFonts w:ascii="Bookman Old Style" w:hAnsi="Bookman Old Style" w:cs="Times New Roman"/>
                <w:sz w:val="20"/>
                <w:szCs w:val="20"/>
              </w:rPr>
            </w:pPr>
            <w:r>
              <w:rPr>
                <w:rFonts w:ascii="Bookman Old Style" w:hAnsi="Bookman Old Style" w:cs="Times New Roman"/>
                <w:sz w:val="20"/>
                <w:szCs w:val="20"/>
              </w:rPr>
              <w:t>-</w:t>
            </w:r>
          </w:p>
        </w:tc>
        <w:tc>
          <w:tcPr>
            <w:tcW w:w="1260" w:type="dxa"/>
          </w:tcPr>
          <w:p w:rsidR="00FF31D5" w:rsidRPr="00303E21" w:rsidRDefault="00FF31D5"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FF31D5" w:rsidRPr="00303E21" w:rsidRDefault="00FF31D5" w:rsidP="00B37766">
            <w:pPr>
              <w:jc w:val="center"/>
              <w:rPr>
                <w:rFonts w:ascii="Bookman Old Style" w:hAnsi="Bookman Old Style" w:cs="Calibri"/>
                <w:color w:val="000000"/>
                <w:sz w:val="20"/>
                <w:szCs w:val="20"/>
              </w:rPr>
            </w:pPr>
          </w:p>
        </w:tc>
        <w:tc>
          <w:tcPr>
            <w:tcW w:w="3600" w:type="dxa"/>
          </w:tcPr>
          <w:p w:rsidR="00FF31D5" w:rsidRPr="00303E21" w:rsidRDefault="00FF31D5"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What is the approximate expected daily data volume for loading?</w:t>
            </w:r>
          </w:p>
        </w:tc>
        <w:tc>
          <w:tcPr>
            <w:tcW w:w="2970" w:type="dxa"/>
          </w:tcPr>
          <w:p w:rsidR="00FF31D5" w:rsidRPr="00303E21" w:rsidRDefault="00FF31D5" w:rsidP="00B37766">
            <w:pPr>
              <w:rPr>
                <w:rFonts w:ascii="Bookman Old Style" w:hAnsi="Bookman Old Style" w:cs="Times New Roman"/>
                <w:sz w:val="20"/>
                <w:szCs w:val="20"/>
              </w:rPr>
            </w:pPr>
            <w:r w:rsidRPr="00303E21">
              <w:rPr>
                <w:rFonts w:ascii="Bookman Old Style" w:hAnsi="Bookman Old Style" w:cs="Times New Roman"/>
                <w:sz w:val="20"/>
                <w:szCs w:val="20"/>
              </w:rPr>
              <w:t>Will be worked out during requirements phase.</w:t>
            </w:r>
          </w:p>
        </w:tc>
      </w:tr>
      <w:tr w:rsidR="00A27258" w:rsidRPr="00303E21" w:rsidTr="00725DA1">
        <w:trPr>
          <w:trHeight w:val="1142"/>
        </w:trPr>
        <w:tc>
          <w:tcPr>
            <w:tcW w:w="648" w:type="dxa"/>
          </w:tcPr>
          <w:p w:rsidR="00A27258" w:rsidRPr="00303E21" w:rsidRDefault="00A27258" w:rsidP="00066AF4">
            <w:pPr>
              <w:jc w:val="center"/>
              <w:rPr>
                <w:rFonts w:ascii="Bookman Old Style" w:hAnsi="Bookman Old Style" w:cs="Times New Roman"/>
                <w:sz w:val="20"/>
                <w:szCs w:val="20"/>
              </w:rPr>
            </w:pPr>
            <w:r w:rsidRPr="00303E21">
              <w:rPr>
                <w:rFonts w:ascii="Bookman Old Style" w:hAnsi="Bookman Old Style" w:cs="Times New Roman"/>
                <w:sz w:val="20"/>
                <w:szCs w:val="20"/>
              </w:rPr>
              <w:lastRenderedPageBreak/>
              <w:t>193</w:t>
            </w:r>
          </w:p>
        </w:tc>
        <w:tc>
          <w:tcPr>
            <w:tcW w:w="630" w:type="dxa"/>
          </w:tcPr>
          <w:p w:rsidR="00A27258" w:rsidRPr="00303E21" w:rsidRDefault="00FF31D5" w:rsidP="009C742F">
            <w:pPr>
              <w:jc w:val="center"/>
              <w:rPr>
                <w:rFonts w:ascii="Bookman Old Style" w:hAnsi="Bookman Old Style" w:cs="Times New Roman"/>
                <w:sz w:val="20"/>
                <w:szCs w:val="20"/>
              </w:rPr>
            </w:pPr>
            <w:r>
              <w:rPr>
                <w:rFonts w:ascii="Bookman Old Style" w:hAnsi="Bookman Old Style" w:cs="Times New Roman"/>
                <w:sz w:val="20"/>
                <w:szCs w:val="20"/>
              </w:rPr>
              <w:t>II</w:t>
            </w:r>
          </w:p>
        </w:tc>
        <w:tc>
          <w:tcPr>
            <w:tcW w:w="1080" w:type="dxa"/>
          </w:tcPr>
          <w:p w:rsidR="00A27258" w:rsidRPr="00303E21" w:rsidRDefault="002C6C5F" w:rsidP="009C742F">
            <w:pPr>
              <w:jc w:val="center"/>
              <w:rPr>
                <w:rFonts w:ascii="Bookman Old Style" w:hAnsi="Bookman Old Style" w:cs="Times New Roman"/>
                <w:sz w:val="20"/>
                <w:szCs w:val="20"/>
              </w:rPr>
            </w:pPr>
            <w:r>
              <w:rPr>
                <w:rFonts w:ascii="Bookman Old Style" w:hAnsi="Bookman Old Style" w:cs="Times New Roman"/>
                <w:sz w:val="20"/>
                <w:szCs w:val="20"/>
              </w:rPr>
              <w:t>1.5</w:t>
            </w:r>
          </w:p>
        </w:tc>
        <w:tc>
          <w:tcPr>
            <w:tcW w:w="990" w:type="dxa"/>
          </w:tcPr>
          <w:p w:rsidR="00A27258" w:rsidRPr="00303E21" w:rsidRDefault="002C6C5F" w:rsidP="003C6E2B">
            <w:pPr>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13</w:t>
            </w:r>
          </w:p>
        </w:tc>
        <w:tc>
          <w:tcPr>
            <w:tcW w:w="720" w:type="dxa"/>
          </w:tcPr>
          <w:p w:rsidR="00A27258" w:rsidRPr="00303E21" w:rsidRDefault="00A27258" w:rsidP="009C742F">
            <w:pPr>
              <w:jc w:val="center"/>
              <w:rPr>
                <w:rFonts w:ascii="Bookman Old Style" w:hAnsi="Bookman Old Style" w:cs="Times New Roman"/>
                <w:sz w:val="20"/>
                <w:szCs w:val="20"/>
              </w:rPr>
            </w:pPr>
            <w:r w:rsidRPr="00303E21">
              <w:rPr>
                <w:rFonts w:ascii="Bookman Old Style" w:hAnsi="Bookman Old Style" w:cs="Times New Roman"/>
                <w:sz w:val="20"/>
                <w:szCs w:val="20"/>
              </w:rPr>
              <w:t>8</w:t>
            </w:r>
          </w:p>
        </w:tc>
        <w:tc>
          <w:tcPr>
            <w:tcW w:w="1260" w:type="dxa"/>
          </w:tcPr>
          <w:p w:rsidR="00A27258" w:rsidRPr="00303E21" w:rsidRDefault="00A27258" w:rsidP="00550C28">
            <w:pPr>
              <w:pStyle w:val="Default"/>
              <w:jc w:val="center"/>
              <w:rPr>
                <w:rFonts w:ascii="Bookman Old Style" w:hAnsi="Bookman Old Style" w:cs="Times New Roman"/>
                <w:sz w:val="20"/>
                <w:szCs w:val="20"/>
              </w:rPr>
            </w:pPr>
            <w:r w:rsidRPr="00303E21">
              <w:rPr>
                <w:rFonts w:ascii="Bookman Old Style" w:hAnsi="Bookman Old Style" w:cs="Times New Roman"/>
                <w:sz w:val="20"/>
                <w:szCs w:val="20"/>
              </w:rPr>
              <w:t>Mahindra-Satyam</w:t>
            </w:r>
          </w:p>
        </w:tc>
        <w:tc>
          <w:tcPr>
            <w:tcW w:w="2880" w:type="dxa"/>
          </w:tcPr>
          <w:p w:rsidR="00A27258" w:rsidRPr="00303E21" w:rsidRDefault="00A27258" w:rsidP="00B37766">
            <w:pPr>
              <w:jc w:val="center"/>
              <w:rPr>
                <w:rFonts w:ascii="Bookman Old Style" w:hAnsi="Bookman Old Style" w:cs="Calibri"/>
                <w:color w:val="000000"/>
                <w:sz w:val="20"/>
                <w:szCs w:val="20"/>
              </w:rPr>
            </w:pPr>
          </w:p>
        </w:tc>
        <w:tc>
          <w:tcPr>
            <w:tcW w:w="3600" w:type="dxa"/>
          </w:tcPr>
          <w:p w:rsidR="00A27258" w:rsidRPr="00303E21" w:rsidRDefault="00A27258" w:rsidP="00544D39">
            <w:pPr>
              <w:rPr>
                <w:rFonts w:ascii="Bookman Old Style" w:hAnsi="Bookman Old Style" w:cs="Calibri"/>
                <w:color w:val="000000"/>
                <w:sz w:val="20"/>
                <w:szCs w:val="20"/>
              </w:rPr>
            </w:pPr>
            <w:r w:rsidRPr="00303E21">
              <w:rPr>
                <w:rFonts w:ascii="Bookman Old Style" w:hAnsi="Bookman Old Style" w:cs="Calibri"/>
                <w:color w:val="000000"/>
                <w:sz w:val="20"/>
                <w:szCs w:val="20"/>
              </w:rPr>
              <w:t>Who are the primary users of 11 metrics reports? How many total and concurrent users are expected to use these reports?</w:t>
            </w:r>
          </w:p>
        </w:tc>
        <w:tc>
          <w:tcPr>
            <w:tcW w:w="2970" w:type="dxa"/>
          </w:tcPr>
          <w:p w:rsidR="009C70F8" w:rsidRPr="00303E21" w:rsidRDefault="00A27258" w:rsidP="00144FDE">
            <w:pPr>
              <w:rPr>
                <w:rFonts w:ascii="Bookman Old Style" w:hAnsi="Bookman Old Style" w:cs="Times New Roman"/>
                <w:sz w:val="20"/>
                <w:szCs w:val="20"/>
              </w:rPr>
            </w:pPr>
            <w:r w:rsidRPr="00303E21">
              <w:rPr>
                <w:rFonts w:ascii="Bookman Old Style" w:hAnsi="Bookman Old Style" w:cs="Times New Roman"/>
                <w:sz w:val="20"/>
                <w:szCs w:val="20"/>
              </w:rPr>
              <w:t>State personnel are the users</w:t>
            </w:r>
            <w:r w:rsidR="00144FDE">
              <w:rPr>
                <w:rFonts w:ascii="Bookman Old Style" w:hAnsi="Bookman Old Style" w:cs="Times New Roman"/>
                <w:sz w:val="20"/>
                <w:szCs w:val="20"/>
              </w:rPr>
              <w:t>. Refer corrigendum dated 29.9.2011</w:t>
            </w:r>
          </w:p>
        </w:tc>
      </w:tr>
    </w:tbl>
    <w:p w:rsidR="007E0F5A" w:rsidRPr="000D5958" w:rsidRDefault="007E0F5A" w:rsidP="00544D39">
      <w:pPr>
        <w:jc w:val="center"/>
        <w:rPr>
          <w:rFonts w:ascii="Bookman Old Style" w:hAnsi="Bookman Old Style" w:cs="Times New Roman"/>
          <w:b/>
          <w:sz w:val="20"/>
          <w:szCs w:val="20"/>
          <w:u w:val="single"/>
        </w:rPr>
      </w:pPr>
    </w:p>
    <w:sectPr w:rsidR="007E0F5A" w:rsidRPr="000D5958" w:rsidSect="006B7C7B">
      <w:pgSz w:w="16839" w:h="11907" w:orient="landscape" w:code="9"/>
      <w:pgMar w:top="360" w:right="1440" w:bottom="446"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B8C"/>
    <w:multiLevelType w:val="hybridMultilevel"/>
    <w:tmpl w:val="73DE8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7A40A5"/>
    <w:multiLevelType w:val="hybridMultilevel"/>
    <w:tmpl w:val="702E0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C73724"/>
    <w:multiLevelType w:val="hybridMultilevel"/>
    <w:tmpl w:val="507CF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B84941"/>
    <w:multiLevelType w:val="hybridMultilevel"/>
    <w:tmpl w:val="11424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4733CA"/>
    <w:multiLevelType w:val="hybridMultilevel"/>
    <w:tmpl w:val="FB5EF4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364F61"/>
    <w:multiLevelType w:val="hybridMultilevel"/>
    <w:tmpl w:val="2004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DF1296"/>
    <w:multiLevelType w:val="hybridMultilevel"/>
    <w:tmpl w:val="83A6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B5262F"/>
    <w:multiLevelType w:val="hybridMultilevel"/>
    <w:tmpl w:val="F37A12AE"/>
    <w:lvl w:ilvl="0" w:tplc="9EE8D7DE">
      <w:start w:val="1"/>
      <w:numFmt w:val="decimal"/>
      <w:lvlText w:val="%1."/>
      <w:lvlJc w:val="left"/>
      <w:pPr>
        <w:ind w:left="347" w:hanging="360"/>
      </w:pPr>
      <w:rPr>
        <w:rFonts w:hint="default"/>
      </w:rPr>
    </w:lvl>
    <w:lvl w:ilvl="1" w:tplc="04090019" w:tentative="1">
      <w:start w:val="1"/>
      <w:numFmt w:val="lowerLetter"/>
      <w:lvlText w:val="%2."/>
      <w:lvlJc w:val="left"/>
      <w:pPr>
        <w:ind w:left="1067" w:hanging="360"/>
      </w:pPr>
    </w:lvl>
    <w:lvl w:ilvl="2" w:tplc="0409001B" w:tentative="1">
      <w:start w:val="1"/>
      <w:numFmt w:val="lowerRoman"/>
      <w:lvlText w:val="%3."/>
      <w:lvlJc w:val="right"/>
      <w:pPr>
        <w:ind w:left="1787" w:hanging="180"/>
      </w:pPr>
    </w:lvl>
    <w:lvl w:ilvl="3" w:tplc="0409000F" w:tentative="1">
      <w:start w:val="1"/>
      <w:numFmt w:val="decimal"/>
      <w:lvlText w:val="%4."/>
      <w:lvlJc w:val="left"/>
      <w:pPr>
        <w:ind w:left="2507" w:hanging="360"/>
      </w:pPr>
    </w:lvl>
    <w:lvl w:ilvl="4" w:tplc="04090019" w:tentative="1">
      <w:start w:val="1"/>
      <w:numFmt w:val="lowerLetter"/>
      <w:lvlText w:val="%5."/>
      <w:lvlJc w:val="left"/>
      <w:pPr>
        <w:ind w:left="3227" w:hanging="360"/>
      </w:pPr>
    </w:lvl>
    <w:lvl w:ilvl="5" w:tplc="0409001B" w:tentative="1">
      <w:start w:val="1"/>
      <w:numFmt w:val="lowerRoman"/>
      <w:lvlText w:val="%6."/>
      <w:lvlJc w:val="right"/>
      <w:pPr>
        <w:ind w:left="3947" w:hanging="180"/>
      </w:pPr>
    </w:lvl>
    <w:lvl w:ilvl="6" w:tplc="0409000F" w:tentative="1">
      <w:start w:val="1"/>
      <w:numFmt w:val="decimal"/>
      <w:lvlText w:val="%7."/>
      <w:lvlJc w:val="left"/>
      <w:pPr>
        <w:ind w:left="4667" w:hanging="360"/>
      </w:pPr>
    </w:lvl>
    <w:lvl w:ilvl="7" w:tplc="04090019" w:tentative="1">
      <w:start w:val="1"/>
      <w:numFmt w:val="lowerLetter"/>
      <w:lvlText w:val="%8."/>
      <w:lvlJc w:val="left"/>
      <w:pPr>
        <w:ind w:left="5387" w:hanging="360"/>
      </w:pPr>
    </w:lvl>
    <w:lvl w:ilvl="8" w:tplc="0409001B" w:tentative="1">
      <w:start w:val="1"/>
      <w:numFmt w:val="lowerRoman"/>
      <w:lvlText w:val="%9."/>
      <w:lvlJc w:val="right"/>
      <w:pPr>
        <w:ind w:left="6107" w:hanging="180"/>
      </w:pPr>
    </w:lvl>
  </w:abstractNum>
  <w:num w:numId="1">
    <w:abstractNumId w:val="7"/>
  </w:num>
  <w:num w:numId="2">
    <w:abstractNumId w:val="2"/>
  </w:num>
  <w:num w:numId="3">
    <w:abstractNumId w:val="0"/>
  </w:num>
  <w:num w:numId="4">
    <w:abstractNumId w:val="1"/>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compat>
    <w:compatSetting w:name="compatibilityMode" w:uri="http://schemas.microsoft.com/office/word" w:val="12"/>
  </w:compat>
  <w:rsids>
    <w:rsidRoot w:val="002D5508"/>
    <w:rsid w:val="0001217C"/>
    <w:rsid w:val="00017068"/>
    <w:rsid w:val="0002578E"/>
    <w:rsid w:val="00027783"/>
    <w:rsid w:val="00034148"/>
    <w:rsid w:val="00034A27"/>
    <w:rsid w:val="00052EA6"/>
    <w:rsid w:val="00066AF4"/>
    <w:rsid w:val="00070494"/>
    <w:rsid w:val="00074D4B"/>
    <w:rsid w:val="000759E1"/>
    <w:rsid w:val="00075C1A"/>
    <w:rsid w:val="00087293"/>
    <w:rsid w:val="0009412A"/>
    <w:rsid w:val="000A543B"/>
    <w:rsid w:val="000B6194"/>
    <w:rsid w:val="000C1D1A"/>
    <w:rsid w:val="000C5A03"/>
    <w:rsid w:val="000D30EE"/>
    <w:rsid w:val="000D5958"/>
    <w:rsid w:val="000E3D75"/>
    <w:rsid w:val="00106863"/>
    <w:rsid w:val="00107849"/>
    <w:rsid w:val="00116CD8"/>
    <w:rsid w:val="00144C56"/>
    <w:rsid w:val="00144FDE"/>
    <w:rsid w:val="00167A2C"/>
    <w:rsid w:val="00181FE9"/>
    <w:rsid w:val="001825E7"/>
    <w:rsid w:val="00184A7C"/>
    <w:rsid w:val="00190F2E"/>
    <w:rsid w:val="00194D50"/>
    <w:rsid w:val="001A58BD"/>
    <w:rsid w:val="001C0EDD"/>
    <w:rsid w:val="001C444D"/>
    <w:rsid w:val="001C75D4"/>
    <w:rsid w:val="001E0C87"/>
    <w:rsid w:val="001E214F"/>
    <w:rsid w:val="001E34AD"/>
    <w:rsid w:val="0021260D"/>
    <w:rsid w:val="002237A7"/>
    <w:rsid w:val="0023601D"/>
    <w:rsid w:val="00240F00"/>
    <w:rsid w:val="00241457"/>
    <w:rsid w:val="00247952"/>
    <w:rsid w:val="002547C4"/>
    <w:rsid w:val="00256DF5"/>
    <w:rsid w:val="00263EEC"/>
    <w:rsid w:val="002663E0"/>
    <w:rsid w:val="00267A32"/>
    <w:rsid w:val="00275679"/>
    <w:rsid w:val="002822E0"/>
    <w:rsid w:val="00287190"/>
    <w:rsid w:val="00297408"/>
    <w:rsid w:val="002A1965"/>
    <w:rsid w:val="002A68DF"/>
    <w:rsid w:val="002B1A73"/>
    <w:rsid w:val="002B4F3E"/>
    <w:rsid w:val="002B772B"/>
    <w:rsid w:val="002C5DAF"/>
    <w:rsid w:val="002C6C5F"/>
    <w:rsid w:val="002D053C"/>
    <w:rsid w:val="002D5508"/>
    <w:rsid w:val="002D7209"/>
    <w:rsid w:val="002E09B3"/>
    <w:rsid w:val="002E4A5B"/>
    <w:rsid w:val="002E6E0D"/>
    <w:rsid w:val="002E7A41"/>
    <w:rsid w:val="002F2D63"/>
    <w:rsid w:val="002F3714"/>
    <w:rsid w:val="00301121"/>
    <w:rsid w:val="00303E21"/>
    <w:rsid w:val="003042D8"/>
    <w:rsid w:val="00315C8E"/>
    <w:rsid w:val="003223D5"/>
    <w:rsid w:val="00325B62"/>
    <w:rsid w:val="003432F6"/>
    <w:rsid w:val="00352281"/>
    <w:rsid w:val="00356E48"/>
    <w:rsid w:val="00365DF4"/>
    <w:rsid w:val="00367309"/>
    <w:rsid w:val="00367455"/>
    <w:rsid w:val="003721DC"/>
    <w:rsid w:val="00393500"/>
    <w:rsid w:val="00396FF3"/>
    <w:rsid w:val="003A1BF2"/>
    <w:rsid w:val="003A5F43"/>
    <w:rsid w:val="003C6E2B"/>
    <w:rsid w:val="003D118B"/>
    <w:rsid w:val="003D2E98"/>
    <w:rsid w:val="003E75CC"/>
    <w:rsid w:val="003F214C"/>
    <w:rsid w:val="003F4C63"/>
    <w:rsid w:val="00410D47"/>
    <w:rsid w:val="00424CFD"/>
    <w:rsid w:val="00425BD6"/>
    <w:rsid w:val="004260FE"/>
    <w:rsid w:val="00430028"/>
    <w:rsid w:val="004330F7"/>
    <w:rsid w:val="0044176F"/>
    <w:rsid w:val="00443FDB"/>
    <w:rsid w:val="00447A4E"/>
    <w:rsid w:val="00451A81"/>
    <w:rsid w:val="00457CE7"/>
    <w:rsid w:val="0046090F"/>
    <w:rsid w:val="00467B9F"/>
    <w:rsid w:val="00470F2F"/>
    <w:rsid w:val="00471359"/>
    <w:rsid w:val="004768D0"/>
    <w:rsid w:val="004800EA"/>
    <w:rsid w:val="00480D43"/>
    <w:rsid w:val="00483220"/>
    <w:rsid w:val="00490713"/>
    <w:rsid w:val="004A5F4A"/>
    <w:rsid w:val="004B01BA"/>
    <w:rsid w:val="004C043D"/>
    <w:rsid w:val="004D1A24"/>
    <w:rsid w:val="004E223C"/>
    <w:rsid w:val="004E52ED"/>
    <w:rsid w:val="00503DE5"/>
    <w:rsid w:val="00520C5A"/>
    <w:rsid w:val="00521807"/>
    <w:rsid w:val="00523199"/>
    <w:rsid w:val="00531C39"/>
    <w:rsid w:val="00544064"/>
    <w:rsid w:val="00544D39"/>
    <w:rsid w:val="00550C28"/>
    <w:rsid w:val="00557B80"/>
    <w:rsid w:val="005710AC"/>
    <w:rsid w:val="005779A8"/>
    <w:rsid w:val="005824F8"/>
    <w:rsid w:val="005828D0"/>
    <w:rsid w:val="00590BD0"/>
    <w:rsid w:val="005A202E"/>
    <w:rsid w:val="005B12E8"/>
    <w:rsid w:val="005B3B6D"/>
    <w:rsid w:val="005C06CA"/>
    <w:rsid w:val="005D1E32"/>
    <w:rsid w:val="005E632F"/>
    <w:rsid w:val="005F3910"/>
    <w:rsid w:val="005F61FE"/>
    <w:rsid w:val="006078D5"/>
    <w:rsid w:val="0061530E"/>
    <w:rsid w:val="006258FB"/>
    <w:rsid w:val="00643DD4"/>
    <w:rsid w:val="00644DBF"/>
    <w:rsid w:val="00651F48"/>
    <w:rsid w:val="006627EE"/>
    <w:rsid w:val="0067492D"/>
    <w:rsid w:val="00677358"/>
    <w:rsid w:val="0068198F"/>
    <w:rsid w:val="00683E55"/>
    <w:rsid w:val="00694384"/>
    <w:rsid w:val="006967C0"/>
    <w:rsid w:val="006A04F7"/>
    <w:rsid w:val="006B4555"/>
    <w:rsid w:val="006B5691"/>
    <w:rsid w:val="006B7C7B"/>
    <w:rsid w:val="006C6C9B"/>
    <w:rsid w:val="006D65D6"/>
    <w:rsid w:val="006E2400"/>
    <w:rsid w:val="006E7B9F"/>
    <w:rsid w:val="006F417F"/>
    <w:rsid w:val="00703BD9"/>
    <w:rsid w:val="00707615"/>
    <w:rsid w:val="007128C0"/>
    <w:rsid w:val="00722496"/>
    <w:rsid w:val="007234D2"/>
    <w:rsid w:val="00725DA1"/>
    <w:rsid w:val="00725EC2"/>
    <w:rsid w:val="0072690A"/>
    <w:rsid w:val="00734406"/>
    <w:rsid w:val="00744C06"/>
    <w:rsid w:val="00753BD2"/>
    <w:rsid w:val="0077469C"/>
    <w:rsid w:val="00776BDE"/>
    <w:rsid w:val="00783463"/>
    <w:rsid w:val="0078723E"/>
    <w:rsid w:val="007A1F3C"/>
    <w:rsid w:val="007A310C"/>
    <w:rsid w:val="007A5437"/>
    <w:rsid w:val="007B3E72"/>
    <w:rsid w:val="007E0F5A"/>
    <w:rsid w:val="007E37AD"/>
    <w:rsid w:val="007E6E66"/>
    <w:rsid w:val="007F53A8"/>
    <w:rsid w:val="00807513"/>
    <w:rsid w:val="00814CF4"/>
    <w:rsid w:val="00820498"/>
    <w:rsid w:val="00820CCE"/>
    <w:rsid w:val="00841F69"/>
    <w:rsid w:val="00871946"/>
    <w:rsid w:val="00881DC5"/>
    <w:rsid w:val="008B3EE3"/>
    <w:rsid w:val="008C3C65"/>
    <w:rsid w:val="008D3ECA"/>
    <w:rsid w:val="008E3815"/>
    <w:rsid w:val="008F1005"/>
    <w:rsid w:val="008F23F1"/>
    <w:rsid w:val="008F4CD0"/>
    <w:rsid w:val="0090566C"/>
    <w:rsid w:val="009065C8"/>
    <w:rsid w:val="009112D2"/>
    <w:rsid w:val="00911EDE"/>
    <w:rsid w:val="0091519C"/>
    <w:rsid w:val="00923835"/>
    <w:rsid w:val="00930F0C"/>
    <w:rsid w:val="009440F6"/>
    <w:rsid w:val="00947C3E"/>
    <w:rsid w:val="009503EF"/>
    <w:rsid w:val="00953F18"/>
    <w:rsid w:val="00956914"/>
    <w:rsid w:val="009575C4"/>
    <w:rsid w:val="009619A2"/>
    <w:rsid w:val="00972B80"/>
    <w:rsid w:val="00982085"/>
    <w:rsid w:val="0098492C"/>
    <w:rsid w:val="009923F9"/>
    <w:rsid w:val="009968B8"/>
    <w:rsid w:val="009B4FDE"/>
    <w:rsid w:val="009B62CD"/>
    <w:rsid w:val="009C4DB3"/>
    <w:rsid w:val="009C70F8"/>
    <w:rsid w:val="009C742F"/>
    <w:rsid w:val="009C7B1C"/>
    <w:rsid w:val="009F05F6"/>
    <w:rsid w:val="009F0BAE"/>
    <w:rsid w:val="009F1051"/>
    <w:rsid w:val="009F69F4"/>
    <w:rsid w:val="00A24FA8"/>
    <w:rsid w:val="00A27258"/>
    <w:rsid w:val="00A428BA"/>
    <w:rsid w:val="00A537E4"/>
    <w:rsid w:val="00A55EC0"/>
    <w:rsid w:val="00A62CD4"/>
    <w:rsid w:val="00A84CFF"/>
    <w:rsid w:val="00A86E0B"/>
    <w:rsid w:val="00A877E0"/>
    <w:rsid w:val="00AA1641"/>
    <w:rsid w:val="00AB79CE"/>
    <w:rsid w:val="00AC2ADD"/>
    <w:rsid w:val="00AC5FAB"/>
    <w:rsid w:val="00AE75EF"/>
    <w:rsid w:val="00B02CF9"/>
    <w:rsid w:val="00B0411E"/>
    <w:rsid w:val="00B05254"/>
    <w:rsid w:val="00B10C7F"/>
    <w:rsid w:val="00B328F4"/>
    <w:rsid w:val="00B37766"/>
    <w:rsid w:val="00B40811"/>
    <w:rsid w:val="00B433FD"/>
    <w:rsid w:val="00B44C92"/>
    <w:rsid w:val="00B54138"/>
    <w:rsid w:val="00B63139"/>
    <w:rsid w:val="00B64BBD"/>
    <w:rsid w:val="00B66124"/>
    <w:rsid w:val="00B71D55"/>
    <w:rsid w:val="00B754D8"/>
    <w:rsid w:val="00B766A2"/>
    <w:rsid w:val="00B81C26"/>
    <w:rsid w:val="00B834F9"/>
    <w:rsid w:val="00B861EE"/>
    <w:rsid w:val="00B90114"/>
    <w:rsid w:val="00B928E3"/>
    <w:rsid w:val="00B9306E"/>
    <w:rsid w:val="00B9560A"/>
    <w:rsid w:val="00BB6ED9"/>
    <w:rsid w:val="00BC44AF"/>
    <w:rsid w:val="00BD4BD0"/>
    <w:rsid w:val="00BD6319"/>
    <w:rsid w:val="00BE51AB"/>
    <w:rsid w:val="00BE55CF"/>
    <w:rsid w:val="00BE7668"/>
    <w:rsid w:val="00C120B7"/>
    <w:rsid w:val="00C23766"/>
    <w:rsid w:val="00C35852"/>
    <w:rsid w:val="00C36F55"/>
    <w:rsid w:val="00C62F93"/>
    <w:rsid w:val="00C72328"/>
    <w:rsid w:val="00C73066"/>
    <w:rsid w:val="00C81C96"/>
    <w:rsid w:val="00C82978"/>
    <w:rsid w:val="00C83D59"/>
    <w:rsid w:val="00C96A4F"/>
    <w:rsid w:val="00CA1DCA"/>
    <w:rsid w:val="00CB3104"/>
    <w:rsid w:val="00CB3D5D"/>
    <w:rsid w:val="00CC19E4"/>
    <w:rsid w:val="00CC2617"/>
    <w:rsid w:val="00CC697C"/>
    <w:rsid w:val="00CC73D2"/>
    <w:rsid w:val="00CD079C"/>
    <w:rsid w:val="00CD3503"/>
    <w:rsid w:val="00CD38FA"/>
    <w:rsid w:val="00CD6286"/>
    <w:rsid w:val="00CE03D1"/>
    <w:rsid w:val="00CE148B"/>
    <w:rsid w:val="00CE5811"/>
    <w:rsid w:val="00CE748E"/>
    <w:rsid w:val="00CF5B03"/>
    <w:rsid w:val="00CF606E"/>
    <w:rsid w:val="00D01869"/>
    <w:rsid w:val="00D01C4F"/>
    <w:rsid w:val="00D03455"/>
    <w:rsid w:val="00D05DA7"/>
    <w:rsid w:val="00D25641"/>
    <w:rsid w:val="00D266B2"/>
    <w:rsid w:val="00D27470"/>
    <w:rsid w:val="00D34065"/>
    <w:rsid w:val="00D42028"/>
    <w:rsid w:val="00D53E40"/>
    <w:rsid w:val="00D6201F"/>
    <w:rsid w:val="00D62277"/>
    <w:rsid w:val="00D64989"/>
    <w:rsid w:val="00D763BA"/>
    <w:rsid w:val="00D76BA3"/>
    <w:rsid w:val="00D77DD8"/>
    <w:rsid w:val="00D844CB"/>
    <w:rsid w:val="00D87E08"/>
    <w:rsid w:val="00D9100F"/>
    <w:rsid w:val="00D92821"/>
    <w:rsid w:val="00DA6D20"/>
    <w:rsid w:val="00DC766B"/>
    <w:rsid w:val="00DD5E2F"/>
    <w:rsid w:val="00DE0509"/>
    <w:rsid w:val="00DE1375"/>
    <w:rsid w:val="00DE519B"/>
    <w:rsid w:val="00DF52D9"/>
    <w:rsid w:val="00E013EA"/>
    <w:rsid w:val="00E044A1"/>
    <w:rsid w:val="00E0623A"/>
    <w:rsid w:val="00E0707D"/>
    <w:rsid w:val="00E133AC"/>
    <w:rsid w:val="00E13EB0"/>
    <w:rsid w:val="00E15874"/>
    <w:rsid w:val="00E17E9E"/>
    <w:rsid w:val="00E229F9"/>
    <w:rsid w:val="00E33E4C"/>
    <w:rsid w:val="00E34DF1"/>
    <w:rsid w:val="00E74FB0"/>
    <w:rsid w:val="00E81347"/>
    <w:rsid w:val="00E854AC"/>
    <w:rsid w:val="00E93964"/>
    <w:rsid w:val="00E97383"/>
    <w:rsid w:val="00E97B99"/>
    <w:rsid w:val="00EA18B4"/>
    <w:rsid w:val="00EA5C72"/>
    <w:rsid w:val="00EB304A"/>
    <w:rsid w:val="00EC1345"/>
    <w:rsid w:val="00EC75C5"/>
    <w:rsid w:val="00ED0382"/>
    <w:rsid w:val="00ED2299"/>
    <w:rsid w:val="00ED29FC"/>
    <w:rsid w:val="00EE06C4"/>
    <w:rsid w:val="00EE3354"/>
    <w:rsid w:val="00EE3413"/>
    <w:rsid w:val="00EE4356"/>
    <w:rsid w:val="00EE5AE8"/>
    <w:rsid w:val="00F0664F"/>
    <w:rsid w:val="00F07D22"/>
    <w:rsid w:val="00F121BE"/>
    <w:rsid w:val="00F14137"/>
    <w:rsid w:val="00F17D6E"/>
    <w:rsid w:val="00F20D68"/>
    <w:rsid w:val="00F42E6A"/>
    <w:rsid w:val="00F436E2"/>
    <w:rsid w:val="00F46929"/>
    <w:rsid w:val="00F568E2"/>
    <w:rsid w:val="00F705FA"/>
    <w:rsid w:val="00F74C46"/>
    <w:rsid w:val="00F81E8F"/>
    <w:rsid w:val="00F87D62"/>
    <w:rsid w:val="00F96CD0"/>
    <w:rsid w:val="00FA268F"/>
    <w:rsid w:val="00FB5347"/>
    <w:rsid w:val="00FB5B3E"/>
    <w:rsid w:val="00FB6594"/>
    <w:rsid w:val="00FD3233"/>
    <w:rsid w:val="00FD76E8"/>
    <w:rsid w:val="00FE1FC2"/>
    <w:rsid w:val="00FE219C"/>
    <w:rsid w:val="00FE4357"/>
    <w:rsid w:val="00FF31D5"/>
    <w:rsid w:val="00FF7E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8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6AF4"/>
    <w:pPr>
      <w:spacing w:after="0" w:line="240" w:lineRule="auto"/>
    </w:pPr>
  </w:style>
  <w:style w:type="table" w:styleId="TableGrid">
    <w:name w:val="Table Grid"/>
    <w:basedOn w:val="TableNormal"/>
    <w:uiPriority w:val="59"/>
    <w:rsid w:val="00066A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106863"/>
    <w:pPr>
      <w:ind w:left="720"/>
      <w:contextualSpacing/>
    </w:pPr>
  </w:style>
  <w:style w:type="paragraph" w:styleId="BalloonText">
    <w:name w:val="Balloon Text"/>
    <w:basedOn w:val="Normal"/>
    <w:link w:val="BalloonTextChar"/>
    <w:uiPriority w:val="99"/>
    <w:semiHidden/>
    <w:unhideWhenUsed/>
    <w:rsid w:val="00410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D47"/>
    <w:rPr>
      <w:rFonts w:ascii="Tahoma" w:hAnsi="Tahoma" w:cs="Tahoma"/>
      <w:sz w:val="16"/>
      <w:szCs w:val="16"/>
    </w:rPr>
  </w:style>
  <w:style w:type="paragraph" w:customStyle="1" w:styleId="Default">
    <w:name w:val="Default"/>
    <w:rsid w:val="002E6E0D"/>
    <w:pPr>
      <w:autoSpaceDE w:val="0"/>
      <w:autoSpaceDN w:val="0"/>
      <w:adjustRightInd w:val="0"/>
      <w:spacing w:after="0" w:line="240" w:lineRule="auto"/>
    </w:pPr>
    <w:rPr>
      <w:rFonts w:ascii="Calibri" w:hAnsi="Calibri" w:cs="Calibri"/>
      <w:color w:val="000000"/>
      <w:sz w:val="24"/>
      <w:szCs w:val="24"/>
      <w:lang w:val="en-US"/>
    </w:rPr>
  </w:style>
  <w:style w:type="paragraph" w:customStyle="1" w:styleId="DocSubject">
    <w:name w:val="Doc Subject"/>
    <w:basedOn w:val="Normal"/>
    <w:rsid w:val="009C742F"/>
    <w:pPr>
      <w:jc w:val="right"/>
    </w:pPr>
    <w:rPr>
      <w:rFonts w:ascii="Arial Narrow" w:hAnsi="Arial Narrow" w:cs="Arial"/>
      <w:i/>
      <w:color w:val="808080"/>
      <w:sz w:val="36"/>
      <w:szCs w:val="36"/>
      <w:lang w:val="en-GB"/>
    </w:rPr>
  </w:style>
  <w:style w:type="character" w:customStyle="1" w:styleId="ListParagraphChar">
    <w:name w:val="List Paragraph Char"/>
    <w:basedOn w:val="DefaultParagraphFont"/>
    <w:link w:val="ListParagraph"/>
    <w:uiPriority w:val="34"/>
    <w:rsid w:val="009C742F"/>
  </w:style>
  <w:style w:type="character" w:styleId="Hyperlink">
    <w:name w:val="Hyperlink"/>
    <w:basedOn w:val="DefaultParagraphFont"/>
    <w:uiPriority w:val="99"/>
    <w:rsid w:val="009C742F"/>
    <w:rPr>
      <w:rFonts w:ascii="Arial" w:hAnsi="Arial"/>
      <w:color w:val="0000FF"/>
      <w:sz w:val="18"/>
      <w:u w:val="single"/>
    </w:rPr>
  </w:style>
  <w:style w:type="character" w:styleId="CommentReference">
    <w:name w:val="annotation reference"/>
    <w:basedOn w:val="DefaultParagraphFont"/>
    <w:uiPriority w:val="99"/>
    <w:semiHidden/>
    <w:unhideWhenUsed/>
    <w:rsid w:val="005828D0"/>
    <w:rPr>
      <w:sz w:val="16"/>
      <w:szCs w:val="16"/>
    </w:rPr>
  </w:style>
  <w:style w:type="paragraph" w:styleId="CommentText">
    <w:name w:val="annotation text"/>
    <w:basedOn w:val="Normal"/>
    <w:link w:val="CommentTextChar"/>
    <w:uiPriority w:val="99"/>
    <w:semiHidden/>
    <w:unhideWhenUsed/>
    <w:rsid w:val="005828D0"/>
    <w:pPr>
      <w:spacing w:line="240" w:lineRule="auto"/>
    </w:pPr>
    <w:rPr>
      <w:sz w:val="20"/>
      <w:szCs w:val="20"/>
    </w:rPr>
  </w:style>
  <w:style w:type="character" w:customStyle="1" w:styleId="CommentTextChar">
    <w:name w:val="Comment Text Char"/>
    <w:basedOn w:val="DefaultParagraphFont"/>
    <w:link w:val="CommentText"/>
    <w:uiPriority w:val="99"/>
    <w:semiHidden/>
    <w:rsid w:val="005828D0"/>
    <w:rPr>
      <w:sz w:val="20"/>
      <w:szCs w:val="20"/>
    </w:rPr>
  </w:style>
  <w:style w:type="paragraph" w:styleId="CommentSubject">
    <w:name w:val="annotation subject"/>
    <w:basedOn w:val="CommentText"/>
    <w:next w:val="CommentText"/>
    <w:link w:val="CommentSubjectChar"/>
    <w:uiPriority w:val="99"/>
    <w:semiHidden/>
    <w:unhideWhenUsed/>
    <w:rsid w:val="005828D0"/>
    <w:rPr>
      <w:b/>
      <w:bCs/>
    </w:rPr>
  </w:style>
  <w:style w:type="character" w:customStyle="1" w:styleId="CommentSubjectChar">
    <w:name w:val="Comment Subject Char"/>
    <w:basedOn w:val="CommentTextChar"/>
    <w:link w:val="CommentSubject"/>
    <w:uiPriority w:val="99"/>
    <w:semiHidden/>
    <w:rsid w:val="005828D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8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6AF4"/>
    <w:pPr>
      <w:spacing w:after="0" w:line="240" w:lineRule="auto"/>
    </w:pPr>
  </w:style>
  <w:style w:type="table" w:styleId="TableGrid">
    <w:name w:val="Table Grid"/>
    <w:basedOn w:val="TableNormal"/>
    <w:uiPriority w:val="59"/>
    <w:rsid w:val="00066A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106863"/>
    <w:pPr>
      <w:ind w:left="720"/>
      <w:contextualSpacing/>
    </w:pPr>
  </w:style>
  <w:style w:type="paragraph" w:styleId="BalloonText">
    <w:name w:val="Balloon Text"/>
    <w:basedOn w:val="Normal"/>
    <w:link w:val="BalloonTextChar"/>
    <w:uiPriority w:val="99"/>
    <w:semiHidden/>
    <w:unhideWhenUsed/>
    <w:rsid w:val="00410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D47"/>
    <w:rPr>
      <w:rFonts w:ascii="Tahoma" w:hAnsi="Tahoma" w:cs="Tahoma"/>
      <w:sz w:val="16"/>
      <w:szCs w:val="16"/>
    </w:rPr>
  </w:style>
  <w:style w:type="paragraph" w:customStyle="1" w:styleId="Default">
    <w:name w:val="Default"/>
    <w:rsid w:val="002E6E0D"/>
    <w:pPr>
      <w:autoSpaceDE w:val="0"/>
      <w:autoSpaceDN w:val="0"/>
      <w:adjustRightInd w:val="0"/>
      <w:spacing w:after="0" w:line="240" w:lineRule="auto"/>
    </w:pPr>
    <w:rPr>
      <w:rFonts w:ascii="Calibri" w:hAnsi="Calibri" w:cs="Calibri"/>
      <w:color w:val="000000"/>
      <w:sz w:val="24"/>
      <w:szCs w:val="24"/>
      <w:lang w:val="en-US"/>
    </w:rPr>
  </w:style>
  <w:style w:type="paragraph" w:customStyle="1" w:styleId="DocSubject">
    <w:name w:val="Doc Subject"/>
    <w:basedOn w:val="Normal"/>
    <w:rsid w:val="009C742F"/>
    <w:pPr>
      <w:jc w:val="right"/>
    </w:pPr>
    <w:rPr>
      <w:rFonts w:ascii="Arial Narrow" w:hAnsi="Arial Narrow" w:cs="Arial"/>
      <w:i/>
      <w:color w:val="808080"/>
      <w:sz w:val="36"/>
      <w:szCs w:val="36"/>
      <w:lang w:val="en-GB"/>
    </w:rPr>
  </w:style>
  <w:style w:type="character" w:customStyle="1" w:styleId="ListParagraphChar">
    <w:name w:val="List Paragraph Char"/>
    <w:basedOn w:val="DefaultParagraphFont"/>
    <w:link w:val="ListParagraph"/>
    <w:uiPriority w:val="34"/>
    <w:rsid w:val="009C742F"/>
  </w:style>
  <w:style w:type="character" w:styleId="Hyperlink">
    <w:name w:val="Hyperlink"/>
    <w:basedOn w:val="DefaultParagraphFont"/>
    <w:uiPriority w:val="99"/>
    <w:rsid w:val="009C742F"/>
    <w:rPr>
      <w:rFonts w:ascii="Arial" w:hAnsi="Arial"/>
      <w:color w:val="0000FF"/>
      <w:sz w:val="18"/>
      <w:u w:val="single"/>
    </w:rPr>
  </w:style>
  <w:style w:type="character" w:styleId="CommentReference">
    <w:name w:val="annotation reference"/>
    <w:basedOn w:val="DefaultParagraphFont"/>
    <w:uiPriority w:val="99"/>
    <w:semiHidden/>
    <w:unhideWhenUsed/>
    <w:rsid w:val="005828D0"/>
    <w:rPr>
      <w:sz w:val="16"/>
      <w:szCs w:val="16"/>
    </w:rPr>
  </w:style>
  <w:style w:type="paragraph" w:styleId="CommentText">
    <w:name w:val="annotation text"/>
    <w:basedOn w:val="Normal"/>
    <w:link w:val="CommentTextChar"/>
    <w:uiPriority w:val="99"/>
    <w:semiHidden/>
    <w:unhideWhenUsed/>
    <w:rsid w:val="005828D0"/>
    <w:pPr>
      <w:spacing w:line="240" w:lineRule="auto"/>
    </w:pPr>
    <w:rPr>
      <w:sz w:val="20"/>
      <w:szCs w:val="20"/>
    </w:rPr>
  </w:style>
  <w:style w:type="character" w:customStyle="1" w:styleId="CommentTextChar">
    <w:name w:val="Comment Text Char"/>
    <w:basedOn w:val="DefaultParagraphFont"/>
    <w:link w:val="CommentText"/>
    <w:uiPriority w:val="99"/>
    <w:semiHidden/>
    <w:rsid w:val="005828D0"/>
    <w:rPr>
      <w:sz w:val="20"/>
      <w:szCs w:val="20"/>
    </w:rPr>
  </w:style>
  <w:style w:type="paragraph" w:styleId="CommentSubject">
    <w:name w:val="annotation subject"/>
    <w:basedOn w:val="CommentText"/>
    <w:next w:val="CommentText"/>
    <w:link w:val="CommentSubjectChar"/>
    <w:uiPriority w:val="99"/>
    <w:semiHidden/>
    <w:unhideWhenUsed/>
    <w:rsid w:val="005828D0"/>
    <w:rPr>
      <w:b/>
      <w:bCs/>
    </w:rPr>
  </w:style>
  <w:style w:type="character" w:customStyle="1" w:styleId="CommentSubjectChar">
    <w:name w:val="Comment Subject Char"/>
    <w:basedOn w:val="CommentTextChar"/>
    <w:link w:val="CommentSubject"/>
    <w:uiPriority w:val="99"/>
    <w:semiHidden/>
    <w:rsid w:val="005828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1785">
      <w:bodyDiv w:val="1"/>
      <w:marLeft w:val="0"/>
      <w:marRight w:val="0"/>
      <w:marTop w:val="0"/>
      <w:marBottom w:val="0"/>
      <w:divBdr>
        <w:top w:val="none" w:sz="0" w:space="0" w:color="auto"/>
        <w:left w:val="none" w:sz="0" w:space="0" w:color="auto"/>
        <w:bottom w:val="none" w:sz="0" w:space="0" w:color="auto"/>
        <w:right w:val="none" w:sz="0" w:space="0" w:color="auto"/>
      </w:divBdr>
    </w:div>
    <w:div w:id="14963305">
      <w:bodyDiv w:val="1"/>
      <w:marLeft w:val="0"/>
      <w:marRight w:val="0"/>
      <w:marTop w:val="0"/>
      <w:marBottom w:val="0"/>
      <w:divBdr>
        <w:top w:val="none" w:sz="0" w:space="0" w:color="auto"/>
        <w:left w:val="none" w:sz="0" w:space="0" w:color="auto"/>
        <w:bottom w:val="none" w:sz="0" w:space="0" w:color="auto"/>
        <w:right w:val="none" w:sz="0" w:space="0" w:color="auto"/>
      </w:divBdr>
    </w:div>
    <w:div w:id="31422401">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70781783">
      <w:bodyDiv w:val="1"/>
      <w:marLeft w:val="0"/>
      <w:marRight w:val="0"/>
      <w:marTop w:val="0"/>
      <w:marBottom w:val="0"/>
      <w:divBdr>
        <w:top w:val="none" w:sz="0" w:space="0" w:color="auto"/>
        <w:left w:val="none" w:sz="0" w:space="0" w:color="auto"/>
        <w:bottom w:val="none" w:sz="0" w:space="0" w:color="auto"/>
        <w:right w:val="none" w:sz="0" w:space="0" w:color="auto"/>
      </w:divBdr>
    </w:div>
    <w:div w:id="80564670">
      <w:bodyDiv w:val="1"/>
      <w:marLeft w:val="0"/>
      <w:marRight w:val="0"/>
      <w:marTop w:val="0"/>
      <w:marBottom w:val="0"/>
      <w:divBdr>
        <w:top w:val="none" w:sz="0" w:space="0" w:color="auto"/>
        <w:left w:val="none" w:sz="0" w:space="0" w:color="auto"/>
        <w:bottom w:val="none" w:sz="0" w:space="0" w:color="auto"/>
        <w:right w:val="none" w:sz="0" w:space="0" w:color="auto"/>
      </w:divBdr>
    </w:div>
    <w:div w:id="86002013">
      <w:bodyDiv w:val="1"/>
      <w:marLeft w:val="0"/>
      <w:marRight w:val="0"/>
      <w:marTop w:val="0"/>
      <w:marBottom w:val="0"/>
      <w:divBdr>
        <w:top w:val="none" w:sz="0" w:space="0" w:color="auto"/>
        <w:left w:val="none" w:sz="0" w:space="0" w:color="auto"/>
        <w:bottom w:val="none" w:sz="0" w:space="0" w:color="auto"/>
        <w:right w:val="none" w:sz="0" w:space="0" w:color="auto"/>
      </w:divBdr>
    </w:div>
    <w:div w:id="94594632">
      <w:bodyDiv w:val="1"/>
      <w:marLeft w:val="0"/>
      <w:marRight w:val="0"/>
      <w:marTop w:val="0"/>
      <w:marBottom w:val="0"/>
      <w:divBdr>
        <w:top w:val="none" w:sz="0" w:space="0" w:color="auto"/>
        <w:left w:val="none" w:sz="0" w:space="0" w:color="auto"/>
        <w:bottom w:val="none" w:sz="0" w:space="0" w:color="auto"/>
        <w:right w:val="none" w:sz="0" w:space="0" w:color="auto"/>
      </w:divBdr>
    </w:div>
    <w:div w:id="96759411">
      <w:bodyDiv w:val="1"/>
      <w:marLeft w:val="0"/>
      <w:marRight w:val="0"/>
      <w:marTop w:val="0"/>
      <w:marBottom w:val="0"/>
      <w:divBdr>
        <w:top w:val="none" w:sz="0" w:space="0" w:color="auto"/>
        <w:left w:val="none" w:sz="0" w:space="0" w:color="auto"/>
        <w:bottom w:val="none" w:sz="0" w:space="0" w:color="auto"/>
        <w:right w:val="none" w:sz="0" w:space="0" w:color="auto"/>
      </w:divBdr>
    </w:div>
    <w:div w:id="102503622">
      <w:bodyDiv w:val="1"/>
      <w:marLeft w:val="0"/>
      <w:marRight w:val="0"/>
      <w:marTop w:val="0"/>
      <w:marBottom w:val="0"/>
      <w:divBdr>
        <w:top w:val="none" w:sz="0" w:space="0" w:color="auto"/>
        <w:left w:val="none" w:sz="0" w:space="0" w:color="auto"/>
        <w:bottom w:val="none" w:sz="0" w:space="0" w:color="auto"/>
        <w:right w:val="none" w:sz="0" w:space="0" w:color="auto"/>
      </w:divBdr>
    </w:div>
    <w:div w:id="127362563">
      <w:bodyDiv w:val="1"/>
      <w:marLeft w:val="0"/>
      <w:marRight w:val="0"/>
      <w:marTop w:val="0"/>
      <w:marBottom w:val="0"/>
      <w:divBdr>
        <w:top w:val="none" w:sz="0" w:space="0" w:color="auto"/>
        <w:left w:val="none" w:sz="0" w:space="0" w:color="auto"/>
        <w:bottom w:val="none" w:sz="0" w:space="0" w:color="auto"/>
        <w:right w:val="none" w:sz="0" w:space="0" w:color="auto"/>
      </w:divBdr>
    </w:div>
    <w:div w:id="134298981">
      <w:bodyDiv w:val="1"/>
      <w:marLeft w:val="0"/>
      <w:marRight w:val="0"/>
      <w:marTop w:val="0"/>
      <w:marBottom w:val="0"/>
      <w:divBdr>
        <w:top w:val="none" w:sz="0" w:space="0" w:color="auto"/>
        <w:left w:val="none" w:sz="0" w:space="0" w:color="auto"/>
        <w:bottom w:val="none" w:sz="0" w:space="0" w:color="auto"/>
        <w:right w:val="none" w:sz="0" w:space="0" w:color="auto"/>
      </w:divBdr>
    </w:div>
    <w:div w:id="135339389">
      <w:bodyDiv w:val="1"/>
      <w:marLeft w:val="0"/>
      <w:marRight w:val="0"/>
      <w:marTop w:val="0"/>
      <w:marBottom w:val="0"/>
      <w:divBdr>
        <w:top w:val="none" w:sz="0" w:space="0" w:color="auto"/>
        <w:left w:val="none" w:sz="0" w:space="0" w:color="auto"/>
        <w:bottom w:val="none" w:sz="0" w:space="0" w:color="auto"/>
        <w:right w:val="none" w:sz="0" w:space="0" w:color="auto"/>
      </w:divBdr>
    </w:div>
    <w:div w:id="151600284">
      <w:bodyDiv w:val="1"/>
      <w:marLeft w:val="0"/>
      <w:marRight w:val="0"/>
      <w:marTop w:val="0"/>
      <w:marBottom w:val="0"/>
      <w:divBdr>
        <w:top w:val="none" w:sz="0" w:space="0" w:color="auto"/>
        <w:left w:val="none" w:sz="0" w:space="0" w:color="auto"/>
        <w:bottom w:val="none" w:sz="0" w:space="0" w:color="auto"/>
        <w:right w:val="none" w:sz="0" w:space="0" w:color="auto"/>
      </w:divBdr>
    </w:div>
    <w:div w:id="154301363">
      <w:bodyDiv w:val="1"/>
      <w:marLeft w:val="0"/>
      <w:marRight w:val="0"/>
      <w:marTop w:val="0"/>
      <w:marBottom w:val="0"/>
      <w:divBdr>
        <w:top w:val="none" w:sz="0" w:space="0" w:color="auto"/>
        <w:left w:val="none" w:sz="0" w:space="0" w:color="auto"/>
        <w:bottom w:val="none" w:sz="0" w:space="0" w:color="auto"/>
        <w:right w:val="none" w:sz="0" w:space="0" w:color="auto"/>
      </w:divBdr>
    </w:div>
    <w:div w:id="161774683">
      <w:bodyDiv w:val="1"/>
      <w:marLeft w:val="0"/>
      <w:marRight w:val="0"/>
      <w:marTop w:val="0"/>
      <w:marBottom w:val="0"/>
      <w:divBdr>
        <w:top w:val="none" w:sz="0" w:space="0" w:color="auto"/>
        <w:left w:val="none" w:sz="0" w:space="0" w:color="auto"/>
        <w:bottom w:val="none" w:sz="0" w:space="0" w:color="auto"/>
        <w:right w:val="none" w:sz="0" w:space="0" w:color="auto"/>
      </w:divBdr>
    </w:div>
    <w:div w:id="171574303">
      <w:bodyDiv w:val="1"/>
      <w:marLeft w:val="0"/>
      <w:marRight w:val="0"/>
      <w:marTop w:val="0"/>
      <w:marBottom w:val="0"/>
      <w:divBdr>
        <w:top w:val="none" w:sz="0" w:space="0" w:color="auto"/>
        <w:left w:val="none" w:sz="0" w:space="0" w:color="auto"/>
        <w:bottom w:val="none" w:sz="0" w:space="0" w:color="auto"/>
        <w:right w:val="none" w:sz="0" w:space="0" w:color="auto"/>
      </w:divBdr>
    </w:div>
    <w:div w:id="206533493">
      <w:bodyDiv w:val="1"/>
      <w:marLeft w:val="0"/>
      <w:marRight w:val="0"/>
      <w:marTop w:val="0"/>
      <w:marBottom w:val="0"/>
      <w:divBdr>
        <w:top w:val="none" w:sz="0" w:space="0" w:color="auto"/>
        <w:left w:val="none" w:sz="0" w:space="0" w:color="auto"/>
        <w:bottom w:val="none" w:sz="0" w:space="0" w:color="auto"/>
        <w:right w:val="none" w:sz="0" w:space="0" w:color="auto"/>
      </w:divBdr>
    </w:div>
    <w:div w:id="219441115">
      <w:bodyDiv w:val="1"/>
      <w:marLeft w:val="0"/>
      <w:marRight w:val="0"/>
      <w:marTop w:val="0"/>
      <w:marBottom w:val="0"/>
      <w:divBdr>
        <w:top w:val="none" w:sz="0" w:space="0" w:color="auto"/>
        <w:left w:val="none" w:sz="0" w:space="0" w:color="auto"/>
        <w:bottom w:val="none" w:sz="0" w:space="0" w:color="auto"/>
        <w:right w:val="none" w:sz="0" w:space="0" w:color="auto"/>
      </w:divBdr>
    </w:div>
    <w:div w:id="249244634">
      <w:bodyDiv w:val="1"/>
      <w:marLeft w:val="0"/>
      <w:marRight w:val="0"/>
      <w:marTop w:val="0"/>
      <w:marBottom w:val="0"/>
      <w:divBdr>
        <w:top w:val="none" w:sz="0" w:space="0" w:color="auto"/>
        <w:left w:val="none" w:sz="0" w:space="0" w:color="auto"/>
        <w:bottom w:val="none" w:sz="0" w:space="0" w:color="auto"/>
        <w:right w:val="none" w:sz="0" w:space="0" w:color="auto"/>
      </w:divBdr>
    </w:div>
    <w:div w:id="256212313">
      <w:bodyDiv w:val="1"/>
      <w:marLeft w:val="0"/>
      <w:marRight w:val="0"/>
      <w:marTop w:val="0"/>
      <w:marBottom w:val="0"/>
      <w:divBdr>
        <w:top w:val="none" w:sz="0" w:space="0" w:color="auto"/>
        <w:left w:val="none" w:sz="0" w:space="0" w:color="auto"/>
        <w:bottom w:val="none" w:sz="0" w:space="0" w:color="auto"/>
        <w:right w:val="none" w:sz="0" w:space="0" w:color="auto"/>
      </w:divBdr>
    </w:div>
    <w:div w:id="259684962">
      <w:bodyDiv w:val="1"/>
      <w:marLeft w:val="0"/>
      <w:marRight w:val="0"/>
      <w:marTop w:val="0"/>
      <w:marBottom w:val="0"/>
      <w:divBdr>
        <w:top w:val="none" w:sz="0" w:space="0" w:color="auto"/>
        <w:left w:val="none" w:sz="0" w:space="0" w:color="auto"/>
        <w:bottom w:val="none" w:sz="0" w:space="0" w:color="auto"/>
        <w:right w:val="none" w:sz="0" w:space="0" w:color="auto"/>
      </w:divBdr>
    </w:div>
    <w:div w:id="263659377">
      <w:bodyDiv w:val="1"/>
      <w:marLeft w:val="0"/>
      <w:marRight w:val="0"/>
      <w:marTop w:val="0"/>
      <w:marBottom w:val="0"/>
      <w:divBdr>
        <w:top w:val="none" w:sz="0" w:space="0" w:color="auto"/>
        <w:left w:val="none" w:sz="0" w:space="0" w:color="auto"/>
        <w:bottom w:val="none" w:sz="0" w:space="0" w:color="auto"/>
        <w:right w:val="none" w:sz="0" w:space="0" w:color="auto"/>
      </w:divBdr>
    </w:div>
    <w:div w:id="271088536">
      <w:bodyDiv w:val="1"/>
      <w:marLeft w:val="0"/>
      <w:marRight w:val="0"/>
      <w:marTop w:val="0"/>
      <w:marBottom w:val="0"/>
      <w:divBdr>
        <w:top w:val="none" w:sz="0" w:space="0" w:color="auto"/>
        <w:left w:val="none" w:sz="0" w:space="0" w:color="auto"/>
        <w:bottom w:val="none" w:sz="0" w:space="0" w:color="auto"/>
        <w:right w:val="none" w:sz="0" w:space="0" w:color="auto"/>
      </w:divBdr>
    </w:div>
    <w:div w:id="271517789">
      <w:bodyDiv w:val="1"/>
      <w:marLeft w:val="0"/>
      <w:marRight w:val="0"/>
      <w:marTop w:val="0"/>
      <w:marBottom w:val="0"/>
      <w:divBdr>
        <w:top w:val="none" w:sz="0" w:space="0" w:color="auto"/>
        <w:left w:val="none" w:sz="0" w:space="0" w:color="auto"/>
        <w:bottom w:val="none" w:sz="0" w:space="0" w:color="auto"/>
        <w:right w:val="none" w:sz="0" w:space="0" w:color="auto"/>
      </w:divBdr>
    </w:div>
    <w:div w:id="276256433">
      <w:bodyDiv w:val="1"/>
      <w:marLeft w:val="0"/>
      <w:marRight w:val="0"/>
      <w:marTop w:val="0"/>
      <w:marBottom w:val="0"/>
      <w:divBdr>
        <w:top w:val="none" w:sz="0" w:space="0" w:color="auto"/>
        <w:left w:val="none" w:sz="0" w:space="0" w:color="auto"/>
        <w:bottom w:val="none" w:sz="0" w:space="0" w:color="auto"/>
        <w:right w:val="none" w:sz="0" w:space="0" w:color="auto"/>
      </w:divBdr>
    </w:div>
    <w:div w:id="277493840">
      <w:bodyDiv w:val="1"/>
      <w:marLeft w:val="0"/>
      <w:marRight w:val="0"/>
      <w:marTop w:val="0"/>
      <w:marBottom w:val="0"/>
      <w:divBdr>
        <w:top w:val="none" w:sz="0" w:space="0" w:color="auto"/>
        <w:left w:val="none" w:sz="0" w:space="0" w:color="auto"/>
        <w:bottom w:val="none" w:sz="0" w:space="0" w:color="auto"/>
        <w:right w:val="none" w:sz="0" w:space="0" w:color="auto"/>
      </w:divBdr>
    </w:div>
    <w:div w:id="285549146">
      <w:bodyDiv w:val="1"/>
      <w:marLeft w:val="0"/>
      <w:marRight w:val="0"/>
      <w:marTop w:val="0"/>
      <w:marBottom w:val="0"/>
      <w:divBdr>
        <w:top w:val="none" w:sz="0" w:space="0" w:color="auto"/>
        <w:left w:val="none" w:sz="0" w:space="0" w:color="auto"/>
        <w:bottom w:val="none" w:sz="0" w:space="0" w:color="auto"/>
        <w:right w:val="none" w:sz="0" w:space="0" w:color="auto"/>
      </w:divBdr>
    </w:div>
    <w:div w:id="292633801">
      <w:bodyDiv w:val="1"/>
      <w:marLeft w:val="0"/>
      <w:marRight w:val="0"/>
      <w:marTop w:val="0"/>
      <w:marBottom w:val="0"/>
      <w:divBdr>
        <w:top w:val="none" w:sz="0" w:space="0" w:color="auto"/>
        <w:left w:val="none" w:sz="0" w:space="0" w:color="auto"/>
        <w:bottom w:val="none" w:sz="0" w:space="0" w:color="auto"/>
        <w:right w:val="none" w:sz="0" w:space="0" w:color="auto"/>
      </w:divBdr>
    </w:div>
    <w:div w:id="313948805">
      <w:bodyDiv w:val="1"/>
      <w:marLeft w:val="0"/>
      <w:marRight w:val="0"/>
      <w:marTop w:val="0"/>
      <w:marBottom w:val="0"/>
      <w:divBdr>
        <w:top w:val="none" w:sz="0" w:space="0" w:color="auto"/>
        <w:left w:val="none" w:sz="0" w:space="0" w:color="auto"/>
        <w:bottom w:val="none" w:sz="0" w:space="0" w:color="auto"/>
        <w:right w:val="none" w:sz="0" w:space="0" w:color="auto"/>
      </w:divBdr>
    </w:div>
    <w:div w:id="323315737">
      <w:bodyDiv w:val="1"/>
      <w:marLeft w:val="0"/>
      <w:marRight w:val="0"/>
      <w:marTop w:val="0"/>
      <w:marBottom w:val="0"/>
      <w:divBdr>
        <w:top w:val="none" w:sz="0" w:space="0" w:color="auto"/>
        <w:left w:val="none" w:sz="0" w:space="0" w:color="auto"/>
        <w:bottom w:val="none" w:sz="0" w:space="0" w:color="auto"/>
        <w:right w:val="none" w:sz="0" w:space="0" w:color="auto"/>
      </w:divBdr>
    </w:div>
    <w:div w:id="324864258">
      <w:bodyDiv w:val="1"/>
      <w:marLeft w:val="0"/>
      <w:marRight w:val="0"/>
      <w:marTop w:val="0"/>
      <w:marBottom w:val="0"/>
      <w:divBdr>
        <w:top w:val="none" w:sz="0" w:space="0" w:color="auto"/>
        <w:left w:val="none" w:sz="0" w:space="0" w:color="auto"/>
        <w:bottom w:val="none" w:sz="0" w:space="0" w:color="auto"/>
        <w:right w:val="none" w:sz="0" w:space="0" w:color="auto"/>
      </w:divBdr>
    </w:div>
    <w:div w:id="334960824">
      <w:bodyDiv w:val="1"/>
      <w:marLeft w:val="0"/>
      <w:marRight w:val="0"/>
      <w:marTop w:val="0"/>
      <w:marBottom w:val="0"/>
      <w:divBdr>
        <w:top w:val="none" w:sz="0" w:space="0" w:color="auto"/>
        <w:left w:val="none" w:sz="0" w:space="0" w:color="auto"/>
        <w:bottom w:val="none" w:sz="0" w:space="0" w:color="auto"/>
        <w:right w:val="none" w:sz="0" w:space="0" w:color="auto"/>
      </w:divBdr>
    </w:div>
    <w:div w:id="374424536">
      <w:bodyDiv w:val="1"/>
      <w:marLeft w:val="0"/>
      <w:marRight w:val="0"/>
      <w:marTop w:val="0"/>
      <w:marBottom w:val="0"/>
      <w:divBdr>
        <w:top w:val="none" w:sz="0" w:space="0" w:color="auto"/>
        <w:left w:val="none" w:sz="0" w:space="0" w:color="auto"/>
        <w:bottom w:val="none" w:sz="0" w:space="0" w:color="auto"/>
        <w:right w:val="none" w:sz="0" w:space="0" w:color="auto"/>
      </w:divBdr>
    </w:div>
    <w:div w:id="387384772">
      <w:bodyDiv w:val="1"/>
      <w:marLeft w:val="0"/>
      <w:marRight w:val="0"/>
      <w:marTop w:val="0"/>
      <w:marBottom w:val="0"/>
      <w:divBdr>
        <w:top w:val="none" w:sz="0" w:space="0" w:color="auto"/>
        <w:left w:val="none" w:sz="0" w:space="0" w:color="auto"/>
        <w:bottom w:val="none" w:sz="0" w:space="0" w:color="auto"/>
        <w:right w:val="none" w:sz="0" w:space="0" w:color="auto"/>
      </w:divBdr>
    </w:div>
    <w:div w:id="430662724">
      <w:bodyDiv w:val="1"/>
      <w:marLeft w:val="0"/>
      <w:marRight w:val="0"/>
      <w:marTop w:val="0"/>
      <w:marBottom w:val="0"/>
      <w:divBdr>
        <w:top w:val="none" w:sz="0" w:space="0" w:color="auto"/>
        <w:left w:val="none" w:sz="0" w:space="0" w:color="auto"/>
        <w:bottom w:val="none" w:sz="0" w:space="0" w:color="auto"/>
        <w:right w:val="none" w:sz="0" w:space="0" w:color="auto"/>
      </w:divBdr>
    </w:div>
    <w:div w:id="448934862">
      <w:bodyDiv w:val="1"/>
      <w:marLeft w:val="0"/>
      <w:marRight w:val="0"/>
      <w:marTop w:val="0"/>
      <w:marBottom w:val="0"/>
      <w:divBdr>
        <w:top w:val="none" w:sz="0" w:space="0" w:color="auto"/>
        <w:left w:val="none" w:sz="0" w:space="0" w:color="auto"/>
        <w:bottom w:val="none" w:sz="0" w:space="0" w:color="auto"/>
        <w:right w:val="none" w:sz="0" w:space="0" w:color="auto"/>
      </w:divBdr>
    </w:div>
    <w:div w:id="450172064">
      <w:bodyDiv w:val="1"/>
      <w:marLeft w:val="0"/>
      <w:marRight w:val="0"/>
      <w:marTop w:val="0"/>
      <w:marBottom w:val="0"/>
      <w:divBdr>
        <w:top w:val="none" w:sz="0" w:space="0" w:color="auto"/>
        <w:left w:val="none" w:sz="0" w:space="0" w:color="auto"/>
        <w:bottom w:val="none" w:sz="0" w:space="0" w:color="auto"/>
        <w:right w:val="none" w:sz="0" w:space="0" w:color="auto"/>
      </w:divBdr>
    </w:div>
    <w:div w:id="478572127">
      <w:bodyDiv w:val="1"/>
      <w:marLeft w:val="0"/>
      <w:marRight w:val="0"/>
      <w:marTop w:val="0"/>
      <w:marBottom w:val="0"/>
      <w:divBdr>
        <w:top w:val="none" w:sz="0" w:space="0" w:color="auto"/>
        <w:left w:val="none" w:sz="0" w:space="0" w:color="auto"/>
        <w:bottom w:val="none" w:sz="0" w:space="0" w:color="auto"/>
        <w:right w:val="none" w:sz="0" w:space="0" w:color="auto"/>
      </w:divBdr>
    </w:div>
    <w:div w:id="489100760">
      <w:bodyDiv w:val="1"/>
      <w:marLeft w:val="0"/>
      <w:marRight w:val="0"/>
      <w:marTop w:val="0"/>
      <w:marBottom w:val="0"/>
      <w:divBdr>
        <w:top w:val="none" w:sz="0" w:space="0" w:color="auto"/>
        <w:left w:val="none" w:sz="0" w:space="0" w:color="auto"/>
        <w:bottom w:val="none" w:sz="0" w:space="0" w:color="auto"/>
        <w:right w:val="none" w:sz="0" w:space="0" w:color="auto"/>
      </w:divBdr>
    </w:div>
    <w:div w:id="498622655">
      <w:bodyDiv w:val="1"/>
      <w:marLeft w:val="0"/>
      <w:marRight w:val="0"/>
      <w:marTop w:val="0"/>
      <w:marBottom w:val="0"/>
      <w:divBdr>
        <w:top w:val="none" w:sz="0" w:space="0" w:color="auto"/>
        <w:left w:val="none" w:sz="0" w:space="0" w:color="auto"/>
        <w:bottom w:val="none" w:sz="0" w:space="0" w:color="auto"/>
        <w:right w:val="none" w:sz="0" w:space="0" w:color="auto"/>
      </w:divBdr>
    </w:div>
    <w:div w:id="516231887">
      <w:bodyDiv w:val="1"/>
      <w:marLeft w:val="0"/>
      <w:marRight w:val="0"/>
      <w:marTop w:val="0"/>
      <w:marBottom w:val="0"/>
      <w:divBdr>
        <w:top w:val="none" w:sz="0" w:space="0" w:color="auto"/>
        <w:left w:val="none" w:sz="0" w:space="0" w:color="auto"/>
        <w:bottom w:val="none" w:sz="0" w:space="0" w:color="auto"/>
        <w:right w:val="none" w:sz="0" w:space="0" w:color="auto"/>
      </w:divBdr>
    </w:div>
    <w:div w:id="522011044">
      <w:bodyDiv w:val="1"/>
      <w:marLeft w:val="0"/>
      <w:marRight w:val="0"/>
      <w:marTop w:val="0"/>
      <w:marBottom w:val="0"/>
      <w:divBdr>
        <w:top w:val="none" w:sz="0" w:space="0" w:color="auto"/>
        <w:left w:val="none" w:sz="0" w:space="0" w:color="auto"/>
        <w:bottom w:val="none" w:sz="0" w:space="0" w:color="auto"/>
        <w:right w:val="none" w:sz="0" w:space="0" w:color="auto"/>
      </w:divBdr>
    </w:div>
    <w:div w:id="540169154">
      <w:bodyDiv w:val="1"/>
      <w:marLeft w:val="0"/>
      <w:marRight w:val="0"/>
      <w:marTop w:val="0"/>
      <w:marBottom w:val="0"/>
      <w:divBdr>
        <w:top w:val="none" w:sz="0" w:space="0" w:color="auto"/>
        <w:left w:val="none" w:sz="0" w:space="0" w:color="auto"/>
        <w:bottom w:val="none" w:sz="0" w:space="0" w:color="auto"/>
        <w:right w:val="none" w:sz="0" w:space="0" w:color="auto"/>
      </w:divBdr>
    </w:div>
    <w:div w:id="548346981">
      <w:bodyDiv w:val="1"/>
      <w:marLeft w:val="0"/>
      <w:marRight w:val="0"/>
      <w:marTop w:val="0"/>
      <w:marBottom w:val="0"/>
      <w:divBdr>
        <w:top w:val="none" w:sz="0" w:space="0" w:color="auto"/>
        <w:left w:val="none" w:sz="0" w:space="0" w:color="auto"/>
        <w:bottom w:val="none" w:sz="0" w:space="0" w:color="auto"/>
        <w:right w:val="none" w:sz="0" w:space="0" w:color="auto"/>
      </w:divBdr>
    </w:div>
    <w:div w:id="551431052">
      <w:bodyDiv w:val="1"/>
      <w:marLeft w:val="0"/>
      <w:marRight w:val="0"/>
      <w:marTop w:val="0"/>
      <w:marBottom w:val="0"/>
      <w:divBdr>
        <w:top w:val="none" w:sz="0" w:space="0" w:color="auto"/>
        <w:left w:val="none" w:sz="0" w:space="0" w:color="auto"/>
        <w:bottom w:val="none" w:sz="0" w:space="0" w:color="auto"/>
        <w:right w:val="none" w:sz="0" w:space="0" w:color="auto"/>
      </w:divBdr>
    </w:div>
    <w:div w:id="555316409">
      <w:bodyDiv w:val="1"/>
      <w:marLeft w:val="0"/>
      <w:marRight w:val="0"/>
      <w:marTop w:val="0"/>
      <w:marBottom w:val="0"/>
      <w:divBdr>
        <w:top w:val="none" w:sz="0" w:space="0" w:color="auto"/>
        <w:left w:val="none" w:sz="0" w:space="0" w:color="auto"/>
        <w:bottom w:val="none" w:sz="0" w:space="0" w:color="auto"/>
        <w:right w:val="none" w:sz="0" w:space="0" w:color="auto"/>
      </w:divBdr>
    </w:div>
    <w:div w:id="571234378">
      <w:bodyDiv w:val="1"/>
      <w:marLeft w:val="0"/>
      <w:marRight w:val="0"/>
      <w:marTop w:val="0"/>
      <w:marBottom w:val="0"/>
      <w:divBdr>
        <w:top w:val="none" w:sz="0" w:space="0" w:color="auto"/>
        <w:left w:val="none" w:sz="0" w:space="0" w:color="auto"/>
        <w:bottom w:val="none" w:sz="0" w:space="0" w:color="auto"/>
        <w:right w:val="none" w:sz="0" w:space="0" w:color="auto"/>
      </w:divBdr>
    </w:div>
    <w:div w:id="579144481">
      <w:bodyDiv w:val="1"/>
      <w:marLeft w:val="0"/>
      <w:marRight w:val="0"/>
      <w:marTop w:val="0"/>
      <w:marBottom w:val="0"/>
      <w:divBdr>
        <w:top w:val="none" w:sz="0" w:space="0" w:color="auto"/>
        <w:left w:val="none" w:sz="0" w:space="0" w:color="auto"/>
        <w:bottom w:val="none" w:sz="0" w:space="0" w:color="auto"/>
        <w:right w:val="none" w:sz="0" w:space="0" w:color="auto"/>
      </w:divBdr>
    </w:div>
    <w:div w:id="584074811">
      <w:bodyDiv w:val="1"/>
      <w:marLeft w:val="0"/>
      <w:marRight w:val="0"/>
      <w:marTop w:val="0"/>
      <w:marBottom w:val="0"/>
      <w:divBdr>
        <w:top w:val="none" w:sz="0" w:space="0" w:color="auto"/>
        <w:left w:val="none" w:sz="0" w:space="0" w:color="auto"/>
        <w:bottom w:val="none" w:sz="0" w:space="0" w:color="auto"/>
        <w:right w:val="none" w:sz="0" w:space="0" w:color="auto"/>
      </w:divBdr>
    </w:div>
    <w:div w:id="587038315">
      <w:bodyDiv w:val="1"/>
      <w:marLeft w:val="0"/>
      <w:marRight w:val="0"/>
      <w:marTop w:val="0"/>
      <w:marBottom w:val="0"/>
      <w:divBdr>
        <w:top w:val="none" w:sz="0" w:space="0" w:color="auto"/>
        <w:left w:val="none" w:sz="0" w:space="0" w:color="auto"/>
        <w:bottom w:val="none" w:sz="0" w:space="0" w:color="auto"/>
        <w:right w:val="none" w:sz="0" w:space="0" w:color="auto"/>
      </w:divBdr>
    </w:div>
    <w:div w:id="599527787">
      <w:bodyDiv w:val="1"/>
      <w:marLeft w:val="0"/>
      <w:marRight w:val="0"/>
      <w:marTop w:val="0"/>
      <w:marBottom w:val="0"/>
      <w:divBdr>
        <w:top w:val="none" w:sz="0" w:space="0" w:color="auto"/>
        <w:left w:val="none" w:sz="0" w:space="0" w:color="auto"/>
        <w:bottom w:val="none" w:sz="0" w:space="0" w:color="auto"/>
        <w:right w:val="none" w:sz="0" w:space="0" w:color="auto"/>
      </w:divBdr>
    </w:div>
    <w:div w:id="600190685">
      <w:bodyDiv w:val="1"/>
      <w:marLeft w:val="0"/>
      <w:marRight w:val="0"/>
      <w:marTop w:val="0"/>
      <w:marBottom w:val="0"/>
      <w:divBdr>
        <w:top w:val="none" w:sz="0" w:space="0" w:color="auto"/>
        <w:left w:val="none" w:sz="0" w:space="0" w:color="auto"/>
        <w:bottom w:val="none" w:sz="0" w:space="0" w:color="auto"/>
        <w:right w:val="none" w:sz="0" w:space="0" w:color="auto"/>
      </w:divBdr>
    </w:div>
    <w:div w:id="603803711">
      <w:bodyDiv w:val="1"/>
      <w:marLeft w:val="0"/>
      <w:marRight w:val="0"/>
      <w:marTop w:val="0"/>
      <w:marBottom w:val="0"/>
      <w:divBdr>
        <w:top w:val="none" w:sz="0" w:space="0" w:color="auto"/>
        <w:left w:val="none" w:sz="0" w:space="0" w:color="auto"/>
        <w:bottom w:val="none" w:sz="0" w:space="0" w:color="auto"/>
        <w:right w:val="none" w:sz="0" w:space="0" w:color="auto"/>
      </w:divBdr>
    </w:div>
    <w:div w:id="604728320">
      <w:bodyDiv w:val="1"/>
      <w:marLeft w:val="0"/>
      <w:marRight w:val="0"/>
      <w:marTop w:val="0"/>
      <w:marBottom w:val="0"/>
      <w:divBdr>
        <w:top w:val="none" w:sz="0" w:space="0" w:color="auto"/>
        <w:left w:val="none" w:sz="0" w:space="0" w:color="auto"/>
        <w:bottom w:val="none" w:sz="0" w:space="0" w:color="auto"/>
        <w:right w:val="none" w:sz="0" w:space="0" w:color="auto"/>
      </w:divBdr>
    </w:div>
    <w:div w:id="627129292">
      <w:bodyDiv w:val="1"/>
      <w:marLeft w:val="0"/>
      <w:marRight w:val="0"/>
      <w:marTop w:val="0"/>
      <w:marBottom w:val="0"/>
      <w:divBdr>
        <w:top w:val="none" w:sz="0" w:space="0" w:color="auto"/>
        <w:left w:val="none" w:sz="0" w:space="0" w:color="auto"/>
        <w:bottom w:val="none" w:sz="0" w:space="0" w:color="auto"/>
        <w:right w:val="none" w:sz="0" w:space="0" w:color="auto"/>
      </w:divBdr>
    </w:div>
    <w:div w:id="627395068">
      <w:bodyDiv w:val="1"/>
      <w:marLeft w:val="0"/>
      <w:marRight w:val="0"/>
      <w:marTop w:val="0"/>
      <w:marBottom w:val="0"/>
      <w:divBdr>
        <w:top w:val="none" w:sz="0" w:space="0" w:color="auto"/>
        <w:left w:val="none" w:sz="0" w:space="0" w:color="auto"/>
        <w:bottom w:val="none" w:sz="0" w:space="0" w:color="auto"/>
        <w:right w:val="none" w:sz="0" w:space="0" w:color="auto"/>
      </w:divBdr>
    </w:div>
    <w:div w:id="629745726">
      <w:bodyDiv w:val="1"/>
      <w:marLeft w:val="0"/>
      <w:marRight w:val="0"/>
      <w:marTop w:val="0"/>
      <w:marBottom w:val="0"/>
      <w:divBdr>
        <w:top w:val="none" w:sz="0" w:space="0" w:color="auto"/>
        <w:left w:val="none" w:sz="0" w:space="0" w:color="auto"/>
        <w:bottom w:val="none" w:sz="0" w:space="0" w:color="auto"/>
        <w:right w:val="none" w:sz="0" w:space="0" w:color="auto"/>
      </w:divBdr>
    </w:div>
    <w:div w:id="658732473">
      <w:bodyDiv w:val="1"/>
      <w:marLeft w:val="0"/>
      <w:marRight w:val="0"/>
      <w:marTop w:val="0"/>
      <w:marBottom w:val="0"/>
      <w:divBdr>
        <w:top w:val="none" w:sz="0" w:space="0" w:color="auto"/>
        <w:left w:val="none" w:sz="0" w:space="0" w:color="auto"/>
        <w:bottom w:val="none" w:sz="0" w:space="0" w:color="auto"/>
        <w:right w:val="none" w:sz="0" w:space="0" w:color="auto"/>
      </w:divBdr>
    </w:div>
    <w:div w:id="671102334">
      <w:bodyDiv w:val="1"/>
      <w:marLeft w:val="0"/>
      <w:marRight w:val="0"/>
      <w:marTop w:val="0"/>
      <w:marBottom w:val="0"/>
      <w:divBdr>
        <w:top w:val="none" w:sz="0" w:space="0" w:color="auto"/>
        <w:left w:val="none" w:sz="0" w:space="0" w:color="auto"/>
        <w:bottom w:val="none" w:sz="0" w:space="0" w:color="auto"/>
        <w:right w:val="none" w:sz="0" w:space="0" w:color="auto"/>
      </w:divBdr>
    </w:div>
    <w:div w:id="681012698">
      <w:bodyDiv w:val="1"/>
      <w:marLeft w:val="0"/>
      <w:marRight w:val="0"/>
      <w:marTop w:val="0"/>
      <w:marBottom w:val="0"/>
      <w:divBdr>
        <w:top w:val="none" w:sz="0" w:space="0" w:color="auto"/>
        <w:left w:val="none" w:sz="0" w:space="0" w:color="auto"/>
        <w:bottom w:val="none" w:sz="0" w:space="0" w:color="auto"/>
        <w:right w:val="none" w:sz="0" w:space="0" w:color="auto"/>
      </w:divBdr>
    </w:div>
    <w:div w:id="709494961">
      <w:bodyDiv w:val="1"/>
      <w:marLeft w:val="0"/>
      <w:marRight w:val="0"/>
      <w:marTop w:val="0"/>
      <w:marBottom w:val="0"/>
      <w:divBdr>
        <w:top w:val="none" w:sz="0" w:space="0" w:color="auto"/>
        <w:left w:val="none" w:sz="0" w:space="0" w:color="auto"/>
        <w:bottom w:val="none" w:sz="0" w:space="0" w:color="auto"/>
        <w:right w:val="none" w:sz="0" w:space="0" w:color="auto"/>
      </w:divBdr>
    </w:div>
    <w:div w:id="712003279">
      <w:bodyDiv w:val="1"/>
      <w:marLeft w:val="0"/>
      <w:marRight w:val="0"/>
      <w:marTop w:val="0"/>
      <w:marBottom w:val="0"/>
      <w:divBdr>
        <w:top w:val="none" w:sz="0" w:space="0" w:color="auto"/>
        <w:left w:val="none" w:sz="0" w:space="0" w:color="auto"/>
        <w:bottom w:val="none" w:sz="0" w:space="0" w:color="auto"/>
        <w:right w:val="none" w:sz="0" w:space="0" w:color="auto"/>
      </w:divBdr>
    </w:div>
    <w:div w:id="721751306">
      <w:bodyDiv w:val="1"/>
      <w:marLeft w:val="0"/>
      <w:marRight w:val="0"/>
      <w:marTop w:val="0"/>
      <w:marBottom w:val="0"/>
      <w:divBdr>
        <w:top w:val="none" w:sz="0" w:space="0" w:color="auto"/>
        <w:left w:val="none" w:sz="0" w:space="0" w:color="auto"/>
        <w:bottom w:val="none" w:sz="0" w:space="0" w:color="auto"/>
        <w:right w:val="none" w:sz="0" w:space="0" w:color="auto"/>
      </w:divBdr>
    </w:div>
    <w:div w:id="735979736">
      <w:bodyDiv w:val="1"/>
      <w:marLeft w:val="0"/>
      <w:marRight w:val="0"/>
      <w:marTop w:val="0"/>
      <w:marBottom w:val="0"/>
      <w:divBdr>
        <w:top w:val="none" w:sz="0" w:space="0" w:color="auto"/>
        <w:left w:val="none" w:sz="0" w:space="0" w:color="auto"/>
        <w:bottom w:val="none" w:sz="0" w:space="0" w:color="auto"/>
        <w:right w:val="none" w:sz="0" w:space="0" w:color="auto"/>
      </w:divBdr>
    </w:div>
    <w:div w:id="764158618">
      <w:bodyDiv w:val="1"/>
      <w:marLeft w:val="0"/>
      <w:marRight w:val="0"/>
      <w:marTop w:val="0"/>
      <w:marBottom w:val="0"/>
      <w:divBdr>
        <w:top w:val="none" w:sz="0" w:space="0" w:color="auto"/>
        <w:left w:val="none" w:sz="0" w:space="0" w:color="auto"/>
        <w:bottom w:val="none" w:sz="0" w:space="0" w:color="auto"/>
        <w:right w:val="none" w:sz="0" w:space="0" w:color="auto"/>
      </w:divBdr>
    </w:div>
    <w:div w:id="789783782">
      <w:bodyDiv w:val="1"/>
      <w:marLeft w:val="0"/>
      <w:marRight w:val="0"/>
      <w:marTop w:val="0"/>
      <w:marBottom w:val="0"/>
      <w:divBdr>
        <w:top w:val="none" w:sz="0" w:space="0" w:color="auto"/>
        <w:left w:val="none" w:sz="0" w:space="0" w:color="auto"/>
        <w:bottom w:val="none" w:sz="0" w:space="0" w:color="auto"/>
        <w:right w:val="none" w:sz="0" w:space="0" w:color="auto"/>
      </w:divBdr>
    </w:div>
    <w:div w:id="805468071">
      <w:bodyDiv w:val="1"/>
      <w:marLeft w:val="0"/>
      <w:marRight w:val="0"/>
      <w:marTop w:val="0"/>
      <w:marBottom w:val="0"/>
      <w:divBdr>
        <w:top w:val="none" w:sz="0" w:space="0" w:color="auto"/>
        <w:left w:val="none" w:sz="0" w:space="0" w:color="auto"/>
        <w:bottom w:val="none" w:sz="0" w:space="0" w:color="auto"/>
        <w:right w:val="none" w:sz="0" w:space="0" w:color="auto"/>
      </w:divBdr>
    </w:div>
    <w:div w:id="808479309">
      <w:bodyDiv w:val="1"/>
      <w:marLeft w:val="0"/>
      <w:marRight w:val="0"/>
      <w:marTop w:val="0"/>
      <w:marBottom w:val="0"/>
      <w:divBdr>
        <w:top w:val="none" w:sz="0" w:space="0" w:color="auto"/>
        <w:left w:val="none" w:sz="0" w:space="0" w:color="auto"/>
        <w:bottom w:val="none" w:sz="0" w:space="0" w:color="auto"/>
        <w:right w:val="none" w:sz="0" w:space="0" w:color="auto"/>
      </w:divBdr>
    </w:div>
    <w:div w:id="831335469">
      <w:bodyDiv w:val="1"/>
      <w:marLeft w:val="0"/>
      <w:marRight w:val="0"/>
      <w:marTop w:val="0"/>
      <w:marBottom w:val="0"/>
      <w:divBdr>
        <w:top w:val="none" w:sz="0" w:space="0" w:color="auto"/>
        <w:left w:val="none" w:sz="0" w:space="0" w:color="auto"/>
        <w:bottom w:val="none" w:sz="0" w:space="0" w:color="auto"/>
        <w:right w:val="none" w:sz="0" w:space="0" w:color="auto"/>
      </w:divBdr>
    </w:div>
    <w:div w:id="835153632">
      <w:bodyDiv w:val="1"/>
      <w:marLeft w:val="0"/>
      <w:marRight w:val="0"/>
      <w:marTop w:val="0"/>
      <w:marBottom w:val="0"/>
      <w:divBdr>
        <w:top w:val="none" w:sz="0" w:space="0" w:color="auto"/>
        <w:left w:val="none" w:sz="0" w:space="0" w:color="auto"/>
        <w:bottom w:val="none" w:sz="0" w:space="0" w:color="auto"/>
        <w:right w:val="none" w:sz="0" w:space="0" w:color="auto"/>
      </w:divBdr>
    </w:div>
    <w:div w:id="840238827">
      <w:bodyDiv w:val="1"/>
      <w:marLeft w:val="0"/>
      <w:marRight w:val="0"/>
      <w:marTop w:val="0"/>
      <w:marBottom w:val="0"/>
      <w:divBdr>
        <w:top w:val="none" w:sz="0" w:space="0" w:color="auto"/>
        <w:left w:val="none" w:sz="0" w:space="0" w:color="auto"/>
        <w:bottom w:val="none" w:sz="0" w:space="0" w:color="auto"/>
        <w:right w:val="none" w:sz="0" w:space="0" w:color="auto"/>
      </w:divBdr>
    </w:div>
    <w:div w:id="843084571">
      <w:bodyDiv w:val="1"/>
      <w:marLeft w:val="0"/>
      <w:marRight w:val="0"/>
      <w:marTop w:val="0"/>
      <w:marBottom w:val="0"/>
      <w:divBdr>
        <w:top w:val="none" w:sz="0" w:space="0" w:color="auto"/>
        <w:left w:val="none" w:sz="0" w:space="0" w:color="auto"/>
        <w:bottom w:val="none" w:sz="0" w:space="0" w:color="auto"/>
        <w:right w:val="none" w:sz="0" w:space="0" w:color="auto"/>
      </w:divBdr>
    </w:div>
    <w:div w:id="851577257">
      <w:bodyDiv w:val="1"/>
      <w:marLeft w:val="0"/>
      <w:marRight w:val="0"/>
      <w:marTop w:val="0"/>
      <w:marBottom w:val="0"/>
      <w:divBdr>
        <w:top w:val="none" w:sz="0" w:space="0" w:color="auto"/>
        <w:left w:val="none" w:sz="0" w:space="0" w:color="auto"/>
        <w:bottom w:val="none" w:sz="0" w:space="0" w:color="auto"/>
        <w:right w:val="none" w:sz="0" w:space="0" w:color="auto"/>
      </w:divBdr>
    </w:div>
    <w:div w:id="853495534">
      <w:bodyDiv w:val="1"/>
      <w:marLeft w:val="0"/>
      <w:marRight w:val="0"/>
      <w:marTop w:val="0"/>
      <w:marBottom w:val="0"/>
      <w:divBdr>
        <w:top w:val="none" w:sz="0" w:space="0" w:color="auto"/>
        <w:left w:val="none" w:sz="0" w:space="0" w:color="auto"/>
        <w:bottom w:val="none" w:sz="0" w:space="0" w:color="auto"/>
        <w:right w:val="none" w:sz="0" w:space="0" w:color="auto"/>
      </w:divBdr>
    </w:div>
    <w:div w:id="858935289">
      <w:bodyDiv w:val="1"/>
      <w:marLeft w:val="0"/>
      <w:marRight w:val="0"/>
      <w:marTop w:val="0"/>
      <w:marBottom w:val="0"/>
      <w:divBdr>
        <w:top w:val="none" w:sz="0" w:space="0" w:color="auto"/>
        <w:left w:val="none" w:sz="0" w:space="0" w:color="auto"/>
        <w:bottom w:val="none" w:sz="0" w:space="0" w:color="auto"/>
        <w:right w:val="none" w:sz="0" w:space="0" w:color="auto"/>
      </w:divBdr>
    </w:div>
    <w:div w:id="883101015">
      <w:bodyDiv w:val="1"/>
      <w:marLeft w:val="0"/>
      <w:marRight w:val="0"/>
      <w:marTop w:val="0"/>
      <w:marBottom w:val="0"/>
      <w:divBdr>
        <w:top w:val="none" w:sz="0" w:space="0" w:color="auto"/>
        <w:left w:val="none" w:sz="0" w:space="0" w:color="auto"/>
        <w:bottom w:val="none" w:sz="0" w:space="0" w:color="auto"/>
        <w:right w:val="none" w:sz="0" w:space="0" w:color="auto"/>
      </w:divBdr>
    </w:div>
    <w:div w:id="900871233">
      <w:bodyDiv w:val="1"/>
      <w:marLeft w:val="0"/>
      <w:marRight w:val="0"/>
      <w:marTop w:val="0"/>
      <w:marBottom w:val="0"/>
      <w:divBdr>
        <w:top w:val="none" w:sz="0" w:space="0" w:color="auto"/>
        <w:left w:val="none" w:sz="0" w:space="0" w:color="auto"/>
        <w:bottom w:val="none" w:sz="0" w:space="0" w:color="auto"/>
        <w:right w:val="none" w:sz="0" w:space="0" w:color="auto"/>
      </w:divBdr>
    </w:div>
    <w:div w:id="923298156">
      <w:bodyDiv w:val="1"/>
      <w:marLeft w:val="0"/>
      <w:marRight w:val="0"/>
      <w:marTop w:val="0"/>
      <w:marBottom w:val="0"/>
      <w:divBdr>
        <w:top w:val="none" w:sz="0" w:space="0" w:color="auto"/>
        <w:left w:val="none" w:sz="0" w:space="0" w:color="auto"/>
        <w:bottom w:val="none" w:sz="0" w:space="0" w:color="auto"/>
        <w:right w:val="none" w:sz="0" w:space="0" w:color="auto"/>
      </w:divBdr>
    </w:div>
    <w:div w:id="937442152">
      <w:bodyDiv w:val="1"/>
      <w:marLeft w:val="0"/>
      <w:marRight w:val="0"/>
      <w:marTop w:val="0"/>
      <w:marBottom w:val="0"/>
      <w:divBdr>
        <w:top w:val="none" w:sz="0" w:space="0" w:color="auto"/>
        <w:left w:val="none" w:sz="0" w:space="0" w:color="auto"/>
        <w:bottom w:val="none" w:sz="0" w:space="0" w:color="auto"/>
        <w:right w:val="none" w:sz="0" w:space="0" w:color="auto"/>
      </w:divBdr>
    </w:div>
    <w:div w:id="942685037">
      <w:bodyDiv w:val="1"/>
      <w:marLeft w:val="0"/>
      <w:marRight w:val="0"/>
      <w:marTop w:val="0"/>
      <w:marBottom w:val="0"/>
      <w:divBdr>
        <w:top w:val="none" w:sz="0" w:space="0" w:color="auto"/>
        <w:left w:val="none" w:sz="0" w:space="0" w:color="auto"/>
        <w:bottom w:val="none" w:sz="0" w:space="0" w:color="auto"/>
        <w:right w:val="none" w:sz="0" w:space="0" w:color="auto"/>
      </w:divBdr>
    </w:div>
    <w:div w:id="961499326">
      <w:bodyDiv w:val="1"/>
      <w:marLeft w:val="0"/>
      <w:marRight w:val="0"/>
      <w:marTop w:val="0"/>
      <w:marBottom w:val="0"/>
      <w:divBdr>
        <w:top w:val="none" w:sz="0" w:space="0" w:color="auto"/>
        <w:left w:val="none" w:sz="0" w:space="0" w:color="auto"/>
        <w:bottom w:val="none" w:sz="0" w:space="0" w:color="auto"/>
        <w:right w:val="none" w:sz="0" w:space="0" w:color="auto"/>
      </w:divBdr>
    </w:div>
    <w:div w:id="964000966">
      <w:bodyDiv w:val="1"/>
      <w:marLeft w:val="0"/>
      <w:marRight w:val="0"/>
      <w:marTop w:val="0"/>
      <w:marBottom w:val="0"/>
      <w:divBdr>
        <w:top w:val="none" w:sz="0" w:space="0" w:color="auto"/>
        <w:left w:val="none" w:sz="0" w:space="0" w:color="auto"/>
        <w:bottom w:val="none" w:sz="0" w:space="0" w:color="auto"/>
        <w:right w:val="none" w:sz="0" w:space="0" w:color="auto"/>
      </w:divBdr>
    </w:div>
    <w:div w:id="970790201">
      <w:bodyDiv w:val="1"/>
      <w:marLeft w:val="0"/>
      <w:marRight w:val="0"/>
      <w:marTop w:val="0"/>
      <w:marBottom w:val="0"/>
      <w:divBdr>
        <w:top w:val="none" w:sz="0" w:space="0" w:color="auto"/>
        <w:left w:val="none" w:sz="0" w:space="0" w:color="auto"/>
        <w:bottom w:val="none" w:sz="0" w:space="0" w:color="auto"/>
        <w:right w:val="none" w:sz="0" w:space="0" w:color="auto"/>
      </w:divBdr>
    </w:div>
    <w:div w:id="978077279">
      <w:bodyDiv w:val="1"/>
      <w:marLeft w:val="0"/>
      <w:marRight w:val="0"/>
      <w:marTop w:val="0"/>
      <w:marBottom w:val="0"/>
      <w:divBdr>
        <w:top w:val="none" w:sz="0" w:space="0" w:color="auto"/>
        <w:left w:val="none" w:sz="0" w:space="0" w:color="auto"/>
        <w:bottom w:val="none" w:sz="0" w:space="0" w:color="auto"/>
        <w:right w:val="none" w:sz="0" w:space="0" w:color="auto"/>
      </w:divBdr>
    </w:div>
    <w:div w:id="997801861">
      <w:bodyDiv w:val="1"/>
      <w:marLeft w:val="0"/>
      <w:marRight w:val="0"/>
      <w:marTop w:val="0"/>
      <w:marBottom w:val="0"/>
      <w:divBdr>
        <w:top w:val="none" w:sz="0" w:space="0" w:color="auto"/>
        <w:left w:val="none" w:sz="0" w:space="0" w:color="auto"/>
        <w:bottom w:val="none" w:sz="0" w:space="0" w:color="auto"/>
        <w:right w:val="none" w:sz="0" w:space="0" w:color="auto"/>
      </w:divBdr>
    </w:div>
    <w:div w:id="1027759899">
      <w:bodyDiv w:val="1"/>
      <w:marLeft w:val="0"/>
      <w:marRight w:val="0"/>
      <w:marTop w:val="0"/>
      <w:marBottom w:val="0"/>
      <w:divBdr>
        <w:top w:val="none" w:sz="0" w:space="0" w:color="auto"/>
        <w:left w:val="none" w:sz="0" w:space="0" w:color="auto"/>
        <w:bottom w:val="none" w:sz="0" w:space="0" w:color="auto"/>
        <w:right w:val="none" w:sz="0" w:space="0" w:color="auto"/>
      </w:divBdr>
    </w:div>
    <w:div w:id="1041830115">
      <w:bodyDiv w:val="1"/>
      <w:marLeft w:val="0"/>
      <w:marRight w:val="0"/>
      <w:marTop w:val="0"/>
      <w:marBottom w:val="0"/>
      <w:divBdr>
        <w:top w:val="none" w:sz="0" w:space="0" w:color="auto"/>
        <w:left w:val="none" w:sz="0" w:space="0" w:color="auto"/>
        <w:bottom w:val="none" w:sz="0" w:space="0" w:color="auto"/>
        <w:right w:val="none" w:sz="0" w:space="0" w:color="auto"/>
      </w:divBdr>
    </w:div>
    <w:div w:id="1044913982">
      <w:bodyDiv w:val="1"/>
      <w:marLeft w:val="0"/>
      <w:marRight w:val="0"/>
      <w:marTop w:val="0"/>
      <w:marBottom w:val="0"/>
      <w:divBdr>
        <w:top w:val="none" w:sz="0" w:space="0" w:color="auto"/>
        <w:left w:val="none" w:sz="0" w:space="0" w:color="auto"/>
        <w:bottom w:val="none" w:sz="0" w:space="0" w:color="auto"/>
        <w:right w:val="none" w:sz="0" w:space="0" w:color="auto"/>
      </w:divBdr>
    </w:div>
    <w:div w:id="1056667204">
      <w:bodyDiv w:val="1"/>
      <w:marLeft w:val="0"/>
      <w:marRight w:val="0"/>
      <w:marTop w:val="0"/>
      <w:marBottom w:val="0"/>
      <w:divBdr>
        <w:top w:val="none" w:sz="0" w:space="0" w:color="auto"/>
        <w:left w:val="none" w:sz="0" w:space="0" w:color="auto"/>
        <w:bottom w:val="none" w:sz="0" w:space="0" w:color="auto"/>
        <w:right w:val="none" w:sz="0" w:space="0" w:color="auto"/>
      </w:divBdr>
    </w:div>
    <w:div w:id="1057780790">
      <w:bodyDiv w:val="1"/>
      <w:marLeft w:val="0"/>
      <w:marRight w:val="0"/>
      <w:marTop w:val="0"/>
      <w:marBottom w:val="0"/>
      <w:divBdr>
        <w:top w:val="none" w:sz="0" w:space="0" w:color="auto"/>
        <w:left w:val="none" w:sz="0" w:space="0" w:color="auto"/>
        <w:bottom w:val="none" w:sz="0" w:space="0" w:color="auto"/>
        <w:right w:val="none" w:sz="0" w:space="0" w:color="auto"/>
      </w:divBdr>
    </w:div>
    <w:div w:id="1065494008">
      <w:bodyDiv w:val="1"/>
      <w:marLeft w:val="0"/>
      <w:marRight w:val="0"/>
      <w:marTop w:val="0"/>
      <w:marBottom w:val="0"/>
      <w:divBdr>
        <w:top w:val="none" w:sz="0" w:space="0" w:color="auto"/>
        <w:left w:val="none" w:sz="0" w:space="0" w:color="auto"/>
        <w:bottom w:val="none" w:sz="0" w:space="0" w:color="auto"/>
        <w:right w:val="none" w:sz="0" w:space="0" w:color="auto"/>
      </w:divBdr>
    </w:div>
    <w:div w:id="1068111821">
      <w:bodyDiv w:val="1"/>
      <w:marLeft w:val="0"/>
      <w:marRight w:val="0"/>
      <w:marTop w:val="0"/>
      <w:marBottom w:val="0"/>
      <w:divBdr>
        <w:top w:val="none" w:sz="0" w:space="0" w:color="auto"/>
        <w:left w:val="none" w:sz="0" w:space="0" w:color="auto"/>
        <w:bottom w:val="none" w:sz="0" w:space="0" w:color="auto"/>
        <w:right w:val="none" w:sz="0" w:space="0" w:color="auto"/>
      </w:divBdr>
    </w:div>
    <w:div w:id="1071270100">
      <w:bodyDiv w:val="1"/>
      <w:marLeft w:val="0"/>
      <w:marRight w:val="0"/>
      <w:marTop w:val="0"/>
      <w:marBottom w:val="0"/>
      <w:divBdr>
        <w:top w:val="none" w:sz="0" w:space="0" w:color="auto"/>
        <w:left w:val="none" w:sz="0" w:space="0" w:color="auto"/>
        <w:bottom w:val="none" w:sz="0" w:space="0" w:color="auto"/>
        <w:right w:val="none" w:sz="0" w:space="0" w:color="auto"/>
      </w:divBdr>
    </w:div>
    <w:div w:id="1093822769">
      <w:bodyDiv w:val="1"/>
      <w:marLeft w:val="0"/>
      <w:marRight w:val="0"/>
      <w:marTop w:val="0"/>
      <w:marBottom w:val="0"/>
      <w:divBdr>
        <w:top w:val="none" w:sz="0" w:space="0" w:color="auto"/>
        <w:left w:val="none" w:sz="0" w:space="0" w:color="auto"/>
        <w:bottom w:val="none" w:sz="0" w:space="0" w:color="auto"/>
        <w:right w:val="none" w:sz="0" w:space="0" w:color="auto"/>
      </w:divBdr>
    </w:div>
    <w:div w:id="1095244843">
      <w:bodyDiv w:val="1"/>
      <w:marLeft w:val="0"/>
      <w:marRight w:val="0"/>
      <w:marTop w:val="0"/>
      <w:marBottom w:val="0"/>
      <w:divBdr>
        <w:top w:val="none" w:sz="0" w:space="0" w:color="auto"/>
        <w:left w:val="none" w:sz="0" w:space="0" w:color="auto"/>
        <w:bottom w:val="none" w:sz="0" w:space="0" w:color="auto"/>
        <w:right w:val="none" w:sz="0" w:space="0" w:color="auto"/>
      </w:divBdr>
    </w:div>
    <w:div w:id="1102846002">
      <w:bodyDiv w:val="1"/>
      <w:marLeft w:val="0"/>
      <w:marRight w:val="0"/>
      <w:marTop w:val="0"/>
      <w:marBottom w:val="0"/>
      <w:divBdr>
        <w:top w:val="none" w:sz="0" w:space="0" w:color="auto"/>
        <w:left w:val="none" w:sz="0" w:space="0" w:color="auto"/>
        <w:bottom w:val="none" w:sz="0" w:space="0" w:color="auto"/>
        <w:right w:val="none" w:sz="0" w:space="0" w:color="auto"/>
      </w:divBdr>
    </w:div>
    <w:div w:id="1118335665">
      <w:bodyDiv w:val="1"/>
      <w:marLeft w:val="0"/>
      <w:marRight w:val="0"/>
      <w:marTop w:val="0"/>
      <w:marBottom w:val="0"/>
      <w:divBdr>
        <w:top w:val="none" w:sz="0" w:space="0" w:color="auto"/>
        <w:left w:val="none" w:sz="0" w:space="0" w:color="auto"/>
        <w:bottom w:val="none" w:sz="0" w:space="0" w:color="auto"/>
        <w:right w:val="none" w:sz="0" w:space="0" w:color="auto"/>
      </w:divBdr>
    </w:div>
    <w:div w:id="1126241256">
      <w:bodyDiv w:val="1"/>
      <w:marLeft w:val="0"/>
      <w:marRight w:val="0"/>
      <w:marTop w:val="0"/>
      <w:marBottom w:val="0"/>
      <w:divBdr>
        <w:top w:val="none" w:sz="0" w:space="0" w:color="auto"/>
        <w:left w:val="none" w:sz="0" w:space="0" w:color="auto"/>
        <w:bottom w:val="none" w:sz="0" w:space="0" w:color="auto"/>
        <w:right w:val="none" w:sz="0" w:space="0" w:color="auto"/>
      </w:divBdr>
    </w:div>
    <w:div w:id="1140196237">
      <w:bodyDiv w:val="1"/>
      <w:marLeft w:val="0"/>
      <w:marRight w:val="0"/>
      <w:marTop w:val="0"/>
      <w:marBottom w:val="0"/>
      <w:divBdr>
        <w:top w:val="none" w:sz="0" w:space="0" w:color="auto"/>
        <w:left w:val="none" w:sz="0" w:space="0" w:color="auto"/>
        <w:bottom w:val="none" w:sz="0" w:space="0" w:color="auto"/>
        <w:right w:val="none" w:sz="0" w:space="0" w:color="auto"/>
      </w:divBdr>
    </w:div>
    <w:div w:id="1147674335">
      <w:bodyDiv w:val="1"/>
      <w:marLeft w:val="0"/>
      <w:marRight w:val="0"/>
      <w:marTop w:val="0"/>
      <w:marBottom w:val="0"/>
      <w:divBdr>
        <w:top w:val="none" w:sz="0" w:space="0" w:color="auto"/>
        <w:left w:val="none" w:sz="0" w:space="0" w:color="auto"/>
        <w:bottom w:val="none" w:sz="0" w:space="0" w:color="auto"/>
        <w:right w:val="none" w:sz="0" w:space="0" w:color="auto"/>
      </w:divBdr>
    </w:div>
    <w:div w:id="1159233270">
      <w:bodyDiv w:val="1"/>
      <w:marLeft w:val="0"/>
      <w:marRight w:val="0"/>
      <w:marTop w:val="0"/>
      <w:marBottom w:val="0"/>
      <w:divBdr>
        <w:top w:val="none" w:sz="0" w:space="0" w:color="auto"/>
        <w:left w:val="none" w:sz="0" w:space="0" w:color="auto"/>
        <w:bottom w:val="none" w:sz="0" w:space="0" w:color="auto"/>
        <w:right w:val="none" w:sz="0" w:space="0" w:color="auto"/>
      </w:divBdr>
    </w:div>
    <w:div w:id="1170752707">
      <w:bodyDiv w:val="1"/>
      <w:marLeft w:val="0"/>
      <w:marRight w:val="0"/>
      <w:marTop w:val="0"/>
      <w:marBottom w:val="0"/>
      <w:divBdr>
        <w:top w:val="none" w:sz="0" w:space="0" w:color="auto"/>
        <w:left w:val="none" w:sz="0" w:space="0" w:color="auto"/>
        <w:bottom w:val="none" w:sz="0" w:space="0" w:color="auto"/>
        <w:right w:val="none" w:sz="0" w:space="0" w:color="auto"/>
      </w:divBdr>
    </w:div>
    <w:div w:id="1180464118">
      <w:bodyDiv w:val="1"/>
      <w:marLeft w:val="0"/>
      <w:marRight w:val="0"/>
      <w:marTop w:val="0"/>
      <w:marBottom w:val="0"/>
      <w:divBdr>
        <w:top w:val="none" w:sz="0" w:space="0" w:color="auto"/>
        <w:left w:val="none" w:sz="0" w:space="0" w:color="auto"/>
        <w:bottom w:val="none" w:sz="0" w:space="0" w:color="auto"/>
        <w:right w:val="none" w:sz="0" w:space="0" w:color="auto"/>
      </w:divBdr>
    </w:div>
    <w:div w:id="1187406520">
      <w:bodyDiv w:val="1"/>
      <w:marLeft w:val="0"/>
      <w:marRight w:val="0"/>
      <w:marTop w:val="0"/>
      <w:marBottom w:val="0"/>
      <w:divBdr>
        <w:top w:val="none" w:sz="0" w:space="0" w:color="auto"/>
        <w:left w:val="none" w:sz="0" w:space="0" w:color="auto"/>
        <w:bottom w:val="none" w:sz="0" w:space="0" w:color="auto"/>
        <w:right w:val="none" w:sz="0" w:space="0" w:color="auto"/>
      </w:divBdr>
    </w:div>
    <w:div w:id="1205601166">
      <w:bodyDiv w:val="1"/>
      <w:marLeft w:val="0"/>
      <w:marRight w:val="0"/>
      <w:marTop w:val="0"/>
      <w:marBottom w:val="0"/>
      <w:divBdr>
        <w:top w:val="none" w:sz="0" w:space="0" w:color="auto"/>
        <w:left w:val="none" w:sz="0" w:space="0" w:color="auto"/>
        <w:bottom w:val="none" w:sz="0" w:space="0" w:color="auto"/>
        <w:right w:val="none" w:sz="0" w:space="0" w:color="auto"/>
      </w:divBdr>
    </w:div>
    <w:div w:id="1208879604">
      <w:bodyDiv w:val="1"/>
      <w:marLeft w:val="0"/>
      <w:marRight w:val="0"/>
      <w:marTop w:val="0"/>
      <w:marBottom w:val="0"/>
      <w:divBdr>
        <w:top w:val="none" w:sz="0" w:space="0" w:color="auto"/>
        <w:left w:val="none" w:sz="0" w:space="0" w:color="auto"/>
        <w:bottom w:val="none" w:sz="0" w:space="0" w:color="auto"/>
        <w:right w:val="none" w:sz="0" w:space="0" w:color="auto"/>
      </w:divBdr>
    </w:div>
    <w:div w:id="1209879755">
      <w:bodyDiv w:val="1"/>
      <w:marLeft w:val="0"/>
      <w:marRight w:val="0"/>
      <w:marTop w:val="0"/>
      <w:marBottom w:val="0"/>
      <w:divBdr>
        <w:top w:val="none" w:sz="0" w:space="0" w:color="auto"/>
        <w:left w:val="none" w:sz="0" w:space="0" w:color="auto"/>
        <w:bottom w:val="none" w:sz="0" w:space="0" w:color="auto"/>
        <w:right w:val="none" w:sz="0" w:space="0" w:color="auto"/>
      </w:divBdr>
    </w:div>
    <w:div w:id="1210612999">
      <w:bodyDiv w:val="1"/>
      <w:marLeft w:val="0"/>
      <w:marRight w:val="0"/>
      <w:marTop w:val="0"/>
      <w:marBottom w:val="0"/>
      <w:divBdr>
        <w:top w:val="none" w:sz="0" w:space="0" w:color="auto"/>
        <w:left w:val="none" w:sz="0" w:space="0" w:color="auto"/>
        <w:bottom w:val="none" w:sz="0" w:space="0" w:color="auto"/>
        <w:right w:val="none" w:sz="0" w:space="0" w:color="auto"/>
      </w:divBdr>
    </w:div>
    <w:div w:id="1222910240">
      <w:bodyDiv w:val="1"/>
      <w:marLeft w:val="0"/>
      <w:marRight w:val="0"/>
      <w:marTop w:val="0"/>
      <w:marBottom w:val="0"/>
      <w:divBdr>
        <w:top w:val="none" w:sz="0" w:space="0" w:color="auto"/>
        <w:left w:val="none" w:sz="0" w:space="0" w:color="auto"/>
        <w:bottom w:val="none" w:sz="0" w:space="0" w:color="auto"/>
        <w:right w:val="none" w:sz="0" w:space="0" w:color="auto"/>
      </w:divBdr>
    </w:div>
    <w:div w:id="1224634433">
      <w:bodyDiv w:val="1"/>
      <w:marLeft w:val="0"/>
      <w:marRight w:val="0"/>
      <w:marTop w:val="0"/>
      <w:marBottom w:val="0"/>
      <w:divBdr>
        <w:top w:val="none" w:sz="0" w:space="0" w:color="auto"/>
        <w:left w:val="none" w:sz="0" w:space="0" w:color="auto"/>
        <w:bottom w:val="none" w:sz="0" w:space="0" w:color="auto"/>
        <w:right w:val="none" w:sz="0" w:space="0" w:color="auto"/>
      </w:divBdr>
    </w:div>
    <w:div w:id="1229413673">
      <w:bodyDiv w:val="1"/>
      <w:marLeft w:val="0"/>
      <w:marRight w:val="0"/>
      <w:marTop w:val="0"/>
      <w:marBottom w:val="0"/>
      <w:divBdr>
        <w:top w:val="none" w:sz="0" w:space="0" w:color="auto"/>
        <w:left w:val="none" w:sz="0" w:space="0" w:color="auto"/>
        <w:bottom w:val="none" w:sz="0" w:space="0" w:color="auto"/>
        <w:right w:val="none" w:sz="0" w:space="0" w:color="auto"/>
      </w:divBdr>
    </w:div>
    <w:div w:id="1236017610">
      <w:bodyDiv w:val="1"/>
      <w:marLeft w:val="0"/>
      <w:marRight w:val="0"/>
      <w:marTop w:val="0"/>
      <w:marBottom w:val="0"/>
      <w:divBdr>
        <w:top w:val="none" w:sz="0" w:space="0" w:color="auto"/>
        <w:left w:val="none" w:sz="0" w:space="0" w:color="auto"/>
        <w:bottom w:val="none" w:sz="0" w:space="0" w:color="auto"/>
        <w:right w:val="none" w:sz="0" w:space="0" w:color="auto"/>
      </w:divBdr>
    </w:div>
    <w:div w:id="1244947232">
      <w:bodyDiv w:val="1"/>
      <w:marLeft w:val="0"/>
      <w:marRight w:val="0"/>
      <w:marTop w:val="0"/>
      <w:marBottom w:val="0"/>
      <w:divBdr>
        <w:top w:val="none" w:sz="0" w:space="0" w:color="auto"/>
        <w:left w:val="none" w:sz="0" w:space="0" w:color="auto"/>
        <w:bottom w:val="none" w:sz="0" w:space="0" w:color="auto"/>
        <w:right w:val="none" w:sz="0" w:space="0" w:color="auto"/>
      </w:divBdr>
    </w:div>
    <w:div w:id="1248147822">
      <w:bodyDiv w:val="1"/>
      <w:marLeft w:val="0"/>
      <w:marRight w:val="0"/>
      <w:marTop w:val="0"/>
      <w:marBottom w:val="0"/>
      <w:divBdr>
        <w:top w:val="none" w:sz="0" w:space="0" w:color="auto"/>
        <w:left w:val="none" w:sz="0" w:space="0" w:color="auto"/>
        <w:bottom w:val="none" w:sz="0" w:space="0" w:color="auto"/>
        <w:right w:val="none" w:sz="0" w:space="0" w:color="auto"/>
      </w:divBdr>
    </w:div>
    <w:div w:id="1263534402">
      <w:bodyDiv w:val="1"/>
      <w:marLeft w:val="0"/>
      <w:marRight w:val="0"/>
      <w:marTop w:val="0"/>
      <w:marBottom w:val="0"/>
      <w:divBdr>
        <w:top w:val="none" w:sz="0" w:space="0" w:color="auto"/>
        <w:left w:val="none" w:sz="0" w:space="0" w:color="auto"/>
        <w:bottom w:val="none" w:sz="0" w:space="0" w:color="auto"/>
        <w:right w:val="none" w:sz="0" w:space="0" w:color="auto"/>
      </w:divBdr>
    </w:div>
    <w:div w:id="1266957283">
      <w:bodyDiv w:val="1"/>
      <w:marLeft w:val="0"/>
      <w:marRight w:val="0"/>
      <w:marTop w:val="0"/>
      <w:marBottom w:val="0"/>
      <w:divBdr>
        <w:top w:val="none" w:sz="0" w:space="0" w:color="auto"/>
        <w:left w:val="none" w:sz="0" w:space="0" w:color="auto"/>
        <w:bottom w:val="none" w:sz="0" w:space="0" w:color="auto"/>
        <w:right w:val="none" w:sz="0" w:space="0" w:color="auto"/>
      </w:divBdr>
    </w:div>
    <w:div w:id="1267350419">
      <w:bodyDiv w:val="1"/>
      <w:marLeft w:val="0"/>
      <w:marRight w:val="0"/>
      <w:marTop w:val="0"/>
      <w:marBottom w:val="0"/>
      <w:divBdr>
        <w:top w:val="none" w:sz="0" w:space="0" w:color="auto"/>
        <w:left w:val="none" w:sz="0" w:space="0" w:color="auto"/>
        <w:bottom w:val="none" w:sz="0" w:space="0" w:color="auto"/>
        <w:right w:val="none" w:sz="0" w:space="0" w:color="auto"/>
      </w:divBdr>
    </w:div>
    <w:div w:id="1270812847">
      <w:bodyDiv w:val="1"/>
      <w:marLeft w:val="0"/>
      <w:marRight w:val="0"/>
      <w:marTop w:val="0"/>
      <w:marBottom w:val="0"/>
      <w:divBdr>
        <w:top w:val="none" w:sz="0" w:space="0" w:color="auto"/>
        <w:left w:val="none" w:sz="0" w:space="0" w:color="auto"/>
        <w:bottom w:val="none" w:sz="0" w:space="0" w:color="auto"/>
        <w:right w:val="none" w:sz="0" w:space="0" w:color="auto"/>
      </w:divBdr>
    </w:div>
    <w:div w:id="1276012786">
      <w:bodyDiv w:val="1"/>
      <w:marLeft w:val="0"/>
      <w:marRight w:val="0"/>
      <w:marTop w:val="0"/>
      <w:marBottom w:val="0"/>
      <w:divBdr>
        <w:top w:val="none" w:sz="0" w:space="0" w:color="auto"/>
        <w:left w:val="none" w:sz="0" w:space="0" w:color="auto"/>
        <w:bottom w:val="none" w:sz="0" w:space="0" w:color="auto"/>
        <w:right w:val="none" w:sz="0" w:space="0" w:color="auto"/>
      </w:divBdr>
    </w:div>
    <w:div w:id="1281374211">
      <w:bodyDiv w:val="1"/>
      <w:marLeft w:val="0"/>
      <w:marRight w:val="0"/>
      <w:marTop w:val="0"/>
      <w:marBottom w:val="0"/>
      <w:divBdr>
        <w:top w:val="none" w:sz="0" w:space="0" w:color="auto"/>
        <w:left w:val="none" w:sz="0" w:space="0" w:color="auto"/>
        <w:bottom w:val="none" w:sz="0" w:space="0" w:color="auto"/>
        <w:right w:val="none" w:sz="0" w:space="0" w:color="auto"/>
      </w:divBdr>
    </w:div>
    <w:div w:id="1287927825">
      <w:bodyDiv w:val="1"/>
      <w:marLeft w:val="0"/>
      <w:marRight w:val="0"/>
      <w:marTop w:val="0"/>
      <w:marBottom w:val="0"/>
      <w:divBdr>
        <w:top w:val="none" w:sz="0" w:space="0" w:color="auto"/>
        <w:left w:val="none" w:sz="0" w:space="0" w:color="auto"/>
        <w:bottom w:val="none" w:sz="0" w:space="0" w:color="auto"/>
        <w:right w:val="none" w:sz="0" w:space="0" w:color="auto"/>
      </w:divBdr>
    </w:div>
    <w:div w:id="1316956850">
      <w:bodyDiv w:val="1"/>
      <w:marLeft w:val="0"/>
      <w:marRight w:val="0"/>
      <w:marTop w:val="0"/>
      <w:marBottom w:val="0"/>
      <w:divBdr>
        <w:top w:val="none" w:sz="0" w:space="0" w:color="auto"/>
        <w:left w:val="none" w:sz="0" w:space="0" w:color="auto"/>
        <w:bottom w:val="none" w:sz="0" w:space="0" w:color="auto"/>
        <w:right w:val="none" w:sz="0" w:space="0" w:color="auto"/>
      </w:divBdr>
    </w:div>
    <w:div w:id="1320573354">
      <w:bodyDiv w:val="1"/>
      <w:marLeft w:val="0"/>
      <w:marRight w:val="0"/>
      <w:marTop w:val="0"/>
      <w:marBottom w:val="0"/>
      <w:divBdr>
        <w:top w:val="none" w:sz="0" w:space="0" w:color="auto"/>
        <w:left w:val="none" w:sz="0" w:space="0" w:color="auto"/>
        <w:bottom w:val="none" w:sz="0" w:space="0" w:color="auto"/>
        <w:right w:val="none" w:sz="0" w:space="0" w:color="auto"/>
      </w:divBdr>
    </w:div>
    <w:div w:id="1330447672">
      <w:bodyDiv w:val="1"/>
      <w:marLeft w:val="0"/>
      <w:marRight w:val="0"/>
      <w:marTop w:val="0"/>
      <w:marBottom w:val="0"/>
      <w:divBdr>
        <w:top w:val="none" w:sz="0" w:space="0" w:color="auto"/>
        <w:left w:val="none" w:sz="0" w:space="0" w:color="auto"/>
        <w:bottom w:val="none" w:sz="0" w:space="0" w:color="auto"/>
        <w:right w:val="none" w:sz="0" w:space="0" w:color="auto"/>
      </w:divBdr>
    </w:div>
    <w:div w:id="1334257462">
      <w:bodyDiv w:val="1"/>
      <w:marLeft w:val="0"/>
      <w:marRight w:val="0"/>
      <w:marTop w:val="0"/>
      <w:marBottom w:val="0"/>
      <w:divBdr>
        <w:top w:val="none" w:sz="0" w:space="0" w:color="auto"/>
        <w:left w:val="none" w:sz="0" w:space="0" w:color="auto"/>
        <w:bottom w:val="none" w:sz="0" w:space="0" w:color="auto"/>
        <w:right w:val="none" w:sz="0" w:space="0" w:color="auto"/>
      </w:divBdr>
    </w:div>
    <w:div w:id="1336155375">
      <w:bodyDiv w:val="1"/>
      <w:marLeft w:val="0"/>
      <w:marRight w:val="0"/>
      <w:marTop w:val="0"/>
      <w:marBottom w:val="0"/>
      <w:divBdr>
        <w:top w:val="none" w:sz="0" w:space="0" w:color="auto"/>
        <w:left w:val="none" w:sz="0" w:space="0" w:color="auto"/>
        <w:bottom w:val="none" w:sz="0" w:space="0" w:color="auto"/>
        <w:right w:val="none" w:sz="0" w:space="0" w:color="auto"/>
      </w:divBdr>
    </w:div>
    <w:div w:id="1337071809">
      <w:bodyDiv w:val="1"/>
      <w:marLeft w:val="0"/>
      <w:marRight w:val="0"/>
      <w:marTop w:val="0"/>
      <w:marBottom w:val="0"/>
      <w:divBdr>
        <w:top w:val="none" w:sz="0" w:space="0" w:color="auto"/>
        <w:left w:val="none" w:sz="0" w:space="0" w:color="auto"/>
        <w:bottom w:val="none" w:sz="0" w:space="0" w:color="auto"/>
        <w:right w:val="none" w:sz="0" w:space="0" w:color="auto"/>
      </w:divBdr>
    </w:div>
    <w:div w:id="1362827933">
      <w:bodyDiv w:val="1"/>
      <w:marLeft w:val="0"/>
      <w:marRight w:val="0"/>
      <w:marTop w:val="0"/>
      <w:marBottom w:val="0"/>
      <w:divBdr>
        <w:top w:val="none" w:sz="0" w:space="0" w:color="auto"/>
        <w:left w:val="none" w:sz="0" w:space="0" w:color="auto"/>
        <w:bottom w:val="none" w:sz="0" w:space="0" w:color="auto"/>
        <w:right w:val="none" w:sz="0" w:space="0" w:color="auto"/>
      </w:divBdr>
    </w:div>
    <w:div w:id="1369526707">
      <w:bodyDiv w:val="1"/>
      <w:marLeft w:val="0"/>
      <w:marRight w:val="0"/>
      <w:marTop w:val="0"/>
      <w:marBottom w:val="0"/>
      <w:divBdr>
        <w:top w:val="none" w:sz="0" w:space="0" w:color="auto"/>
        <w:left w:val="none" w:sz="0" w:space="0" w:color="auto"/>
        <w:bottom w:val="none" w:sz="0" w:space="0" w:color="auto"/>
        <w:right w:val="none" w:sz="0" w:space="0" w:color="auto"/>
      </w:divBdr>
    </w:div>
    <w:div w:id="1376197840">
      <w:bodyDiv w:val="1"/>
      <w:marLeft w:val="0"/>
      <w:marRight w:val="0"/>
      <w:marTop w:val="0"/>
      <w:marBottom w:val="0"/>
      <w:divBdr>
        <w:top w:val="none" w:sz="0" w:space="0" w:color="auto"/>
        <w:left w:val="none" w:sz="0" w:space="0" w:color="auto"/>
        <w:bottom w:val="none" w:sz="0" w:space="0" w:color="auto"/>
        <w:right w:val="none" w:sz="0" w:space="0" w:color="auto"/>
      </w:divBdr>
    </w:div>
    <w:div w:id="1379085459">
      <w:bodyDiv w:val="1"/>
      <w:marLeft w:val="0"/>
      <w:marRight w:val="0"/>
      <w:marTop w:val="0"/>
      <w:marBottom w:val="0"/>
      <w:divBdr>
        <w:top w:val="none" w:sz="0" w:space="0" w:color="auto"/>
        <w:left w:val="none" w:sz="0" w:space="0" w:color="auto"/>
        <w:bottom w:val="none" w:sz="0" w:space="0" w:color="auto"/>
        <w:right w:val="none" w:sz="0" w:space="0" w:color="auto"/>
      </w:divBdr>
    </w:div>
    <w:div w:id="1379862293">
      <w:bodyDiv w:val="1"/>
      <w:marLeft w:val="0"/>
      <w:marRight w:val="0"/>
      <w:marTop w:val="0"/>
      <w:marBottom w:val="0"/>
      <w:divBdr>
        <w:top w:val="none" w:sz="0" w:space="0" w:color="auto"/>
        <w:left w:val="none" w:sz="0" w:space="0" w:color="auto"/>
        <w:bottom w:val="none" w:sz="0" w:space="0" w:color="auto"/>
        <w:right w:val="none" w:sz="0" w:space="0" w:color="auto"/>
      </w:divBdr>
    </w:div>
    <w:div w:id="1398242869">
      <w:bodyDiv w:val="1"/>
      <w:marLeft w:val="0"/>
      <w:marRight w:val="0"/>
      <w:marTop w:val="0"/>
      <w:marBottom w:val="0"/>
      <w:divBdr>
        <w:top w:val="none" w:sz="0" w:space="0" w:color="auto"/>
        <w:left w:val="none" w:sz="0" w:space="0" w:color="auto"/>
        <w:bottom w:val="none" w:sz="0" w:space="0" w:color="auto"/>
        <w:right w:val="none" w:sz="0" w:space="0" w:color="auto"/>
      </w:divBdr>
    </w:div>
    <w:div w:id="1400251725">
      <w:bodyDiv w:val="1"/>
      <w:marLeft w:val="0"/>
      <w:marRight w:val="0"/>
      <w:marTop w:val="0"/>
      <w:marBottom w:val="0"/>
      <w:divBdr>
        <w:top w:val="none" w:sz="0" w:space="0" w:color="auto"/>
        <w:left w:val="none" w:sz="0" w:space="0" w:color="auto"/>
        <w:bottom w:val="none" w:sz="0" w:space="0" w:color="auto"/>
        <w:right w:val="none" w:sz="0" w:space="0" w:color="auto"/>
      </w:divBdr>
    </w:div>
    <w:div w:id="1402210736">
      <w:bodyDiv w:val="1"/>
      <w:marLeft w:val="0"/>
      <w:marRight w:val="0"/>
      <w:marTop w:val="0"/>
      <w:marBottom w:val="0"/>
      <w:divBdr>
        <w:top w:val="none" w:sz="0" w:space="0" w:color="auto"/>
        <w:left w:val="none" w:sz="0" w:space="0" w:color="auto"/>
        <w:bottom w:val="none" w:sz="0" w:space="0" w:color="auto"/>
        <w:right w:val="none" w:sz="0" w:space="0" w:color="auto"/>
      </w:divBdr>
    </w:div>
    <w:div w:id="1441217786">
      <w:bodyDiv w:val="1"/>
      <w:marLeft w:val="0"/>
      <w:marRight w:val="0"/>
      <w:marTop w:val="0"/>
      <w:marBottom w:val="0"/>
      <w:divBdr>
        <w:top w:val="none" w:sz="0" w:space="0" w:color="auto"/>
        <w:left w:val="none" w:sz="0" w:space="0" w:color="auto"/>
        <w:bottom w:val="none" w:sz="0" w:space="0" w:color="auto"/>
        <w:right w:val="none" w:sz="0" w:space="0" w:color="auto"/>
      </w:divBdr>
    </w:div>
    <w:div w:id="1464157323">
      <w:bodyDiv w:val="1"/>
      <w:marLeft w:val="0"/>
      <w:marRight w:val="0"/>
      <w:marTop w:val="0"/>
      <w:marBottom w:val="0"/>
      <w:divBdr>
        <w:top w:val="none" w:sz="0" w:space="0" w:color="auto"/>
        <w:left w:val="none" w:sz="0" w:space="0" w:color="auto"/>
        <w:bottom w:val="none" w:sz="0" w:space="0" w:color="auto"/>
        <w:right w:val="none" w:sz="0" w:space="0" w:color="auto"/>
      </w:divBdr>
    </w:div>
    <w:div w:id="1484807695">
      <w:bodyDiv w:val="1"/>
      <w:marLeft w:val="0"/>
      <w:marRight w:val="0"/>
      <w:marTop w:val="0"/>
      <w:marBottom w:val="0"/>
      <w:divBdr>
        <w:top w:val="none" w:sz="0" w:space="0" w:color="auto"/>
        <w:left w:val="none" w:sz="0" w:space="0" w:color="auto"/>
        <w:bottom w:val="none" w:sz="0" w:space="0" w:color="auto"/>
        <w:right w:val="none" w:sz="0" w:space="0" w:color="auto"/>
      </w:divBdr>
    </w:div>
    <w:div w:id="1487282598">
      <w:bodyDiv w:val="1"/>
      <w:marLeft w:val="0"/>
      <w:marRight w:val="0"/>
      <w:marTop w:val="0"/>
      <w:marBottom w:val="0"/>
      <w:divBdr>
        <w:top w:val="none" w:sz="0" w:space="0" w:color="auto"/>
        <w:left w:val="none" w:sz="0" w:space="0" w:color="auto"/>
        <w:bottom w:val="none" w:sz="0" w:space="0" w:color="auto"/>
        <w:right w:val="none" w:sz="0" w:space="0" w:color="auto"/>
      </w:divBdr>
    </w:div>
    <w:div w:id="1487282744">
      <w:bodyDiv w:val="1"/>
      <w:marLeft w:val="0"/>
      <w:marRight w:val="0"/>
      <w:marTop w:val="0"/>
      <w:marBottom w:val="0"/>
      <w:divBdr>
        <w:top w:val="none" w:sz="0" w:space="0" w:color="auto"/>
        <w:left w:val="none" w:sz="0" w:space="0" w:color="auto"/>
        <w:bottom w:val="none" w:sz="0" w:space="0" w:color="auto"/>
        <w:right w:val="none" w:sz="0" w:space="0" w:color="auto"/>
      </w:divBdr>
    </w:div>
    <w:div w:id="1510876111">
      <w:bodyDiv w:val="1"/>
      <w:marLeft w:val="0"/>
      <w:marRight w:val="0"/>
      <w:marTop w:val="0"/>
      <w:marBottom w:val="0"/>
      <w:divBdr>
        <w:top w:val="none" w:sz="0" w:space="0" w:color="auto"/>
        <w:left w:val="none" w:sz="0" w:space="0" w:color="auto"/>
        <w:bottom w:val="none" w:sz="0" w:space="0" w:color="auto"/>
        <w:right w:val="none" w:sz="0" w:space="0" w:color="auto"/>
      </w:divBdr>
    </w:div>
    <w:div w:id="1512985338">
      <w:bodyDiv w:val="1"/>
      <w:marLeft w:val="0"/>
      <w:marRight w:val="0"/>
      <w:marTop w:val="0"/>
      <w:marBottom w:val="0"/>
      <w:divBdr>
        <w:top w:val="none" w:sz="0" w:space="0" w:color="auto"/>
        <w:left w:val="none" w:sz="0" w:space="0" w:color="auto"/>
        <w:bottom w:val="none" w:sz="0" w:space="0" w:color="auto"/>
        <w:right w:val="none" w:sz="0" w:space="0" w:color="auto"/>
      </w:divBdr>
    </w:div>
    <w:div w:id="1520465722">
      <w:bodyDiv w:val="1"/>
      <w:marLeft w:val="0"/>
      <w:marRight w:val="0"/>
      <w:marTop w:val="0"/>
      <w:marBottom w:val="0"/>
      <w:divBdr>
        <w:top w:val="none" w:sz="0" w:space="0" w:color="auto"/>
        <w:left w:val="none" w:sz="0" w:space="0" w:color="auto"/>
        <w:bottom w:val="none" w:sz="0" w:space="0" w:color="auto"/>
        <w:right w:val="none" w:sz="0" w:space="0" w:color="auto"/>
      </w:divBdr>
    </w:div>
    <w:div w:id="1541749461">
      <w:bodyDiv w:val="1"/>
      <w:marLeft w:val="0"/>
      <w:marRight w:val="0"/>
      <w:marTop w:val="0"/>
      <w:marBottom w:val="0"/>
      <w:divBdr>
        <w:top w:val="none" w:sz="0" w:space="0" w:color="auto"/>
        <w:left w:val="none" w:sz="0" w:space="0" w:color="auto"/>
        <w:bottom w:val="none" w:sz="0" w:space="0" w:color="auto"/>
        <w:right w:val="none" w:sz="0" w:space="0" w:color="auto"/>
      </w:divBdr>
    </w:div>
    <w:div w:id="1547184568">
      <w:bodyDiv w:val="1"/>
      <w:marLeft w:val="0"/>
      <w:marRight w:val="0"/>
      <w:marTop w:val="0"/>
      <w:marBottom w:val="0"/>
      <w:divBdr>
        <w:top w:val="none" w:sz="0" w:space="0" w:color="auto"/>
        <w:left w:val="none" w:sz="0" w:space="0" w:color="auto"/>
        <w:bottom w:val="none" w:sz="0" w:space="0" w:color="auto"/>
        <w:right w:val="none" w:sz="0" w:space="0" w:color="auto"/>
      </w:divBdr>
    </w:div>
    <w:div w:id="1548374783">
      <w:bodyDiv w:val="1"/>
      <w:marLeft w:val="0"/>
      <w:marRight w:val="0"/>
      <w:marTop w:val="0"/>
      <w:marBottom w:val="0"/>
      <w:divBdr>
        <w:top w:val="none" w:sz="0" w:space="0" w:color="auto"/>
        <w:left w:val="none" w:sz="0" w:space="0" w:color="auto"/>
        <w:bottom w:val="none" w:sz="0" w:space="0" w:color="auto"/>
        <w:right w:val="none" w:sz="0" w:space="0" w:color="auto"/>
      </w:divBdr>
    </w:div>
    <w:div w:id="1553541181">
      <w:bodyDiv w:val="1"/>
      <w:marLeft w:val="0"/>
      <w:marRight w:val="0"/>
      <w:marTop w:val="0"/>
      <w:marBottom w:val="0"/>
      <w:divBdr>
        <w:top w:val="none" w:sz="0" w:space="0" w:color="auto"/>
        <w:left w:val="none" w:sz="0" w:space="0" w:color="auto"/>
        <w:bottom w:val="none" w:sz="0" w:space="0" w:color="auto"/>
        <w:right w:val="none" w:sz="0" w:space="0" w:color="auto"/>
      </w:divBdr>
    </w:div>
    <w:div w:id="1554345823">
      <w:bodyDiv w:val="1"/>
      <w:marLeft w:val="0"/>
      <w:marRight w:val="0"/>
      <w:marTop w:val="0"/>
      <w:marBottom w:val="0"/>
      <w:divBdr>
        <w:top w:val="none" w:sz="0" w:space="0" w:color="auto"/>
        <w:left w:val="none" w:sz="0" w:space="0" w:color="auto"/>
        <w:bottom w:val="none" w:sz="0" w:space="0" w:color="auto"/>
        <w:right w:val="none" w:sz="0" w:space="0" w:color="auto"/>
      </w:divBdr>
    </w:div>
    <w:div w:id="1557857874">
      <w:bodyDiv w:val="1"/>
      <w:marLeft w:val="0"/>
      <w:marRight w:val="0"/>
      <w:marTop w:val="0"/>
      <w:marBottom w:val="0"/>
      <w:divBdr>
        <w:top w:val="none" w:sz="0" w:space="0" w:color="auto"/>
        <w:left w:val="none" w:sz="0" w:space="0" w:color="auto"/>
        <w:bottom w:val="none" w:sz="0" w:space="0" w:color="auto"/>
        <w:right w:val="none" w:sz="0" w:space="0" w:color="auto"/>
      </w:divBdr>
    </w:div>
    <w:div w:id="1582449756">
      <w:bodyDiv w:val="1"/>
      <w:marLeft w:val="0"/>
      <w:marRight w:val="0"/>
      <w:marTop w:val="0"/>
      <w:marBottom w:val="0"/>
      <w:divBdr>
        <w:top w:val="none" w:sz="0" w:space="0" w:color="auto"/>
        <w:left w:val="none" w:sz="0" w:space="0" w:color="auto"/>
        <w:bottom w:val="none" w:sz="0" w:space="0" w:color="auto"/>
        <w:right w:val="none" w:sz="0" w:space="0" w:color="auto"/>
      </w:divBdr>
    </w:div>
    <w:div w:id="1586307152">
      <w:bodyDiv w:val="1"/>
      <w:marLeft w:val="0"/>
      <w:marRight w:val="0"/>
      <w:marTop w:val="0"/>
      <w:marBottom w:val="0"/>
      <w:divBdr>
        <w:top w:val="none" w:sz="0" w:space="0" w:color="auto"/>
        <w:left w:val="none" w:sz="0" w:space="0" w:color="auto"/>
        <w:bottom w:val="none" w:sz="0" w:space="0" w:color="auto"/>
        <w:right w:val="none" w:sz="0" w:space="0" w:color="auto"/>
      </w:divBdr>
    </w:div>
    <w:div w:id="1589458557">
      <w:bodyDiv w:val="1"/>
      <w:marLeft w:val="0"/>
      <w:marRight w:val="0"/>
      <w:marTop w:val="0"/>
      <w:marBottom w:val="0"/>
      <w:divBdr>
        <w:top w:val="none" w:sz="0" w:space="0" w:color="auto"/>
        <w:left w:val="none" w:sz="0" w:space="0" w:color="auto"/>
        <w:bottom w:val="none" w:sz="0" w:space="0" w:color="auto"/>
        <w:right w:val="none" w:sz="0" w:space="0" w:color="auto"/>
      </w:divBdr>
    </w:div>
    <w:div w:id="1589923242">
      <w:bodyDiv w:val="1"/>
      <w:marLeft w:val="0"/>
      <w:marRight w:val="0"/>
      <w:marTop w:val="0"/>
      <w:marBottom w:val="0"/>
      <w:divBdr>
        <w:top w:val="none" w:sz="0" w:space="0" w:color="auto"/>
        <w:left w:val="none" w:sz="0" w:space="0" w:color="auto"/>
        <w:bottom w:val="none" w:sz="0" w:space="0" w:color="auto"/>
        <w:right w:val="none" w:sz="0" w:space="0" w:color="auto"/>
      </w:divBdr>
    </w:div>
    <w:div w:id="1591621998">
      <w:bodyDiv w:val="1"/>
      <w:marLeft w:val="0"/>
      <w:marRight w:val="0"/>
      <w:marTop w:val="0"/>
      <w:marBottom w:val="0"/>
      <w:divBdr>
        <w:top w:val="none" w:sz="0" w:space="0" w:color="auto"/>
        <w:left w:val="none" w:sz="0" w:space="0" w:color="auto"/>
        <w:bottom w:val="none" w:sz="0" w:space="0" w:color="auto"/>
        <w:right w:val="none" w:sz="0" w:space="0" w:color="auto"/>
      </w:divBdr>
    </w:div>
    <w:div w:id="1603144323">
      <w:bodyDiv w:val="1"/>
      <w:marLeft w:val="0"/>
      <w:marRight w:val="0"/>
      <w:marTop w:val="0"/>
      <w:marBottom w:val="0"/>
      <w:divBdr>
        <w:top w:val="none" w:sz="0" w:space="0" w:color="auto"/>
        <w:left w:val="none" w:sz="0" w:space="0" w:color="auto"/>
        <w:bottom w:val="none" w:sz="0" w:space="0" w:color="auto"/>
        <w:right w:val="none" w:sz="0" w:space="0" w:color="auto"/>
      </w:divBdr>
    </w:div>
    <w:div w:id="1609699398">
      <w:bodyDiv w:val="1"/>
      <w:marLeft w:val="0"/>
      <w:marRight w:val="0"/>
      <w:marTop w:val="0"/>
      <w:marBottom w:val="0"/>
      <w:divBdr>
        <w:top w:val="none" w:sz="0" w:space="0" w:color="auto"/>
        <w:left w:val="none" w:sz="0" w:space="0" w:color="auto"/>
        <w:bottom w:val="none" w:sz="0" w:space="0" w:color="auto"/>
        <w:right w:val="none" w:sz="0" w:space="0" w:color="auto"/>
      </w:divBdr>
    </w:div>
    <w:div w:id="1615863559">
      <w:bodyDiv w:val="1"/>
      <w:marLeft w:val="0"/>
      <w:marRight w:val="0"/>
      <w:marTop w:val="0"/>
      <w:marBottom w:val="0"/>
      <w:divBdr>
        <w:top w:val="none" w:sz="0" w:space="0" w:color="auto"/>
        <w:left w:val="none" w:sz="0" w:space="0" w:color="auto"/>
        <w:bottom w:val="none" w:sz="0" w:space="0" w:color="auto"/>
        <w:right w:val="none" w:sz="0" w:space="0" w:color="auto"/>
      </w:divBdr>
    </w:div>
    <w:div w:id="1621648016">
      <w:bodyDiv w:val="1"/>
      <w:marLeft w:val="0"/>
      <w:marRight w:val="0"/>
      <w:marTop w:val="0"/>
      <w:marBottom w:val="0"/>
      <w:divBdr>
        <w:top w:val="none" w:sz="0" w:space="0" w:color="auto"/>
        <w:left w:val="none" w:sz="0" w:space="0" w:color="auto"/>
        <w:bottom w:val="none" w:sz="0" w:space="0" w:color="auto"/>
        <w:right w:val="none" w:sz="0" w:space="0" w:color="auto"/>
      </w:divBdr>
    </w:div>
    <w:div w:id="1624117295">
      <w:bodyDiv w:val="1"/>
      <w:marLeft w:val="0"/>
      <w:marRight w:val="0"/>
      <w:marTop w:val="0"/>
      <w:marBottom w:val="0"/>
      <w:divBdr>
        <w:top w:val="none" w:sz="0" w:space="0" w:color="auto"/>
        <w:left w:val="none" w:sz="0" w:space="0" w:color="auto"/>
        <w:bottom w:val="none" w:sz="0" w:space="0" w:color="auto"/>
        <w:right w:val="none" w:sz="0" w:space="0" w:color="auto"/>
      </w:divBdr>
    </w:div>
    <w:div w:id="1630166753">
      <w:bodyDiv w:val="1"/>
      <w:marLeft w:val="0"/>
      <w:marRight w:val="0"/>
      <w:marTop w:val="0"/>
      <w:marBottom w:val="0"/>
      <w:divBdr>
        <w:top w:val="none" w:sz="0" w:space="0" w:color="auto"/>
        <w:left w:val="none" w:sz="0" w:space="0" w:color="auto"/>
        <w:bottom w:val="none" w:sz="0" w:space="0" w:color="auto"/>
        <w:right w:val="none" w:sz="0" w:space="0" w:color="auto"/>
      </w:divBdr>
    </w:div>
    <w:div w:id="1654679372">
      <w:bodyDiv w:val="1"/>
      <w:marLeft w:val="0"/>
      <w:marRight w:val="0"/>
      <w:marTop w:val="0"/>
      <w:marBottom w:val="0"/>
      <w:divBdr>
        <w:top w:val="none" w:sz="0" w:space="0" w:color="auto"/>
        <w:left w:val="none" w:sz="0" w:space="0" w:color="auto"/>
        <w:bottom w:val="none" w:sz="0" w:space="0" w:color="auto"/>
        <w:right w:val="none" w:sz="0" w:space="0" w:color="auto"/>
      </w:divBdr>
    </w:div>
    <w:div w:id="1673528027">
      <w:bodyDiv w:val="1"/>
      <w:marLeft w:val="0"/>
      <w:marRight w:val="0"/>
      <w:marTop w:val="0"/>
      <w:marBottom w:val="0"/>
      <w:divBdr>
        <w:top w:val="none" w:sz="0" w:space="0" w:color="auto"/>
        <w:left w:val="none" w:sz="0" w:space="0" w:color="auto"/>
        <w:bottom w:val="none" w:sz="0" w:space="0" w:color="auto"/>
        <w:right w:val="none" w:sz="0" w:space="0" w:color="auto"/>
      </w:divBdr>
    </w:div>
    <w:div w:id="1674138594">
      <w:bodyDiv w:val="1"/>
      <w:marLeft w:val="0"/>
      <w:marRight w:val="0"/>
      <w:marTop w:val="0"/>
      <w:marBottom w:val="0"/>
      <w:divBdr>
        <w:top w:val="none" w:sz="0" w:space="0" w:color="auto"/>
        <w:left w:val="none" w:sz="0" w:space="0" w:color="auto"/>
        <w:bottom w:val="none" w:sz="0" w:space="0" w:color="auto"/>
        <w:right w:val="none" w:sz="0" w:space="0" w:color="auto"/>
      </w:divBdr>
    </w:div>
    <w:div w:id="1683357715">
      <w:bodyDiv w:val="1"/>
      <w:marLeft w:val="0"/>
      <w:marRight w:val="0"/>
      <w:marTop w:val="0"/>
      <w:marBottom w:val="0"/>
      <w:divBdr>
        <w:top w:val="none" w:sz="0" w:space="0" w:color="auto"/>
        <w:left w:val="none" w:sz="0" w:space="0" w:color="auto"/>
        <w:bottom w:val="none" w:sz="0" w:space="0" w:color="auto"/>
        <w:right w:val="none" w:sz="0" w:space="0" w:color="auto"/>
      </w:divBdr>
    </w:div>
    <w:div w:id="1699427818">
      <w:bodyDiv w:val="1"/>
      <w:marLeft w:val="0"/>
      <w:marRight w:val="0"/>
      <w:marTop w:val="0"/>
      <w:marBottom w:val="0"/>
      <w:divBdr>
        <w:top w:val="none" w:sz="0" w:space="0" w:color="auto"/>
        <w:left w:val="none" w:sz="0" w:space="0" w:color="auto"/>
        <w:bottom w:val="none" w:sz="0" w:space="0" w:color="auto"/>
        <w:right w:val="none" w:sz="0" w:space="0" w:color="auto"/>
      </w:divBdr>
    </w:div>
    <w:div w:id="1699966694">
      <w:bodyDiv w:val="1"/>
      <w:marLeft w:val="0"/>
      <w:marRight w:val="0"/>
      <w:marTop w:val="0"/>
      <w:marBottom w:val="0"/>
      <w:divBdr>
        <w:top w:val="none" w:sz="0" w:space="0" w:color="auto"/>
        <w:left w:val="none" w:sz="0" w:space="0" w:color="auto"/>
        <w:bottom w:val="none" w:sz="0" w:space="0" w:color="auto"/>
        <w:right w:val="none" w:sz="0" w:space="0" w:color="auto"/>
      </w:divBdr>
    </w:div>
    <w:div w:id="1700660556">
      <w:bodyDiv w:val="1"/>
      <w:marLeft w:val="0"/>
      <w:marRight w:val="0"/>
      <w:marTop w:val="0"/>
      <w:marBottom w:val="0"/>
      <w:divBdr>
        <w:top w:val="none" w:sz="0" w:space="0" w:color="auto"/>
        <w:left w:val="none" w:sz="0" w:space="0" w:color="auto"/>
        <w:bottom w:val="none" w:sz="0" w:space="0" w:color="auto"/>
        <w:right w:val="none" w:sz="0" w:space="0" w:color="auto"/>
      </w:divBdr>
    </w:div>
    <w:div w:id="1704355731">
      <w:bodyDiv w:val="1"/>
      <w:marLeft w:val="0"/>
      <w:marRight w:val="0"/>
      <w:marTop w:val="0"/>
      <w:marBottom w:val="0"/>
      <w:divBdr>
        <w:top w:val="none" w:sz="0" w:space="0" w:color="auto"/>
        <w:left w:val="none" w:sz="0" w:space="0" w:color="auto"/>
        <w:bottom w:val="none" w:sz="0" w:space="0" w:color="auto"/>
        <w:right w:val="none" w:sz="0" w:space="0" w:color="auto"/>
      </w:divBdr>
    </w:div>
    <w:div w:id="1712457531">
      <w:bodyDiv w:val="1"/>
      <w:marLeft w:val="0"/>
      <w:marRight w:val="0"/>
      <w:marTop w:val="0"/>
      <w:marBottom w:val="0"/>
      <w:divBdr>
        <w:top w:val="none" w:sz="0" w:space="0" w:color="auto"/>
        <w:left w:val="none" w:sz="0" w:space="0" w:color="auto"/>
        <w:bottom w:val="none" w:sz="0" w:space="0" w:color="auto"/>
        <w:right w:val="none" w:sz="0" w:space="0" w:color="auto"/>
      </w:divBdr>
    </w:div>
    <w:div w:id="1728525722">
      <w:bodyDiv w:val="1"/>
      <w:marLeft w:val="0"/>
      <w:marRight w:val="0"/>
      <w:marTop w:val="0"/>
      <w:marBottom w:val="0"/>
      <w:divBdr>
        <w:top w:val="none" w:sz="0" w:space="0" w:color="auto"/>
        <w:left w:val="none" w:sz="0" w:space="0" w:color="auto"/>
        <w:bottom w:val="none" w:sz="0" w:space="0" w:color="auto"/>
        <w:right w:val="none" w:sz="0" w:space="0" w:color="auto"/>
      </w:divBdr>
    </w:div>
    <w:div w:id="1730884758">
      <w:bodyDiv w:val="1"/>
      <w:marLeft w:val="0"/>
      <w:marRight w:val="0"/>
      <w:marTop w:val="0"/>
      <w:marBottom w:val="0"/>
      <w:divBdr>
        <w:top w:val="none" w:sz="0" w:space="0" w:color="auto"/>
        <w:left w:val="none" w:sz="0" w:space="0" w:color="auto"/>
        <w:bottom w:val="none" w:sz="0" w:space="0" w:color="auto"/>
        <w:right w:val="none" w:sz="0" w:space="0" w:color="auto"/>
      </w:divBdr>
    </w:div>
    <w:div w:id="1763718005">
      <w:bodyDiv w:val="1"/>
      <w:marLeft w:val="0"/>
      <w:marRight w:val="0"/>
      <w:marTop w:val="0"/>
      <w:marBottom w:val="0"/>
      <w:divBdr>
        <w:top w:val="none" w:sz="0" w:space="0" w:color="auto"/>
        <w:left w:val="none" w:sz="0" w:space="0" w:color="auto"/>
        <w:bottom w:val="none" w:sz="0" w:space="0" w:color="auto"/>
        <w:right w:val="none" w:sz="0" w:space="0" w:color="auto"/>
      </w:divBdr>
    </w:div>
    <w:div w:id="1772968905">
      <w:bodyDiv w:val="1"/>
      <w:marLeft w:val="0"/>
      <w:marRight w:val="0"/>
      <w:marTop w:val="0"/>
      <w:marBottom w:val="0"/>
      <w:divBdr>
        <w:top w:val="none" w:sz="0" w:space="0" w:color="auto"/>
        <w:left w:val="none" w:sz="0" w:space="0" w:color="auto"/>
        <w:bottom w:val="none" w:sz="0" w:space="0" w:color="auto"/>
        <w:right w:val="none" w:sz="0" w:space="0" w:color="auto"/>
      </w:divBdr>
    </w:div>
    <w:div w:id="1775707375">
      <w:bodyDiv w:val="1"/>
      <w:marLeft w:val="0"/>
      <w:marRight w:val="0"/>
      <w:marTop w:val="0"/>
      <w:marBottom w:val="0"/>
      <w:divBdr>
        <w:top w:val="none" w:sz="0" w:space="0" w:color="auto"/>
        <w:left w:val="none" w:sz="0" w:space="0" w:color="auto"/>
        <w:bottom w:val="none" w:sz="0" w:space="0" w:color="auto"/>
        <w:right w:val="none" w:sz="0" w:space="0" w:color="auto"/>
      </w:divBdr>
    </w:div>
    <w:div w:id="1787236390">
      <w:bodyDiv w:val="1"/>
      <w:marLeft w:val="0"/>
      <w:marRight w:val="0"/>
      <w:marTop w:val="0"/>
      <w:marBottom w:val="0"/>
      <w:divBdr>
        <w:top w:val="none" w:sz="0" w:space="0" w:color="auto"/>
        <w:left w:val="none" w:sz="0" w:space="0" w:color="auto"/>
        <w:bottom w:val="none" w:sz="0" w:space="0" w:color="auto"/>
        <w:right w:val="none" w:sz="0" w:space="0" w:color="auto"/>
      </w:divBdr>
    </w:div>
    <w:div w:id="1788740034">
      <w:bodyDiv w:val="1"/>
      <w:marLeft w:val="0"/>
      <w:marRight w:val="0"/>
      <w:marTop w:val="0"/>
      <w:marBottom w:val="0"/>
      <w:divBdr>
        <w:top w:val="none" w:sz="0" w:space="0" w:color="auto"/>
        <w:left w:val="none" w:sz="0" w:space="0" w:color="auto"/>
        <w:bottom w:val="none" w:sz="0" w:space="0" w:color="auto"/>
        <w:right w:val="none" w:sz="0" w:space="0" w:color="auto"/>
      </w:divBdr>
    </w:div>
    <w:div w:id="1789159119">
      <w:bodyDiv w:val="1"/>
      <w:marLeft w:val="0"/>
      <w:marRight w:val="0"/>
      <w:marTop w:val="0"/>
      <w:marBottom w:val="0"/>
      <w:divBdr>
        <w:top w:val="none" w:sz="0" w:space="0" w:color="auto"/>
        <w:left w:val="none" w:sz="0" w:space="0" w:color="auto"/>
        <w:bottom w:val="none" w:sz="0" w:space="0" w:color="auto"/>
        <w:right w:val="none" w:sz="0" w:space="0" w:color="auto"/>
      </w:divBdr>
    </w:div>
    <w:div w:id="1795707366">
      <w:bodyDiv w:val="1"/>
      <w:marLeft w:val="0"/>
      <w:marRight w:val="0"/>
      <w:marTop w:val="0"/>
      <w:marBottom w:val="0"/>
      <w:divBdr>
        <w:top w:val="none" w:sz="0" w:space="0" w:color="auto"/>
        <w:left w:val="none" w:sz="0" w:space="0" w:color="auto"/>
        <w:bottom w:val="none" w:sz="0" w:space="0" w:color="auto"/>
        <w:right w:val="none" w:sz="0" w:space="0" w:color="auto"/>
      </w:divBdr>
    </w:div>
    <w:div w:id="1816530319">
      <w:bodyDiv w:val="1"/>
      <w:marLeft w:val="0"/>
      <w:marRight w:val="0"/>
      <w:marTop w:val="0"/>
      <w:marBottom w:val="0"/>
      <w:divBdr>
        <w:top w:val="none" w:sz="0" w:space="0" w:color="auto"/>
        <w:left w:val="none" w:sz="0" w:space="0" w:color="auto"/>
        <w:bottom w:val="none" w:sz="0" w:space="0" w:color="auto"/>
        <w:right w:val="none" w:sz="0" w:space="0" w:color="auto"/>
      </w:divBdr>
    </w:div>
    <w:div w:id="1819222820">
      <w:bodyDiv w:val="1"/>
      <w:marLeft w:val="0"/>
      <w:marRight w:val="0"/>
      <w:marTop w:val="0"/>
      <w:marBottom w:val="0"/>
      <w:divBdr>
        <w:top w:val="none" w:sz="0" w:space="0" w:color="auto"/>
        <w:left w:val="none" w:sz="0" w:space="0" w:color="auto"/>
        <w:bottom w:val="none" w:sz="0" w:space="0" w:color="auto"/>
        <w:right w:val="none" w:sz="0" w:space="0" w:color="auto"/>
      </w:divBdr>
    </w:div>
    <w:div w:id="1832259676">
      <w:bodyDiv w:val="1"/>
      <w:marLeft w:val="0"/>
      <w:marRight w:val="0"/>
      <w:marTop w:val="0"/>
      <w:marBottom w:val="0"/>
      <w:divBdr>
        <w:top w:val="none" w:sz="0" w:space="0" w:color="auto"/>
        <w:left w:val="none" w:sz="0" w:space="0" w:color="auto"/>
        <w:bottom w:val="none" w:sz="0" w:space="0" w:color="auto"/>
        <w:right w:val="none" w:sz="0" w:space="0" w:color="auto"/>
      </w:divBdr>
    </w:div>
    <w:div w:id="1834297557">
      <w:bodyDiv w:val="1"/>
      <w:marLeft w:val="0"/>
      <w:marRight w:val="0"/>
      <w:marTop w:val="0"/>
      <w:marBottom w:val="0"/>
      <w:divBdr>
        <w:top w:val="none" w:sz="0" w:space="0" w:color="auto"/>
        <w:left w:val="none" w:sz="0" w:space="0" w:color="auto"/>
        <w:bottom w:val="none" w:sz="0" w:space="0" w:color="auto"/>
        <w:right w:val="none" w:sz="0" w:space="0" w:color="auto"/>
      </w:divBdr>
    </w:div>
    <w:div w:id="1837769482">
      <w:bodyDiv w:val="1"/>
      <w:marLeft w:val="0"/>
      <w:marRight w:val="0"/>
      <w:marTop w:val="0"/>
      <w:marBottom w:val="0"/>
      <w:divBdr>
        <w:top w:val="none" w:sz="0" w:space="0" w:color="auto"/>
        <w:left w:val="none" w:sz="0" w:space="0" w:color="auto"/>
        <w:bottom w:val="none" w:sz="0" w:space="0" w:color="auto"/>
        <w:right w:val="none" w:sz="0" w:space="0" w:color="auto"/>
      </w:divBdr>
    </w:div>
    <w:div w:id="1838614156">
      <w:bodyDiv w:val="1"/>
      <w:marLeft w:val="0"/>
      <w:marRight w:val="0"/>
      <w:marTop w:val="0"/>
      <w:marBottom w:val="0"/>
      <w:divBdr>
        <w:top w:val="none" w:sz="0" w:space="0" w:color="auto"/>
        <w:left w:val="none" w:sz="0" w:space="0" w:color="auto"/>
        <w:bottom w:val="none" w:sz="0" w:space="0" w:color="auto"/>
        <w:right w:val="none" w:sz="0" w:space="0" w:color="auto"/>
      </w:divBdr>
    </w:div>
    <w:div w:id="1841386028">
      <w:bodyDiv w:val="1"/>
      <w:marLeft w:val="0"/>
      <w:marRight w:val="0"/>
      <w:marTop w:val="0"/>
      <w:marBottom w:val="0"/>
      <w:divBdr>
        <w:top w:val="none" w:sz="0" w:space="0" w:color="auto"/>
        <w:left w:val="none" w:sz="0" w:space="0" w:color="auto"/>
        <w:bottom w:val="none" w:sz="0" w:space="0" w:color="auto"/>
        <w:right w:val="none" w:sz="0" w:space="0" w:color="auto"/>
      </w:divBdr>
    </w:div>
    <w:div w:id="1851985111">
      <w:bodyDiv w:val="1"/>
      <w:marLeft w:val="0"/>
      <w:marRight w:val="0"/>
      <w:marTop w:val="0"/>
      <w:marBottom w:val="0"/>
      <w:divBdr>
        <w:top w:val="none" w:sz="0" w:space="0" w:color="auto"/>
        <w:left w:val="none" w:sz="0" w:space="0" w:color="auto"/>
        <w:bottom w:val="none" w:sz="0" w:space="0" w:color="auto"/>
        <w:right w:val="none" w:sz="0" w:space="0" w:color="auto"/>
      </w:divBdr>
    </w:div>
    <w:div w:id="1858621674">
      <w:bodyDiv w:val="1"/>
      <w:marLeft w:val="0"/>
      <w:marRight w:val="0"/>
      <w:marTop w:val="0"/>
      <w:marBottom w:val="0"/>
      <w:divBdr>
        <w:top w:val="none" w:sz="0" w:space="0" w:color="auto"/>
        <w:left w:val="none" w:sz="0" w:space="0" w:color="auto"/>
        <w:bottom w:val="none" w:sz="0" w:space="0" w:color="auto"/>
        <w:right w:val="none" w:sz="0" w:space="0" w:color="auto"/>
      </w:divBdr>
    </w:div>
    <w:div w:id="1879003630">
      <w:bodyDiv w:val="1"/>
      <w:marLeft w:val="0"/>
      <w:marRight w:val="0"/>
      <w:marTop w:val="0"/>
      <w:marBottom w:val="0"/>
      <w:divBdr>
        <w:top w:val="none" w:sz="0" w:space="0" w:color="auto"/>
        <w:left w:val="none" w:sz="0" w:space="0" w:color="auto"/>
        <w:bottom w:val="none" w:sz="0" w:space="0" w:color="auto"/>
        <w:right w:val="none" w:sz="0" w:space="0" w:color="auto"/>
      </w:divBdr>
    </w:div>
    <w:div w:id="1890921370">
      <w:bodyDiv w:val="1"/>
      <w:marLeft w:val="0"/>
      <w:marRight w:val="0"/>
      <w:marTop w:val="0"/>
      <w:marBottom w:val="0"/>
      <w:divBdr>
        <w:top w:val="none" w:sz="0" w:space="0" w:color="auto"/>
        <w:left w:val="none" w:sz="0" w:space="0" w:color="auto"/>
        <w:bottom w:val="none" w:sz="0" w:space="0" w:color="auto"/>
        <w:right w:val="none" w:sz="0" w:space="0" w:color="auto"/>
      </w:divBdr>
    </w:div>
    <w:div w:id="1895039970">
      <w:bodyDiv w:val="1"/>
      <w:marLeft w:val="0"/>
      <w:marRight w:val="0"/>
      <w:marTop w:val="0"/>
      <w:marBottom w:val="0"/>
      <w:divBdr>
        <w:top w:val="none" w:sz="0" w:space="0" w:color="auto"/>
        <w:left w:val="none" w:sz="0" w:space="0" w:color="auto"/>
        <w:bottom w:val="none" w:sz="0" w:space="0" w:color="auto"/>
        <w:right w:val="none" w:sz="0" w:space="0" w:color="auto"/>
      </w:divBdr>
    </w:div>
    <w:div w:id="1902253343">
      <w:bodyDiv w:val="1"/>
      <w:marLeft w:val="0"/>
      <w:marRight w:val="0"/>
      <w:marTop w:val="0"/>
      <w:marBottom w:val="0"/>
      <w:divBdr>
        <w:top w:val="none" w:sz="0" w:space="0" w:color="auto"/>
        <w:left w:val="none" w:sz="0" w:space="0" w:color="auto"/>
        <w:bottom w:val="none" w:sz="0" w:space="0" w:color="auto"/>
        <w:right w:val="none" w:sz="0" w:space="0" w:color="auto"/>
      </w:divBdr>
    </w:div>
    <w:div w:id="1905145124">
      <w:bodyDiv w:val="1"/>
      <w:marLeft w:val="0"/>
      <w:marRight w:val="0"/>
      <w:marTop w:val="0"/>
      <w:marBottom w:val="0"/>
      <w:divBdr>
        <w:top w:val="none" w:sz="0" w:space="0" w:color="auto"/>
        <w:left w:val="none" w:sz="0" w:space="0" w:color="auto"/>
        <w:bottom w:val="none" w:sz="0" w:space="0" w:color="auto"/>
        <w:right w:val="none" w:sz="0" w:space="0" w:color="auto"/>
      </w:divBdr>
    </w:div>
    <w:div w:id="1906573472">
      <w:bodyDiv w:val="1"/>
      <w:marLeft w:val="0"/>
      <w:marRight w:val="0"/>
      <w:marTop w:val="0"/>
      <w:marBottom w:val="0"/>
      <w:divBdr>
        <w:top w:val="none" w:sz="0" w:space="0" w:color="auto"/>
        <w:left w:val="none" w:sz="0" w:space="0" w:color="auto"/>
        <w:bottom w:val="none" w:sz="0" w:space="0" w:color="auto"/>
        <w:right w:val="none" w:sz="0" w:space="0" w:color="auto"/>
      </w:divBdr>
    </w:div>
    <w:div w:id="1917930385">
      <w:bodyDiv w:val="1"/>
      <w:marLeft w:val="0"/>
      <w:marRight w:val="0"/>
      <w:marTop w:val="0"/>
      <w:marBottom w:val="0"/>
      <w:divBdr>
        <w:top w:val="none" w:sz="0" w:space="0" w:color="auto"/>
        <w:left w:val="none" w:sz="0" w:space="0" w:color="auto"/>
        <w:bottom w:val="none" w:sz="0" w:space="0" w:color="auto"/>
        <w:right w:val="none" w:sz="0" w:space="0" w:color="auto"/>
      </w:divBdr>
    </w:div>
    <w:div w:id="1939872163">
      <w:bodyDiv w:val="1"/>
      <w:marLeft w:val="0"/>
      <w:marRight w:val="0"/>
      <w:marTop w:val="0"/>
      <w:marBottom w:val="0"/>
      <w:divBdr>
        <w:top w:val="none" w:sz="0" w:space="0" w:color="auto"/>
        <w:left w:val="none" w:sz="0" w:space="0" w:color="auto"/>
        <w:bottom w:val="none" w:sz="0" w:space="0" w:color="auto"/>
        <w:right w:val="none" w:sz="0" w:space="0" w:color="auto"/>
      </w:divBdr>
    </w:div>
    <w:div w:id="1963267338">
      <w:bodyDiv w:val="1"/>
      <w:marLeft w:val="0"/>
      <w:marRight w:val="0"/>
      <w:marTop w:val="0"/>
      <w:marBottom w:val="0"/>
      <w:divBdr>
        <w:top w:val="none" w:sz="0" w:space="0" w:color="auto"/>
        <w:left w:val="none" w:sz="0" w:space="0" w:color="auto"/>
        <w:bottom w:val="none" w:sz="0" w:space="0" w:color="auto"/>
        <w:right w:val="none" w:sz="0" w:space="0" w:color="auto"/>
      </w:divBdr>
    </w:div>
    <w:div w:id="1967542334">
      <w:bodyDiv w:val="1"/>
      <w:marLeft w:val="0"/>
      <w:marRight w:val="0"/>
      <w:marTop w:val="0"/>
      <w:marBottom w:val="0"/>
      <w:divBdr>
        <w:top w:val="none" w:sz="0" w:space="0" w:color="auto"/>
        <w:left w:val="none" w:sz="0" w:space="0" w:color="auto"/>
        <w:bottom w:val="none" w:sz="0" w:space="0" w:color="auto"/>
        <w:right w:val="none" w:sz="0" w:space="0" w:color="auto"/>
      </w:divBdr>
    </w:div>
    <w:div w:id="1974938969">
      <w:bodyDiv w:val="1"/>
      <w:marLeft w:val="0"/>
      <w:marRight w:val="0"/>
      <w:marTop w:val="0"/>
      <w:marBottom w:val="0"/>
      <w:divBdr>
        <w:top w:val="none" w:sz="0" w:space="0" w:color="auto"/>
        <w:left w:val="none" w:sz="0" w:space="0" w:color="auto"/>
        <w:bottom w:val="none" w:sz="0" w:space="0" w:color="auto"/>
        <w:right w:val="none" w:sz="0" w:space="0" w:color="auto"/>
      </w:divBdr>
    </w:div>
    <w:div w:id="1976445074">
      <w:bodyDiv w:val="1"/>
      <w:marLeft w:val="0"/>
      <w:marRight w:val="0"/>
      <w:marTop w:val="0"/>
      <w:marBottom w:val="0"/>
      <w:divBdr>
        <w:top w:val="none" w:sz="0" w:space="0" w:color="auto"/>
        <w:left w:val="none" w:sz="0" w:space="0" w:color="auto"/>
        <w:bottom w:val="none" w:sz="0" w:space="0" w:color="auto"/>
        <w:right w:val="none" w:sz="0" w:space="0" w:color="auto"/>
      </w:divBdr>
    </w:div>
    <w:div w:id="1998344103">
      <w:bodyDiv w:val="1"/>
      <w:marLeft w:val="0"/>
      <w:marRight w:val="0"/>
      <w:marTop w:val="0"/>
      <w:marBottom w:val="0"/>
      <w:divBdr>
        <w:top w:val="none" w:sz="0" w:space="0" w:color="auto"/>
        <w:left w:val="none" w:sz="0" w:space="0" w:color="auto"/>
        <w:bottom w:val="none" w:sz="0" w:space="0" w:color="auto"/>
        <w:right w:val="none" w:sz="0" w:space="0" w:color="auto"/>
      </w:divBdr>
    </w:div>
    <w:div w:id="2005546700">
      <w:bodyDiv w:val="1"/>
      <w:marLeft w:val="0"/>
      <w:marRight w:val="0"/>
      <w:marTop w:val="0"/>
      <w:marBottom w:val="0"/>
      <w:divBdr>
        <w:top w:val="none" w:sz="0" w:space="0" w:color="auto"/>
        <w:left w:val="none" w:sz="0" w:space="0" w:color="auto"/>
        <w:bottom w:val="none" w:sz="0" w:space="0" w:color="auto"/>
        <w:right w:val="none" w:sz="0" w:space="0" w:color="auto"/>
      </w:divBdr>
    </w:div>
    <w:div w:id="2035691106">
      <w:bodyDiv w:val="1"/>
      <w:marLeft w:val="0"/>
      <w:marRight w:val="0"/>
      <w:marTop w:val="0"/>
      <w:marBottom w:val="0"/>
      <w:divBdr>
        <w:top w:val="none" w:sz="0" w:space="0" w:color="auto"/>
        <w:left w:val="none" w:sz="0" w:space="0" w:color="auto"/>
        <w:bottom w:val="none" w:sz="0" w:space="0" w:color="auto"/>
        <w:right w:val="none" w:sz="0" w:space="0" w:color="auto"/>
      </w:divBdr>
    </w:div>
    <w:div w:id="2040860521">
      <w:bodyDiv w:val="1"/>
      <w:marLeft w:val="0"/>
      <w:marRight w:val="0"/>
      <w:marTop w:val="0"/>
      <w:marBottom w:val="0"/>
      <w:divBdr>
        <w:top w:val="none" w:sz="0" w:space="0" w:color="auto"/>
        <w:left w:val="none" w:sz="0" w:space="0" w:color="auto"/>
        <w:bottom w:val="none" w:sz="0" w:space="0" w:color="auto"/>
        <w:right w:val="none" w:sz="0" w:space="0" w:color="auto"/>
      </w:divBdr>
    </w:div>
    <w:div w:id="2060132059">
      <w:bodyDiv w:val="1"/>
      <w:marLeft w:val="0"/>
      <w:marRight w:val="0"/>
      <w:marTop w:val="0"/>
      <w:marBottom w:val="0"/>
      <w:divBdr>
        <w:top w:val="none" w:sz="0" w:space="0" w:color="auto"/>
        <w:left w:val="none" w:sz="0" w:space="0" w:color="auto"/>
        <w:bottom w:val="none" w:sz="0" w:space="0" w:color="auto"/>
        <w:right w:val="none" w:sz="0" w:space="0" w:color="auto"/>
      </w:divBdr>
    </w:div>
    <w:div w:id="2066248262">
      <w:bodyDiv w:val="1"/>
      <w:marLeft w:val="0"/>
      <w:marRight w:val="0"/>
      <w:marTop w:val="0"/>
      <w:marBottom w:val="0"/>
      <w:divBdr>
        <w:top w:val="none" w:sz="0" w:space="0" w:color="auto"/>
        <w:left w:val="none" w:sz="0" w:space="0" w:color="auto"/>
        <w:bottom w:val="none" w:sz="0" w:space="0" w:color="auto"/>
        <w:right w:val="none" w:sz="0" w:space="0" w:color="auto"/>
      </w:divBdr>
    </w:div>
    <w:div w:id="2072920616">
      <w:bodyDiv w:val="1"/>
      <w:marLeft w:val="0"/>
      <w:marRight w:val="0"/>
      <w:marTop w:val="0"/>
      <w:marBottom w:val="0"/>
      <w:divBdr>
        <w:top w:val="none" w:sz="0" w:space="0" w:color="auto"/>
        <w:left w:val="none" w:sz="0" w:space="0" w:color="auto"/>
        <w:bottom w:val="none" w:sz="0" w:space="0" w:color="auto"/>
        <w:right w:val="none" w:sz="0" w:space="0" w:color="auto"/>
      </w:divBdr>
    </w:div>
    <w:div w:id="2090273087">
      <w:bodyDiv w:val="1"/>
      <w:marLeft w:val="0"/>
      <w:marRight w:val="0"/>
      <w:marTop w:val="0"/>
      <w:marBottom w:val="0"/>
      <w:divBdr>
        <w:top w:val="none" w:sz="0" w:space="0" w:color="auto"/>
        <w:left w:val="none" w:sz="0" w:space="0" w:color="auto"/>
        <w:bottom w:val="none" w:sz="0" w:space="0" w:color="auto"/>
        <w:right w:val="none" w:sz="0" w:space="0" w:color="auto"/>
      </w:divBdr>
    </w:div>
    <w:div w:id="2106075661">
      <w:bodyDiv w:val="1"/>
      <w:marLeft w:val="0"/>
      <w:marRight w:val="0"/>
      <w:marTop w:val="0"/>
      <w:marBottom w:val="0"/>
      <w:divBdr>
        <w:top w:val="none" w:sz="0" w:space="0" w:color="auto"/>
        <w:left w:val="none" w:sz="0" w:space="0" w:color="auto"/>
        <w:bottom w:val="none" w:sz="0" w:space="0" w:color="auto"/>
        <w:right w:val="none" w:sz="0" w:space="0" w:color="auto"/>
      </w:divBdr>
    </w:div>
    <w:div w:id="2106487752">
      <w:bodyDiv w:val="1"/>
      <w:marLeft w:val="0"/>
      <w:marRight w:val="0"/>
      <w:marTop w:val="0"/>
      <w:marBottom w:val="0"/>
      <w:divBdr>
        <w:top w:val="none" w:sz="0" w:space="0" w:color="auto"/>
        <w:left w:val="none" w:sz="0" w:space="0" w:color="auto"/>
        <w:bottom w:val="none" w:sz="0" w:space="0" w:color="auto"/>
        <w:right w:val="none" w:sz="0" w:space="0" w:color="auto"/>
      </w:divBdr>
    </w:div>
    <w:div w:id="2106732307">
      <w:bodyDiv w:val="1"/>
      <w:marLeft w:val="0"/>
      <w:marRight w:val="0"/>
      <w:marTop w:val="0"/>
      <w:marBottom w:val="0"/>
      <w:divBdr>
        <w:top w:val="none" w:sz="0" w:space="0" w:color="auto"/>
        <w:left w:val="none" w:sz="0" w:space="0" w:color="auto"/>
        <w:bottom w:val="none" w:sz="0" w:space="0" w:color="auto"/>
        <w:right w:val="none" w:sz="0" w:space="0" w:color="auto"/>
      </w:divBdr>
    </w:div>
    <w:div w:id="2123456905">
      <w:bodyDiv w:val="1"/>
      <w:marLeft w:val="0"/>
      <w:marRight w:val="0"/>
      <w:marTop w:val="0"/>
      <w:marBottom w:val="0"/>
      <w:divBdr>
        <w:top w:val="none" w:sz="0" w:space="0" w:color="auto"/>
        <w:left w:val="none" w:sz="0" w:space="0" w:color="auto"/>
        <w:bottom w:val="none" w:sz="0" w:space="0" w:color="auto"/>
        <w:right w:val="none" w:sz="0" w:space="0" w:color="auto"/>
      </w:divBdr>
    </w:div>
    <w:div w:id="213471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idai.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E37CC-7B45-4B43-A1C5-BE60E6983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36</Pages>
  <Words>10828</Words>
  <Characters>61723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 Singh</dc:creator>
  <cp:lastModifiedBy>Sameer Gupta</cp:lastModifiedBy>
  <cp:revision>99</cp:revision>
  <cp:lastPrinted>2011-09-20T22:00:00Z</cp:lastPrinted>
  <dcterms:created xsi:type="dcterms:W3CDTF">2011-09-26T10:36:00Z</dcterms:created>
  <dcterms:modified xsi:type="dcterms:W3CDTF">2011-09-29T09:30:00Z</dcterms:modified>
</cp:coreProperties>
</file>