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B5D" w:rsidRPr="003B1EA7" w:rsidRDefault="002831BC" w:rsidP="00A50EAE">
      <w:pPr>
        <w:jc w:val="both"/>
        <w:rPr>
          <w:rFonts w:ascii="Verdana" w:hAnsi="Verdana"/>
          <w:sz w:val="20"/>
          <w:szCs w:val="20"/>
        </w:rPr>
      </w:pPr>
      <w:r>
        <w:rPr>
          <w:rFonts w:ascii="Verdana" w:hAnsi="Verdana"/>
          <w:noProof/>
          <w:sz w:val="20"/>
          <w:szCs w:val="20"/>
          <w:lang w:bidi="hi-IN"/>
        </w:rPr>
        <w:drawing>
          <wp:anchor distT="0" distB="0" distL="114300" distR="114300" simplePos="0" relativeHeight="251655680" behindDoc="1" locked="0" layoutInCell="1" allowOverlap="1">
            <wp:simplePos x="0" y="0"/>
            <wp:positionH relativeFrom="column">
              <wp:posOffset>-1143000</wp:posOffset>
            </wp:positionH>
            <wp:positionV relativeFrom="paragraph">
              <wp:posOffset>-916940</wp:posOffset>
            </wp:positionV>
            <wp:extent cx="7772400" cy="10744200"/>
            <wp:effectExtent l="19050" t="0" r="0" b="0"/>
            <wp:wrapNone/>
            <wp:docPr id="3" name="Picture 3" descr="cover page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over page2"/>
                    <pic:cNvPicPr>
                      <a:picLocks noChangeArrowheads="1"/>
                    </pic:cNvPicPr>
                  </pic:nvPicPr>
                  <pic:blipFill>
                    <a:blip r:embed="rId8" cstate="print"/>
                    <a:srcRect/>
                    <a:stretch>
                      <a:fillRect/>
                    </a:stretch>
                  </pic:blipFill>
                  <pic:spPr bwMode="auto">
                    <a:xfrm>
                      <a:off x="0" y="0"/>
                      <a:ext cx="7772400" cy="10744200"/>
                    </a:xfrm>
                    <a:prstGeom prst="rect">
                      <a:avLst/>
                    </a:prstGeom>
                    <a:noFill/>
                    <a:ln w="9525">
                      <a:noFill/>
                      <a:miter lim="800000"/>
                      <a:headEnd/>
                      <a:tailEnd/>
                    </a:ln>
                  </pic:spPr>
                </pic:pic>
              </a:graphicData>
            </a:graphic>
          </wp:anchor>
        </w:drawing>
      </w: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997BE0" w:rsidP="00A50EAE">
      <w:pPr>
        <w:jc w:val="both"/>
        <w:rPr>
          <w:rFonts w:ascii="Verdana" w:hAnsi="Verdana"/>
          <w:sz w:val="20"/>
          <w:szCs w:val="20"/>
        </w:rPr>
      </w:pPr>
      <w:r>
        <w:rPr>
          <w:rFonts w:ascii="Verdana" w:hAnsi="Verdana"/>
          <w:noProof/>
          <w:sz w:val="20"/>
          <w:szCs w:val="20"/>
        </w:rPr>
        <w:pict>
          <v:shapetype id="_x0000_t202" coordsize="21600,21600" o:spt="202" path="m,l,21600r21600,l21600,xe">
            <v:stroke joinstyle="miter"/>
            <v:path gradientshapeok="t" o:connecttype="rect"/>
          </v:shapetype>
          <v:shape id="_x0000_s1028" type="#_x0000_t202" style="position:absolute;left:0;text-align:left;margin-left:0;margin-top:-.35pt;width:503.25pt;height:40.85pt;z-index:251656704" wrapcoords="0 0 21600 0 21600 21600 0 21600 0 0" filled="f" stroked="f">
            <v:textbox style="mso-next-textbox:#_x0000_s1028">
              <w:txbxContent>
                <w:p w:rsidR="00682B5D" w:rsidRPr="007C306E" w:rsidRDefault="00C35313" w:rsidP="00682B5D">
                  <w:pPr>
                    <w:jc w:val="center"/>
                    <w:rPr>
                      <w:b/>
                      <w:color w:val="FFFFFF"/>
                      <w:sz w:val="50"/>
                      <w:szCs w:val="50"/>
                    </w:rPr>
                  </w:pPr>
                  <w:r>
                    <w:rPr>
                      <w:b/>
                      <w:color w:val="FFFFFF"/>
                      <w:sz w:val="50"/>
                      <w:szCs w:val="50"/>
                    </w:rPr>
                    <w:t>Guidelines to Registrars for using the RFQ</w:t>
                  </w:r>
                </w:p>
                <w:p w:rsidR="00682B5D" w:rsidRPr="007C306E" w:rsidRDefault="00682B5D" w:rsidP="00682B5D">
                  <w:pPr>
                    <w:jc w:val="center"/>
                    <w:rPr>
                      <w:b/>
                      <w:color w:val="FFFFFF"/>
                      <w:sz w:val="50"/>
                      <w:szCs w:val="50"/>
                    </w:rPr>
                  </w:pPr>
                </w:p>
              </w:txbxContent>
            </v:textbox>
          </v:shape>
        </w:pict>
      </w: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997BE0" w:rsidP="00A50EAE">
      <w:pPr>
        <w:jc w:val="both"/>
        <w:rPr>
          <w:rFonts w:ascii="Verdana" w:hAnsi="Verdana"/>
          <w:sz w:val="20"/>
          <w:szCs w:val="20"/>
        </w:rPr>
      </w:pPr>
      <w:r>
        <w:rPr>
          <w:rFonts w:ascii="Verdana" w:hAnsi="Verdana"/>
          <w:noProof/>
          <w:sz w:val="20"/>
          <w:szCs w:val="20"/>
        </w:rPr>
        <w:pict>
          <v:shape id="_x0000_s1029" type="#_x0000_t202" style="position:absolute;left:0;text-align:left;margin-left:38.9pt;margin-top:.9pt;width:466.55pt;height:73.95pt;z-index:251657728" wrapcoords="0 0 21600 0 21600 21600 0 21600 0 0" filled="f" stroked="f">
            <v:textbox style="mso-next-textbox:#_x0000_s1029">
              <w:txbxContent>
                <w:p w:rsidR="00682B5D" w:rsidRPr="007C306E" w:rsidRDefault="00682B5D" w:rsidP="00682B5D">
                  <w:pPr>
                    <w:rPr>
                      <w:color w:val="254D49"/>
                    </w:rPr>
                  </w:pPr>
                </w:p>
                <w:p w:rsidR="00682B5D" w:rsidRPr="00D26E55" w:rsidRDefault="00D26E55" w:rsidP="00D26E55">
                  <w:pPr>
                    <w:jc w:val="center"/>
                    <w:rPr>
                      <w:b/>
                      <w:color w:val="FFFFFF"/>
                      <w:sz w:val="50"/>
                      <w:szCs w:val="50"/>
                    </w:rPr>
                  </w:pPr>
                  <w:r w:rsidRPr="00D26E55">
                    <w:rPr>
                      <w:b/>
                      <w:color w:val="FFFFFF"/>
                      <w:sz w:val="50"/>
                      <w:szCs w:val="50"/>
                    </w:rPr>
                    <w:t xml:space="preserve">Selection of Enrolment Agencies </w:t>
                  </w:r>
                </w:p>
              </w:txbxContent>
            </v:textbox>
          </v:shape>
        </w:pict>
      </w: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997BE0" w:rsidP="00A50EAE">
      <w:pPr>
        <w:jc w:val="both"/>
        <w:rPr>
          <w:rFonts w:ascii="Verdana" w:hAnsi="Verdana"/>
          <w:sz w:val="20"/>
          <w:szCs w:val="20"/>
        </w:rPr>
      </w:pPr>
      <w:r>
        <w:rPr>
          <w:rFonts w:ascii="Verdana" w:hAnsi="Verdana"/>
          <w:noProof/>
          <w:sz w:val="20"/>
          <w:szCs w:val="20"/>
        </w:rPr>
        <w:pict>
          <v:shape id="_x0000_s1030" type="#_x0000_t202" style="position:absolute;left:0;text-align:left;margin-left:0;margin-top:1.85pt;width:495.8pt;height:52pt;z-index:251658752" wrapcoords="0 0 21600 0 21600 21600 0 21600 0 0" stroked="f">
            <v:fill opacity="9830f"/>
            <v:textbox style="mso-next-textbox:#_x0000_s1030">
              <w:txbxContent>
                <w:p w:rsidR="00682B5D" w:rsidRPr="006161D5" w:rsidRDefault="006161D5" w:rsidP="006161D5">
                  <w:pPr>
                    <w:jc w:val="center"/>
                    <w:rPr>
                      <w:b/>
                      <w:sz w:val="96"/>
                      <w:szCs w:val="44"/>
                    </w:rPr>
                  </w:pPr>
                  <w:r w:rsidRPr="006161D5">
                    <w:rPr>
                      <w:b/>
                      <w:sz w:val="96"/>
                      <w:szCs w:val="44"/>
                    </w:rPr>
                    <w:t>UIDAI</w:t>
                  </w:r>
                </w:p>
              </w:txbxContent>
            </v:textbox>
          </v:shape>
        </w:pict>
      </w: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682B5D" w:rsidP="00A50EAE">
      <w:pPr>
        <w:jc w:val="both"/>
        <w:rPr>
          <w:rFonts w:ascii="Verdana" w:hAnsi="Verdana"/>
          <w:sz w:val="20"/>
          <w:szCs w:val="20"/>
        </w:rPr>
      </w:pPr>
    </w:p>
    <w:p w:rsidR="00682B5D" w:rsidRPr="003B1EA7" w:rsidRDefault="00997BE0" w:rsidP="00A50EAE">
      <w:pPr>
        <w:jc w:val="both"/>
        <w:rPr>
          <w:rFonts w:ascii="Verdana" w:hAnsi="Verdana"/>
          <w:sz w:val="20"/>
          <w:szCs w:val="20"/>
        </w:rPr>
      </w:pPr>
      <w:r>
        <w:rPr>
          <w:rFonts w:ascii="Verdana" w:hAnsi="Verdana"/>
          <w:noProof/>
          <w:sz w:val="20"/>
          <w:szCs w:val="20"/>
        </w:rPr>
        <w:pict>
          <v:shape id="_x0000_s1031" type="#_x0000_t202" style="position:absolute;left:0;text-align:left;margin-left:18pt;margin-top:9.05pt;width:458.25pt;height:40.85pt;z-index:251659776" wrapcoords="0 0 21600 0 21600 21600 0 21600 0 0" filled="f" stroked="f">
            <v:textbox style="mso-next-textbox:#_x0000_s1031">
              <w:txbxContent>
                <w:p w:rsidR="00682B5D" w:rsidRPr="00C05422" w:rsidRDefault="0074466D" w:rsidP="00682B5D">
                  <w:pPr>
                    <w:jc w:val="center"/>
                    <w:rPr>
                      <w:b/>
                      <w:color w:val="FFFFFF"/>
                      <w:sz w:val="40"/>
                      <w:szCs w:val="40"/>
                    </w:rPr>
                  </w:pPr>
                  <w:r>
                    <w:rPr>
                      <w:b/>
                      <w:color w:val="FFFFFF"/>
                      <w:sz w:val="40"/>
                      <w:szCs w:val="40"/>
                    </w:rPr>
                    <w:t>Ver</w:t>
                  </w:r>
                  <w:r w:rsidR="00256417">
                    <w:rPr>
                      <w:b/>
                      <w:color w:val="FFFFFF"/>
                      <w:sz w:val="40"/>
                      <w:szCs w:val="40"/>
                    </w:rPr>
                    <w:t>sion</w:t>
                  </w:r>
                  <w:r w:rsidR="00B02508">
                    <w:rPr>
                      <w:b/>
                      <w:color w:val="FFFFFF"/>
                      <w:sz w:val="40"/>
                      <w:szCs w:val="40"/>
                    </w:rPr>
                    <w:t>-</w:t>
                  </w:r>
                  <w:r>
                    <w:rPr>
                      <w:b/>
                      <w:color w:val="FFFFFF"/>
                      <w:sz w:val="40"/>
                      <w:szCs w:val="40"/>
                    </w:rPr>
                    <w:t xml:space="preserve"> </w:t>
                  </w:r>
                  <w:r w:rsidR="00256417">
                    <w:rPr>
                      <w:b/>
                      <w:color w:val="FFFFFF"/>
                      <w:sz w:val="40"/>
                      <w:szCs w:val="40"/>
                    </w:rPr>
                    <w:t>3</w:t>
                  </w:r>
                  <w:r>
                    <w:rPr>
                      <w:b/>
                      <w:color w:val="FFFFFF"/>
                      <w:sz w:val="40"/>
                      <w:szCs w:val="40"/>
                    </w:rPr>
                    <w:t>.0</w:t>
                  </w:r>
                </w:p>
              </w:txbxContent>
            </v:textbox>
          </v:shape>
        </w:pict>
      </w:r>
    </w:p>
    <w:p w:rsidR="00682B5D" w:rsidRDefault="00682B5D" w:rsidP="00A50EAE">
      <w:pPr>
        <w:jc w:val="both"/>
        <w:rPr>
          <w:rFonts w:ascii="Verdana" w:hAnsi="Verdana"/>
          <w:spacing w:val="-3"/>
          <w:sz w:val="20"/>
          <w:szCs w:val="20"/>
        </w:rPr>
      </w:pPr>
    </w:p>
    <w:p w:rsidR="00FE0F5F" w:rsidRDefault="00FE0F5F" w:rsidP="00A50EAE">
      <w:pPr>
        <w:jc w:val="both"/>
        <w:rPr>
          <w:rFonts w:ascii="Verdana" w:hAnsi="Verdana"/>
          <w:spacing w:val="-3"/>
          <w:sz w:val="20"/>
          <w:szCs w:val="20"/>
        </w:rPr>
      </w:pPr>
    </w:p>
    <w:p w:rsidR="00FE0F5F" w:rsidRDefault="00FE0F5F" w:rsidP="00A50EAE">
      <w:pPr>
        <w:jc w:val="both"/>
        <w:rPr>
          <w:rFonts w:ascii="Verdana" w:hAnsi="Verdana"/>
          <w:spacing w:val="-3"/>
          <w:sz w:val="20"/>
          <w:szCs w:val="20"/>
        </w:rPr>
      </w:pPr>
    </w:p>
    <w:p w:rsidR="00FE0F5F" w:rsidRDefault="00FE0F5F" w:rsidP="00A50EAE">
      <w:pPr>
        <w:jc w:val="both"/>
        <w:rPr>
          <w:rFonts w:ascii="Verdana" w:hAnsi="Verdana"/>
          <w:spacing w:val="-3"/>
          <w:sz w:val="20"/>
          <w:szCs w:val="20"/>
        </w:rPr>
      </w:pPr>
    </w:p>
    <w:p w:rsidR="00FE0F5F" w:rsidRDefault="00FE0F5F" w:rsidP="00A50EAE">
      <w:pPr>
        <w:jc w:val="both"/>
        <w:rPr>
          <w:rFonts w:ascii="Verdana" w:hAnsi="Verdana"/>
          <w:spacing w:val="-3"/>
          <w:sz w:val="20"/>
          <w:szCs w:val="20"/>
        </w:rPr>
      </w:pPr>
    </w:p>
    <w:p w:rsidR="00FE0F5F" w:rsidRDefault="00FE0F5F" w:rsidP="00A50EAE">
      <w:pPr>
        <w:jc w:val="both"/>
        <w:rPr>
          <w:rFonts w:ascii="Verdana" w:hAnsi="Verdana"/>
          <w:spacing w:val="-3"/>
          <w:sz w:val="20"/>
          <w:szCs w:val="20"/>
        </w:rPr>
      </w:pPr>
    </w:p>
    <w:p w:rsidR="00FE0F5F" w:rsidRPr="003B1EA7" w:rsidRDefault="00FE0F5F" w:rsidP="00A50EAE">
      <w:pPr>
        <w:jc w:val="both"/>
        <w:rPr>
          <w:rFonts w:ascii="Verdana" w:hAnsi="Verdana"/>
          <w:spacing w:val="-3"/>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0"/>
        <w:gridCol w:w="2348"/>
        <w:gridCol w:w="5638"/>
      </w:tblGrid>
      <w:tr w:rsidR="00754A54" w:rsidRPr="003B1EA7" w:rsidTr="008B4481">
        <w:tc>
          <w:tcPr>
            <w:tcW w:w="870" w:type="dxa"/>
          </w:tcPr>
          <w:p w:rsidR="00754A54" w:rsidRPr="003B1EA7" w:rsidRDefault="00754A54" w:rsidP="00A50EAE">
            <w:pPr>
              <w:jc w:val="both"/>
              <w:rPr>
                <w:rFonts w:ascii="Verdana" w:hAnsi="Verdana"/>
                <w:b/>
                <w:sz w:val="20"/>
                <w:szCs w:val="20"/>
              </w:rPr>
            </w:pPr>
            <w:r w:rsidRPr="003B1EA7">
              <w:rPr>
                <w:rFonts w:ascii="Verdana" w:hAnsi="Verdana"/>
                <w:b/>
                <w:sz w:val="20"/>
                <w:szCs w:val="20"/>
              </w:rPr>
              <w:lastRenderedPageBreak/>
              <w:t>Sl. No.</w:t>
            </w:r>
          </w:p>
        </w:tc>
        <w:tc>
          <w:tcPr>
            <w:tcW w:w="2348" w:type="dxa"/>
          </w:tcPr>
          <w:p w:rsidR="00754A54" w:rsidRPr="003B1EA7" w:rsidRDefault="00754A54" w:rsidP="00A50EAE">
            <w:pPr>
              <w:jc w:val="both"/>
              <w:rPr>
                <w:rFonts w:ascii="Verdana" w:hAnsi="Verdana"/>
                <w:b/>
                <w:sz w:val="20"/>
                <w:szCs w:val="20"/>
              </w:rPr>
            </w:pPr>
            <w:r w:rsidRPr="003B1EA7">
              <w:rPr>
                <w:rFonts w:ascii="Verdana" w:hAnsi="Verdana"/>
                <w:b/>
                <w:sz w:val="20"/>
                <w:szCs w:val="20"/>
              </w:rPr>
              <w:t>Section Reference</w:t>
            </w:r>
          </w:p>
        </w:tc>
        <w:tc>
          <w:tcPr>
            <w:tcW w:w="5638" w:type="dxa"/>
          </w:tcPr>
          <w:p w:rsidR="00754A54" w:rsidRPr="003B1EA7" w:rsidRDefault="00754A54" w:rsidP="00A50EAE">
            <w:pPr>
              <w:jc w:val="both"/>
              <w:rPr>
                <w:rFonts w:ascii="Verdana" w:hAnsi="Verdana"/>
                <w:b/>
                <w:sz w:val="20"/>
                <w:szCs w:val="20"/>
              </w:rPr>
            </w:pPr>
            <w:r w:rsidRPr="003B1EA7">
              <w:rPr>
                <w:rFonts w:ascii="Verdana" w:hAnsi="Verdana"/>
                <w:b/>
                <w:sz w:val="20"/>
                <w:szCs w:val="20"/>
              </w:rPr>
              <w:t>Content to be filled in/ Guidelines</w:t>
            </w:r>
          </w:p>
        </w:tc>
      </w:tr>
      <w:tr w:rsidR="00EC099F" w:rsidRPr="003B1EA7" w:rsidTr="008B4481">
        <w:tc>
          <w:tcPr>
            <w:tcW w:w="8856" w:type="dxa"/>
            <w:gridSpan w:val="3"/>
          </w:tcPr>
          <w:p w:rsidR="00754A54" w:rsidRPr="003B1EA7" w:rsidRDefault="00754A54" w:rsidP="00A50EAE">
            <w:pPr>
              <w:tabs>
                <w:tab w:val="right" w:leader="dot" w:pos="8640"/>
              </w:tabs>
              <w:jc w:val="both"/>
              <w:rPr>
                <w:rFonts w:ascii="Verdana" w:hAnsi="Verdana"/>
                <w:b/>
                <w:sz w:val="20"/>
                <w:szCs w:val="20"/>
              </w:rPr>
            </w:pPr>
            <w:r w:rsidRPr="003B1EA7">
              <w:rPr>
                <w:rFonts w:ascii="Verdana" w:hAnsi="Verdana"/>
                <w:b/>
                <w:sz w:val="20"/>
                <w:szCs w:val="20"/>
              </w:rPr>
              <w:t>Volume I</w:t>
            </w:r>
            <w:r w:rsidR="00B168E0" w:rsidRPr="003B1EA7">
              <w:rPr>
                <w:rFonts w:ascii="Verdana" w:hAnsi="Verdana"/>
                <w:b/>
                <w:sz w:val="20"/>
                <w:szCs w:val="20"/>
              </w:rPr>
              <w:t xml:space="preserve">- Instruction to Bidders </w:t>
            </w:r>
          </w:p>
        </w:tc>
      </w:tr>
      <w:tr w:rsidR="00754A54" w:rsidRPr="003B1EA7" w:rsidTr="008B4481">
        <w:tc>
          <w:tcPr>
            <w:tcW w:w="870" w:type="dxa"/>
          </w:tcPr>
          <w:p w:rsidR="00754A54" w:rsidRPr="003B1EA7" w:rsidRDefault="00754A54" w:rsidP="00A50EAE">
            <w:pPr>
              <w:jc w:val="both"/>
              <w:rPr>
                <w:rFonts w:ascii="Verdana" w:hAnsi="Verdana"/>
                <w:sz w:val="20"/>
                <w:szCs w:val="20"/>
              </w:rPr>
            </w:pPr>
            <w:r w:rsidRPr="003B1EA7">
              <w:rPr>
                <w:rFonts w:ascii="Verdana" w:hAnsi="Verdana"/>
                <w:sz w:val="20"/>
                <w:szCs w:val="20"/>
              </w:rPr>
              <w:t>1</w:t>
            </w:r>
          </w:p>
        </w:tc>
        <w:tc>
          <w:tcPr>
            <w:tcW w:w="2348" w:type="dxa"/>
          </w:tcPr>
          <w:p w:rsidR="00754A54" w:rsidRPr="003B1EA7" w:rsidRDefault="00754A54" w:rsidP="00A50EAE">
            <w:pPr>
              <w:jc w:val="both"/>
              <w:rPr>
                <w:rFonts w:ascii="Verdana" w:hAnsi="Verdana"/>
                <w:sz w:val="20"/>
                <w:szCs w:val="20"/>
              </w:rPr>
            </w:pPr>
            <w:r w:rsidRPr="003B1EA7">
              <w:rPr>
                <w:rFonts w:ascii="Verdana" w:hAnsi="Verdana"/>
                <w:sz w:val="20"/>
                <w:szCs w:val="20"/>
              </w:rPr>
              <w:t xml:space="preserve">Table of contents </w:t>
            </w:r>
          </w:p>
          <w:p w:rsidR="00754A54" w:rsidRPr="003B1EA7" w:rsidRDefault="00754A54" w:rsidP="00A50EAE">
            <w:pPr>
              <w:jc w:val="both"/>
              <w:rPr>
                <w:rFonts w:ascii="Verdana" w:hAnsi="Verdana"/>
                <w:sz w:val="20"/>
                <w:szCs w:val="20"/>
              </w:rPr>
            </w:pPr>
          </w:p>
        </w:tc>
        <w:tc>
          <w:tcPr>
            <w:tcW w:w="5638" w:type="dxa"/>
          </w:tcPr>
          <w:p w:rsidR="00754A54" w:rsidRPr="003B1EA7" w:rsidRDefault="00754A54" w:rsidP="00A50EAE">
            <w:pPr>
              <w:jc w:val="both"/>
              <w:rPr>
                <w:rFonts w:ascii="Verdana" w:hAnsi="Verdana"/>
                <w:sz w:val="20"/>
                <w:szCs w:val="20"/>
              </w:rPr>
            </w:pPr>
            <w:r w:rsidRPr="003B1EA7">
              <w:rPr>
                <w:rFonts w:ascii="Verdana" w:hAnsi="Verdana"/>
                <w:sz w:val="20"/>
                <w:szCs w:val="20"/>
              </w:rPr>
              <w:t>Name of Registrar</w:t>
            </w:r>
          </w:p>
          <w:p w:rsidR="006D35F9" w:rsidRPr="003B1EA7" w:rsidRDefault="006D35F9" w:rsidP="00A50EAE">
            <w:pPr>
              <w:jc w:val="both"/>
              <w:rPr>
                <w:rFonts w:ascii="Verdana" w:hAnsi="Verdana"/>
                <w:i/>
                <w:sz w:val="20"/>
                <w:szCs w:val="20"/>
              </w:rPr>
            </w:pPr>
            <w:r w:rsidRPr="003B1EA7">
              <w:rPr>
                <w:rFonts w:ascii="Verdana" w:hAnsi="Verdana"/>
                <w:i/>
                <w:sz w:val="20"/>
                <w:szCs w:val="20"/>
              </w:rPr>
              <w:t xml:space="preserve">Insert name </w:t>
            </w:r>
            <w:r w:rsidR="00B40C08" w:rsidRPr="003B1EA7">
              <w:rPr>
                <w:rFonts w:ascii="Verdana" w:hAnsi="Verdana"/>
                <w:i/>
                <w:sz w:val="20"/>
                <w:szCs w:val="20"/>
              </w:rPr>
              <w:t xml:space="preserve">and address </w:t>
            </w:r>
            <w:r w:rsidRPr="003B1EA7">
              <w:rPr>
                <w:rFonts w:ascii="Verdana" w:hAnsi="Verdana"/>
                <w:i/>
                <w:sz w:val="20"/>
                <w:szCs w:val="20"/>
              </w:rPr>
              <w:t xml:space="preserve">of Registrar at all places </w:t>
            </w:r>
          </w:p>
        </w:tc>
      </w:tr>
      <w:tr w:rsidR="00754A54" w:rsidRPr="003B1EA7" w:rsidTr="008B4481">
        <w:tc>
          <w:tcPr>
            <w:tcW w:w="870" w:type="dxa"/>
          </w:tcPr>
          <w:p w:rsidR="00754A54" w:rsidRPr="003B1EA7" w:rsidRDefault="00754A54" w:rsidP="00A50EAE">
            <w:pPr>
              <w:jc w:val="both"/>
              <w:rPr>
                <w:rFonts w:ascii="Verdana" w:hAnsi="Verdana"/>
                <w:sz w:val="20"/>
                <w:szCs w:val="20"/>
              </w:rPr>
            </w:pPr>
            <w:r w:rsidRPr="003B1EA7">
              <w:rPr>
                <w:rFonts w:ascii="Verdana" w:hAnsi="Verdana"/>
                <w:sz w:val="20"/>
                <w:szCs w:val="20"/>
              </w:rPr>
              <w:t>2</w:t>
            </w:r>
          </w:p>
        </w:tc>
        <w:tc>
          <w:tcPr>
            <w:tcW w:w="2348" w:type="dxa"/>
          </w:tcPr>
          <w:p w:rsidR="00754A54" w:rsidRPr="003B1EA7" w:rsidRDefault="00754A54" w:rsidP="00A50EAE">
            <w:pPr>
              <w:numPr>
                <w:ilvl w:val="0"/>
                <w:numId w:val="19"/>
              </w:numPr>
              <w:jc w:val="both"/>
              <w:rPr>
                <w:rFonts w:ascii="Verdana" w:hAnsi="Verdana"/>
                <w:sz w:val="20"/>
                <w:szCs w:val="20"/>
              </w:rPr>
            </w:pPr>
            <w:r w:rsidRPr="003B1EA7">
              <w:rPr>
                <w:rFonts w:ascii="Verdana" w:hAnsi="Verdana"/>
                <w:sz w:val="20"/>
                <w:szCs w:val="20"/>
              </w:rPr>
              <w:t>Invitation to Bid</w:t>
            </w:r>
          </w:p>
        </w:tc>
        <w:tc>
          <w:tcPr>
            <w:tcW w:w="5638" w:type="dxa"/>
          </w:tcPr>
          <w:p w:rsidR="001C1C67" w:rsidRPr="003B1EA7" w:rsidRDefault="001C1C67" w:rsidP="00A50EAE">
            <w:pPr>
              <w:jc w:val="both"/>
              <w:rPr>
                <w:rFonts w:ascii="Verdana" w:hAnsi="Verdana"/>
                <w:sz w:val="20"/>
                <w:szCs w:val="20"/>
              </w:rPr>
            </w:pPr>
            <w:r w:rsidRPr="003B1EA7">
              <w:rPr>
                <w:rFonts w:ascii="Verdana" w:hAnsi="Verdana"/>
                <w:sz w:val="20"/>
                <w:szCs w:val="20"/>
              </w:rPr>
              <w:t xml:space="preserve">Enter the details  - </w:t>
            </w:r>
          </w:p>
          <w:p w:rsidR="00754A54" w:rsidRPr="003B1EA7" w:rsidRDefault="00754A54" w:rsidP="00A50EAE">
            <w:pPr>
              <w:jc w:val="both"/>
              <w:rPr>
                <w:rFonts w:ascii="Verdana" w:hAnsi="Verdana"/>
                <w:sz w:val="20"/>
                <w:szCs w:val="20"/>
              </w:rPr>
            </w:pPr>
            <w:r w:rsidRPr="003B1EA7">
              <w:rPr>
                <w:rFonts w:ascii="Verdana" w:hAnsi="Verdana"/>
                <w:sz w:val="20"/>
                <w:szCs w:val="20"/>
              </w:rPr>
              <w:t xml:space="preserve">Name of Registrar, Project Name, State/ States/India, Last date </w:t>
            </w:r>
            <w:r w:rsidR="006B2B84" w:rsidRPr="003B1EA7">
              <w:rPr>
                <w:rFonts w:ascii="Verdana" w:hAnsi="Verdana"/>
                <w:sz w:val="20"/>
                <w:szCs w:val="20"/>
              </w:rPr>
              <w:t>of</w:t>
            </w:r>
            <w:r w:rsidRPr="003B1EA7">
              <w:rPr>
                <w:rFonts w:ascii="Verdana" w:hAnsi="Verdana"/>
                <w:sz w:val="20"/>
                <w:szCs w:val="20"/>
              </w:rPr>
              <w:t xml:space="preserve"> submission, Total Number of schedules, Name of Tender Inviting Authority, Address for Communication</w:t>
            </w:r>
          </w:p>
        </w:tc>
      </w:tr>
      <w:tr w:rsidR="00754A54" w:rsidRPr="003B1EA7" w:rsidTr="008B4481">
        <w:tc>
          <w:tcPr>
            <w:tcW w:w="870" w:type="dxa"/>
          </w:tcPr>
          <w:p w:rsidR="00754A54" w:rsidRPr="003B1EA7" w:rsidRDefault="00832B08" w:rsidP="00A50EAE">
            <w:pPr>
              <w:jc w:val="both"/>
              <w:rPr>
                <w:rFonts w:ascii="Verdana" w:hAnsi="Verdana"/>
                <w:sz w:val="20"/>
                <w:szCs w:val="20"/>
              </w:rPr>
            </w:pPr>
            <w:r w:rsidRPr="003B1EA7">
              <w:rPr>
                <w:rFonts w:ascii="Verdana" w:hAnsi="Verdana"/>
                <w:sz w:val="20"/>
                <w:szCs w:val="20"/>
              </w:rPr>
              <w:t>3</w:t>
            </w:r>
          </w:p>
        </w:tc>
        <w:tc>
          <w:tcPr>
            <w:tcW w:w="2348" w:type="dxa"/>
          </w:tcPr>
          <w:p w:rsidR="00754A54" w:rsidRPr="003B1EA7" w:rsidRDefault="00832B08" w:rsidP="00A50EAE">
            <w:pPr>
              <w:jc w:val="both"/>
              <w:rPr>
                <w:rFonts w:ascii="Verdana" w:hAnsi="Verdana"/>
                <w:sz w:val="20"/>
                <w:szCs w:val="20"/>
              </w:rPr>
            </w:pPr>
            <w:r w:rsidRPr="003B1EA7">
              <w:rPr>
                <w:rFonts w:ascii="Verdana" w:hAnsi="Verdana"/>
                <w:sz w:val="20"/>
                <w:szCs w:val="20"/>
              </w:rPr>
              <w:t>2. Introduction</w:t>
            </w:r>
          </w:p>
        </w:tc>
        <w:tc>
          <w:tcPr>
            <w:tcW w:w="5638" w:type="dxa"/>
          </w:tcPr>
          <w:p w:rsidR="00754A54" w:rsidRPr="003B1EA7" w:rsidRDefault="00832B08" w:rsidP="00A50EAE">
            <w:pPr>
              <w:jc w:val="both"/>
              <w:rPr>
                <w:rFonts w:ascii="Verdana" w:hAnsi="Verdana"/>
                <w:sz w:val="20"/>
                <w:szCs w:val="20"/>
              </w:rPr>
            </w:pPr>
            <w:r w:rsidRPr="003B1EA7">
              <w:rPr>
                <w:rFonts w:ascii="Verdana" w:hAnsi="Verdana"/>
                <w:i/>
                <w:sz w:val="20"/>
                <w:szCs w:val="20"/>
              </w:rPr>
              <w:t>Insert name and address of Registrar</w:t>
            </w:r>
          </w:p>
        </w:tc>
      </w:tr>
      <w:tr w:rsidR="00754A54" w:rsidRPr="003B1EA7" w:rsidTr="008B4481">
        <w:tc>
          <w:tcPr>
            <w:tcW w:w="870" w:type="dxa"/>
          </w:tcPr>
          <w:p w:rsidR="00754A54" w:rsidRPr="003B1EA7" w:rsidRDefault="00832B08" w:rsidP="00A50EAE">
            <w:pPr>
              <w:jc w:val="both"/>
              <w:rPr>
                <w:rFonts w:ascii="Verdana" w:hAnsi="Verdana"/>
                <w:sz w:val="20"/>
                <w:szCs w:val="20"/>
              </w:rPr>
            </w:pPr>
            <w:r w:rsidRPr="003B1EA7">
              <w:rPr>
                <w:rFonts w:ascii="Verdana" w:hAnsi="Verdana"/>
                <w:sz w:val="20"/>
                <w:szCs w:val="20"/>
              </w:rPr>
              <w:t>4</w:t>
            </w:r>
          </w:p>
        </w:tc>
        <w:tc>
          <w:tcPr>
            <w:tcW w:w="2348" w:type="dxa"/>
          </w:tcPr>
          <w:p w:rsidR="00754A54" w:rsidRPr="003B1EA7" w:rsidRDefault="00754A54" w:rsidP="00A50EAE">
            <w:pPr>
              <w:jc w:val="both"/>
              <w:rPr>
                <w:rFonts w:ascii="Verdana" w:hAnsi="Verdana"/>
                <w:sz w:val="20"/>
                <w:szCs w:val="20"/>
              </w:rPr>
            </w:pPr>
            <w:r w:rsidRPr="003B1EA7">
              <w:rPr>
                <w:rFonts w:ascii="Verdana" w:hAnsi="Verdana"/>
                <w:sz w:val="20"/>
                <w:szCs w:val="20"/>
              </w:rPr>
              <w:t>2.1 About</w:t>
            </w:r>
          </w:p>
        </w:tc>
        <w:tc>
          <w:tcPr>
            <w:tcW w:w="5638" w:type="dxa"/>
          </w:tcPr>
          <w:p w:rsidR="00754A54" w:rsidRPr="003B1EA7" w:rsidRDefault="00754A54" w:rsidP="00A50EAE">
            <w:pPr>
              <w:jc w:val="both"/>
              <w:rPr>
                <w:rFonts w:ascii="Verdana" w:hAnsi="Verdana"/>
                <w:sz w:val="20"/>
                <w:szCs w:val="20"/>
              </w:rPr>
            </w:pPr>
            <w:r w:rsidRPr="003B1EA7">
              <w:rPr>
                <w:rFonts w:ascii="Verdana" w:hAnsi="Verdana"/>
                <w:iCs/>
                <w:sz w:val="20"/>
                <w:szCs w:val="20"/>
              </w:rPr>
              <w:t>D</w:t>
            </w:r>
            <w:r w:rsidRPr="003B1EA7">
              <w:rPr>
                <w:rFonts w:ascii="Verdana" w:eastAsia="Calibri" w:hAnsi="Verdana"/>
                <w:iCs/>
                <w:sz w:val="20"/>
                <w:szCs w:val="20"/>
              </w:rPr>
              <w:t>etails of the Registrar, the project which the registrar is undertaking and the data which the registrar wants to collect including the KYR+ data</w:t>
            </w:r>
          </w:p>
        </w:tc>
      </w:tr>
      <w:tr w:rsidR="00754A54" w:rsidRPr="003B1EA7" w:rsidTr="008B4481">
        <w:tc>
          <w:tcPr>
            <w:tcW w:w="870" w:type="dxa"/>
          </w:tcPr>
          <w:p w:rsidR="00754A54" w:rsidRPr="003B1EA7" w:rsidRDefault="00832B08" w:rsidP="00A50EAE">
            <w:pPr>
              <w:jc w:val="both"/>
              <w:rPr>
                <w:rFonts w:ascii="Verdana" w:hAnsi="Verdana"/>
                <w:sz w:val="20"/>
                <w:szCs w:val="20"/>
              </w:rPr>
            </w:pPr>
            <w:r w:rsidRPr="003B1EA7">
              <w:rPr>
                <w:rFonts w:ascii="Verdana" w:hAnsi="Verdana"/>
                <w:sz w:val="20"/>
                <w:szCs w:val="20"/>
              </w:rPr>
              <w:t>5</w:t>
            </w:r>
          </w:p>
        </w:tc>
        <w:tc>
          <w:tcPr>
            <w:tcW w:w="2348" w:type="dxa"/>
          </w:tcPr>
          <w:p w:rsidR="00754A54" w:rsidRPr="003B1EA7" w:rsidRDefault="00754A54" w:rsidP="00A50EAE">
            <w:pPr>
              <w:jc w:val="both"/>
              <w:rPr>
                <w:rFonts w:ascii="Verdana" w:hAnsi="Verdana"/>
                <w:sz w:val="20"/>
                <w:szCs w:val="20"/>
              </w:rPr>
            </w:pPr>
            <w:r w:rsidRPr="003B1EA7">
              <w:rPr>
                <w:rFonts w:ascii="Verdana" w:hAnsi="Verdana"/>
                <w:sz w:val="20"/>
                <w:szCs w:val="20"/>
              </w:rPr>
              <w:t xml:space="preserve">3. Instructions to Bidders </w:t>
            </w:r>
          </w:p>
          <w:p w:rsidR="00754A54" w:rsidRPr="003B1EA7" w:rsidRDefault="00754A54" w:rsidP="00A50EAE">
            <w:pPr>
              <w:jc w:val="both"/>
              <w:rPr>
                <w:rFonts w:ascii="Verdana" w:hAnsi="Verdana"/>
                <w:b/>
                <w:sz w:val="20"/>
                <w:szCs w:val="20"/>
              </w:rPr>
            </w:pPr>
            <w:r w:rsidRPr="003B1EA7">
              <w:rPr>
                <w:rFonts w:ascii="Verdana" w:hAnsi="Verdana"/>
                <w:b/>
                <w:sz w:val="20"/>
                <w:szCs w:val="20"/>
              </w:rPr>
              <w:t>PART I - STANDARD</w:t>
            </w:r>
          </w:p>
          <w:p w:rsidR="00754A54" w:rsidRPr="003B1EA7" w:rsidRDefault="00754A54" w:rsidP="00A50EAE">
            <w:pPr>
              <w:jc w:val="both"/>
              <w:rPr>
                <w:rFonts w:ascii="Verdana" w:hAnsi="Verdana"/>
                <w:sz w:val="20"/>
                <w:szCs w:val="20"/>
              </w:rPr>
            </w:pPr>
            <w:r w:rsidRPr="003B1EA7">
              <w:rPr>
                <w:rFonts w:ascii="Verdana" w:hAnsi="Verdana"/>
                <w:sz w:val="20"/>
                <w:szCs w:val="20"/>
              </w:rPr>
              <w:t>EMD and Performance Guarantee</w:t>
            </w:r>
          </w:p>
          <w:p w:rsidR="00754A54" w:rsidRPr="003B1EA7" w:rsidRDefault="00754A54" w:rsidP="00A50EAE">
            <w:pPr>
              <w:jc w:val="both"/>
              <w:rPr>
                <w:rFonts w:ascii="Verdana" w:hAnsi="Verdana"/>
                <w:sz w:val="20"/>
                <w:szCs w:val="20"/>
              </w:rPr>
            </w:pPr>
            <w:r w:rsidRPr="003B1EA7">
              <w:rPr>
                <w:rFonts w:ascii="Verdana" w:hAnsi="Verdana"/>
                <w:sz w:val="20"/>
                <w:szCs w:val="20"/>
              </w:rPr>
              <w:t>3.</w:t>
            </w:r>
            <w:r w:rsidR="00692CF7" w:rsidRPr="003B1EA7">
              <w:rPr>
                <w:rFonts w:ascii="Verdana" w:hAnsi="Verdana"/>
                <w:sz w:val="20"/>
                <w:szCs w:val="20"/>
              </w:rPr>
              <w:t>7</w:t>
            </w:r>
            <w:r w:rsidRPr="003B1EA7">
              <w:rPr>
                <w:rFonts w:ascii="Verdana" w:hAnsi="Verdana"/>
                <w:sz w:val="20"/>
                <w:szCs w:val="20"/>
              </w:rPr>
              <w:t xml:space="preserve"> Earnest Money Deposit (EMD)</w:t>
            </w:r>
          </w:p>
          <w:p w:rsidR="00754A54" w:rsidRPr="003B1EA7" w:rsidRDefault="00754A54" w:rsidP="00A50EAE">
            <w:pPr>
              <w:jc w:val="both"/>
              <w:rPr>
                <w:rFonts w:ascii="Verdana" w:hAnsi="Verdana"/>
                <w:sz w:val="20"/>
                <w:szCs w:val="20"/>
              </w:rPr>
            </w:pPr>
          </w:p>
        </w:tc>
        <w:tc>
          <w:tcPr>
            <w:tcW w:w="5638" w:type="dxa"/>
          </w:tcPr>
          <w:p w:rsidR="00754A54" w:rsidRPr="003B1EA7" w:rsidRDefault="00754A54" w:rsidP="00A50EAE">
            <w:pPr>
              <w:jc w:val="both"/>
              <w:rPr>
                <w:rFonts w:ascii="Verdana" w:hAnsi="Verdana"/>
                <w:sz w:val="20"/>
                <w:szCs w:val="20"/>
              </w:rPr>
            </w:pPr>
          </w:p>
          <w:p w:rsidR="00754A54" w:rsidRPr="003B1EA7" w:rsidRDefault="00754A54" w:rsidP="00A50EAE">
            <w:pPr>
              <w:jc w:val="both"/>
              <w:rPr>
                <w:rFonts w:ascii="Verdana" w:hAnsi="Verdana"/>
                <w:sz w:val="20"/>
                <w:szCs w:val="20"/>
              </w:rPr>
            </w:pPr>
          </w:p>
          <w:p w:rsidR="00754A54" w:rsidRPr="003B1EA7" w:rsidRDefault="00754A54" w:rsidP="00A50EAE">
            <w:pPr>
              <w:jc w:val="both"/>
              <w:rPr>
                <w:rFonts w:ascii="Verdana" w:hAnsi="Verdana"/>
                <w:sz w:val="20"/>
                <w:szCs w:val="20"/>
              </w:rPr>
            </w:pPr>
          </w:p>
          <w:p w:rsidR="00754A54" w:rsidRPr="003B1EA7" w:rsidRDefault="00754A54" w:rsidP="00A50EAE">
            <w:pPr>
              <w:jc w:val="both"/>
              <w:rPr>
                <w:rFonts w:ascii="Verdana" w:hAnsi="Verdana"/>
                <w:sz w:val="20"/>
                <w:szCs w:val="20"/>
              </w:rPr>
            </w:pPr>
          </w:p>
          <w:p w:rsidR="00754A54" w:rsidRPr="003B1EA7" w:rsidRDefault="00754A54" w:rsidP="00A50EAE">
            <w:pPr>
              <w:jc w:val="both"/>
              <w:rPr>
                <w:rFonts w:ascii="Verdana" w:hAnsi="Verdana"/>
                <w:sz w:val="20"/>
                <w:szCs w:val="20"/>
              </w:rPr>
            </w:pPr>
          </w:p>
          <w:p w:rsidR="00754A54" w:rsidRPr="003B1EA7" w:rsidRDefault="00754A54" w:rsidP="00A50EAE">
            <w:pPr>
              <w:jc w:val="both"/>
              <w:rPr>
                <w:rFonts w:ascii="Verdana" w:hAnsi="Verdana"/>
                <w:sz w:val="20"/>
                <w:szCs w:val="20"/>
              </w:rPr>
            </w:pPr>
            <w:r w:rsidRPr="003B1EA7">
              <w:rPr>
                <w:rFonts w:ascii="Verdana" w:hAnsi="Verdana"/>
                <w:sz w:val="20"/>
                <w:szCs w:val="20"/>
              </w:rPr>
              <w:t>EMD amount, account and bank details</w:t>
            </w:r>
          </w:p>
        </w:tc>
      </w:tr>
      <w:tr w:rsidR="00754A54" w:rsidRPr="003B1EA7" w:rsidTr="008B4481">
        <w:tc>
          <w:tcPr>
            <w:tcW w:w="870" w:type="dxa"/>
          </w:tcPr>
          <w:p w:rsidR="00754A54" w:rsidRPr="003B1EA7" w:rsidRDefault="00832B08" w:rsidP="00A50EAE">
            <w:pPr>
              <w:jc w:val="both"/>
              <w:rPr>
                <w:rFonts w:ascii="Verdana" w:hAnsi="Verdana"/>
                <w:sz w:val="20"/>
                <w:szCs w:val="20"/>
              </w:rPr>
            </w:pPr>
            <w:r w:rsidRPr="003B1EA7">
              <w:rPr>
                <w:rFonts w:ascii="Verdana" w:hAnsi="Verdana"/>
                <w:sz w:val="20"/>
                <w:szCs w:val="20"/>
              </w:rPr>
              <w:t>6</w:t>
            </w:r>
          </w:p>
        </w:tc>
        <w:tc>
          <w:tcPr>
            <w:tcW w:w="2348" w:type="dxa"/>
          </w:tcPr>
          <w:p w:rsidR="00754A54" w:rsidRPr="003B1EA7" w:rsidRDefault="00754A54" w:rsidP="00A50EAE">
            <w:pPr>
              <w:jc w:val="both"/>
              <w:rPr>
                <w:rFonts w:ascii="Verdana" w:hAnsi="Verdana"/>
                <w:sz w:val="20"/>
                <w:szCs w:val="20"/>
              </w:rPr>
            </w:pPr>
            <w:r w:rsidRPr="003B1EA7">
              <w:rPr>
                <w:rFonts w:ascii="Verdana" w:hAnsi="Verdana"/>
                <w:sz w:val="20"/>
                <w:szCs w:val="20"/>
              </w:rPr>
              <w:t>3.</w:t>
            </w:r>
            <w:r w:rsidR="00832B08" w:rsidRPr="003B1EA7">
              <w:rPr>
                <w:rFonts w:ascii="Verdana" w:hAnsi="Verdana"/>
                <w:sz w:val="20"/>
                <w:szCs w:val="20"/>
              </w:rPr>
              <w:t>9</w:t>
            </w:r>
            <w:r w:rsidRPr="003B1EA7">
              <w:rPr>
                <w:rFonts w:ascii="Verdana" w:hAnsi="Verdana"/>
                <w:sz w:val="20"/>
                <w:szCs w:val="20"/>
              </w:rPr>
              <w:t xml:space="preserve"> Tender Fees</w:t>
            </w:r>
          </w:p>
          <w:p w:rsidR="00754A54" w:rsidRPr="003B1EA7" w:rsidRDefault="00754A54" w:rsidP="00A50EAE">
            <w:pPr>
              <w:jc w:val="both"/>
              <w:rPr>
                <w:rFonts w:ascii="Verdana" w:hAnsi="Verdana"/>
                <w:sz w:val="20"/>
                <w:szCs w:val="20"/>
              </w:rPr>
            </w:pPr>
          </w:p>
        </w:tc>
        <w:tc>
          <w:tcPr>
            <w:tcW w:w="5638" w:type="dxa"/>
          </w:tcPr>
          <w:p w:rsidR="00754A54" w:rsidRPr="003B1EA7" w:rsidRDefault="00754A54" w:rsidP="00A50EAE">
            <w:pPr>
              <w:jc w:val="both"/>
              <w:rPr>
                <w:rFonts w:ascii="Verdana" w:hAnsi="Verdana"/>
                <w:sz w:val="20"/>
                <w:szCs w:val="20"/>
              </w:rPr>
            </w:pPr>
            <w:r w:rsidRPr="003B1EA7">
              <w:rPr>
                <w:rFonts w:ascii="Verdana" w:hAnsi="Verdana"/>
                <w:sz w:val="20"/>
                <w:szCs w:val="20"/>
              </w:rPr>
              <w:t>Tender Fee amount, account and bank details</w:t>
            </w:r>
          </w:p>
        </w:tc>
      </w:tr>
      <w:tr w:rsidR="00754A54" w:rsidRPr="003B1EA7" w:rsidTr="008B4481">
        <w:tc>
          <w:tcPr>
            <w:tcW w:w="870" w:type="dxa"/>
          </w:tcPr>
          <w:p w:rsidR="00754A54" w:rsidRPr="003B1EA7" w:rsidRDefault="00832B08" w:rsidP="00A50EAE">
            <w:pPr>
              <w:jc w:val="both"/>
              <w:rPr>
                <w:rFonts w:ascii="Verdana" w:hAnsi="Verdana"/>
                <w:sz w:val="20"/>
                <w:szCs w:val="20"/>
              </w:rPr>
            </w:pPr>
            <w:r w:rsidRPr="003B1EA7">
              <w:rPr>
                <w:rFonts w:ascii="Verdana" w:hAnsi="Verdana"/>
                <w:sz w:val="20"/>
                <w:szCs w:val="20"/>
              </w:rPr>
              <w:t>7</w:t>
            </w:r>
          </w:p>
        </w:tc>
        <w:tc>
          <w:tcPr>
            <w:tcW w:w="2348" w:type="dxa"/>
          </w:tcPr>
          <w:p w:rsidR="00754A54" w:rsidRPr="003B1EA7" w:rsidRDefault="00754A54" w:rsidP="00A50EAE">
            <w:pPr>
              <w:jc w:val="both"/>
              <w:rPr>
                <w:rFonts w:ascii="Verdana" w:hAnsi="Verdana"/>
                <w:sz w:val="20"/>
                <w:szCs w:val="20"/>
              </w:rPr>
            </w:pPr>
            <w:r w:rsidRPr="003B1EA7">
              <w:rPr>
                <w:rFonts w:ascii="Verdana" w:hAnsi="Verdana"/>
                <w:sz w:val="20"/>
                <w:szCs w:val="20"/>
              </w:rPr>
              <w:t>3.1</w:t>
            </w:r>
            <w:r w:rsidR="00832B08" w:rsidRPr="003B1EA7">
              <w:rPr>
                <w:rFonts w:ascii="Verdana" w:hAnsi="Verdana"/>
                <w:sz w:val="20"/>
                <w:szCs w:val="20"/>
              </w:rPr>
              <w:t>0</w:t>
            </w:r>
            <w:r w:rsidRPr="003B1EA7">
              <w:rPr>
                <w:rFonts w:ascii="Verdana" w:hAnsi="Verdana"/>
                <w:sz w:val="20"/>
                <w:szCs w:val="20"/>
              </w:rPr>
              <w:t xml:space="preserve"> Performance Bank Guarantee</w:t>
            </w:r>
          </w:p>
        </w:tc>
        <w:tc>
          <w:tcPr>
            <w:tcW w:w="5638" w:type="dxa"/>
          </w:tcPr>
          <w:p w:rsidR="00754A54" w:rsidRPr="003B1EA7" w:rsidRDefault="00754A54" w:rsidP="00A50EAE">
            <w:pPr>
              <w:jc w:val="both"/>
              <w:rPr>
                <w:rFonts w:ascii="Verdana" w:hAnsi="Verdana"/>
                <w:sz w:val="20"/>
                <w:szCs w:val="20"/>
              </w:rPr>
            </w:pPr>
            <w:r w:rsidRPr="003B1EA7">
              <w:rPr>
                <w:rFonts w:ascii="Verdana" w:hAnsi="Verdana"/>
                <w:sz w:val="20"/>
                <w:szCs w:val="20"/>
              </w:rPr>
              <w:t>Account and Bank details</w:t>
            </w:r>
          </w:p>
        </w:tc>
      </w:tr>
      <w:tr w:rsidR="00C467A4" w:rsidRPr="003B1EA7" w:rsidTr="008B4481">
        <w:tc>
          <w:tcPr>
            <w:tcW w:w="870" w:type="dxa"/>
          </w:tcPr>
          <w:p w:rsidR="00C467A4" w:rsidRPr="003B1EA7" w:rsidRDefault="00832B08" w:rsidP="00A50EAE">
            <w:pPr>
              <w:jc w:val="both"/>
              <w:rPr>
                <w:rFonts w:ascii="Verdana" w:hAnsi="Verdana"/>
                <w:sz w:val="20"/>
                <w:szCs w:val="20"/>
              </w:rPr>
            </w:pPr>
            <w:r w:rsidRPr="003B1EA7">
              <w:rPr>
                <w:rFonts w:ascii="Verdana" w:hAnsi="Verdana"/>
                <w:sz w:val="20"/>
                <w:szCs w:val="20"/>
              </w:rPr>
              <w:t>8</w:t>
            </w:r>
          </w:p>
        </w:tc>
        <w:tc>
          <w:tcPr>
            <w:tcW w:w="2348" w:type="dxa"/>
          </w:tcPr>
          <w:p w:rsidR="00C467A4" w:rsidRPr="003B1EA7" w:rsidRDefault="00C467A4" w:rsidP="00A50EAE">
            <w:pPr>
              <w:jc w:val="both"/>
              <w:rPr>
                <w:rFonts w:ascii="Verdana" w:hAnsi="Verdana"/>
                <w:sz w:val="20"/>
                <w:szCs w:val="20"/>
              </w:rPr>
            </w:pPr>
            <w:r w:rsidRPr="003B1EA7">
              <w:rPr>
                <w:rFonts w:ascii="Verdana" w:hAnsi="Verdana"/>
                <w:sz w:val="20"/>
                <w:szCs w:val="20"/>
              </w:rPr>
              <w:t xml:space="preserve">5. Evaluation of financial bids </w:t>
            </w:r>
          </w:p>
        </w:tc>
        <w:tc>
          <w:tcPr>
            <w:tcW w:w="5638" w:type="dxa"/>
          </w:tcPr>
          <w:p w:rsidR="00C467A4" w:rsidRPr="003B1EA7" w:rsidRDefault="00832B08" w:rsidP="00A50EAE">
            <w:pPr>
              <w:jc w:val="both"/>
              <w:rPr>
                <w:rFonts w:ascii="Verdana" w:hAnsi="Verdana"/>
                <w:sz w:val="20"/>
                <w:szCs w:val="20"/>
              </w:rPr>
            </w:pPr>
            <w:r w:rsidRPr="003B1EA7">
              <w:rPr>
                <w:rFonts w:ascii="Verdana" w:hAnsi="Verdana"/>
                <w:sz w:val="20"/>
                <w:szCs w:val="20"/>
              </w:rPr>
              <w:t>Please refer to key decision points to be taken by the Registrar at the end of this document.</w:t>
            </w:r>
          </w:p>
        </w:tc>
      </w:tr>
      <w:tr w:rsidR="00754A54" w:rsidRPr="003B1EA7" w:rsidTr="008B4481">
        <w:tc>
          <w:tcPr>
            <w:tcW w:w="870" w:type="dxa"/>
          </w:tcPr>
          <w:p w:rsidR="00754A54" w:rsidRPr="003B1EA7" w:rsidRDefault="00754A54" w:rsidP="00A50EAE">
            <w:pPr>
              <w:jc w:val="both"/>
              <w:rPr>
                <w:rFonts w:ascii="Verdana" w:hAnsi="Verdana"/>
                <w:sz w:val="20"/>
                <w:szCs w:val="20"/>
              </w:rPr>
            </w:pPr>
          </w:p>
        </w:tc>
        <w:tc>
          <w:tcPr>
            <w:tcW w:w="2348" w:type="dxa"/>
          </w:tcPr>
          <w:p w:rsidR="00754A54" w:rsidRPr="003B1EA7" w:rsidRDefault="00754A54" w:rsidP="00A50EAE">
            <w:pPr>
              <w:jc w:val="both"/>
              <w:rPr>
                <w:rFonts w:ascii="Verdana" w:hAnsi="Verdana"/>
                <w:b/>
                <w:sz w:val="20"/>
                <w:szCs w:val="20"/>
              </w:rPr>
            </w:pPr>
            <w:r w:rsidRPr="003B1EA7">
              <w:rPr>
                <w:rFonts w:ascii="Verdana" w:hAnsi="Verdana"/>
                <w:b/>
                <w:sz w:val="20"/>
                <w:szCs w:val="20"/>
              </w:rPr>
              <w:t>PART II DATA SHEET</w:t>
            </w:r>
          </w:p>
          <w:p w:rsidR="00754A54" w:rsidRPr="003B1EA7" w:rsidRDefault="00754A54" w:rsidP="00A50EAE">
            <w:pPr>
              <w:jc w:val="both"/>
              <w:rPr>
                <w:rFonts w:ascii="Verdana" w:hAnsi="Verdana"/>
                <w:sz w:val="20"/>
                <w:szCs w:val="20"/>
              </w:rPr>
            </w:pPr>
          </w:p>
        </w:tc>
        <w:tc>
          <w:tcPr>
            <w:tcW w:w="5638" w:type="dxa"/>
          </w:tcPr>
          <w:p w:rsidR="00754A54" w:rsidRPr="003B1EA7" w:rsidRDefault="00754A54" w:rsidP="00A50EAE">
            <w:pPr>
              <w:jc w:val="both"/>
              <w:rPr>
                <w:rFonts w:ascii="Verdana" w:hAnsi="Verdana"/>
                <w:sz w:val="20"/>
                <w:szCs w:val="20"/>
              </w:rPr>
            </w:pPr>
          </w:p>
          <w:p w:rsidR="00754A54" w:rsidRPr="003B1EA7" w:rsidRDefault="00754A54" w:rsidP="00A50EAE">
            <w:pPr>
              <w:jc w:val="both"/>
              <w:rPr>
                <w:rFonts w:ascii="Verdana" w:hAnsi="Verdana"/>
                <w:sz w:val="20"/>
                <w:szCs w:val="20"/>
              </w:rPr>
            </w:pPr>
          </w:p>
        </w:tc>
      </w:tr>
      <w:tr w:rsidR="00754A54" w:rsidRPr="003B1EA7" w:rsidTr="008B4481">
        <w:tc>
          <w:tcPr>
            <w:tcW w:w="870" w:type="dxa"/>
          </w:tcPr>
          <w:p w:rsidR="00754A54" w:rsidRPr="003B1EA7" w:rsidRDefault="00832B08" w:rsidP="00A50EAE">
            <w:pPr>
              <w:jc w:val="both"/>
              <w:rPr>
                <w:rFonts w:ascii="Verdana" w:hAnsi="Verdana"/>
                <w:sz w:val="20"/>
                <w:szCs w:val="20"/>
              </w:rPr>
            </w:pPr>
            <w:r w:rsidRPr="003B1EA7">
              <w:rPr>
                <w:rFonts w:ascii="Verdana" w:hAnsi="Verdana"/>
                <w:sz w:val="20"/>
                <w:szCs w:val="20"/>
              </w:rPr>
              <w:t>9</w:t>
            </w:r>
          </w:p>
        </w:tc>
        <w:tc>
          <w:tcPr>
            <w:tcW w:w="2348" w:type="dxa"/>
          </w:tcPr>
          <w:p w:rsidR="00754A54" w:rsidRPr="003B1EA7" w:rsidRDefault="00754A54" w:rsidP="00A50EAE">
            <w:pPr>
              <w:jc w:val="both"/>
              <w:rPr>
                <w:rFonts w:ascii="Verdana" w:hAnsi="Verdana"/>
                <w:sz w:val="20"/>
                <w:szCs w:val="20"/>
              </w:rPr>
            </w:pPr>
            <w:r w:rsidRPr="003B1EA7">
              <w:rPr>
                <w:rFonts w:ascii="Verdana" w:hAnsi="Verdana"/>
                <w:sz w:val="20"/>
                <w:szCs w:val="20"/>
              </w:rPr>
              <w:t>1.4 Name of Assignment</w:t>
            </w:r>
          </w:p>
          <w:p w:rsidR="00754A54" w:rsidRPr="003B1EA7" w:rsidRDefault="00754A54" w:rsidP="00A50EAE">
            <w:pPr>
              <w:jc w:val="both"/>
              <w:rPr>
                <w:rFonts w:ascii="Verdana" w:hAnsi="Verdana"/>
                <w:sz w:val="20"/>
                <w:szCs w:val="20"/>
              </w:rPr>
            </w:pPr>
          </w:p>
        </w:tc>
        <w:tc>
          <w:tcPr>
            <w:tcW w:w="5638" w:type="dxa"/>
          </w:tcPr>
          <w:p w:rsidR="00754A54" w:rsidRPr="003B1EA7" w:rsidRDefault="00754A54" w:rsidP="00A50EAE">
            <w:pPr>
              <w:jc w:val="both"/>
              <w:rPr>
                <w:rFonts w:ascii="Verdana" w:hAnsi="Verdana"/>
                <w:sz w:val="20"/>
                <w:szCs w:val="20"/>
              </w:rPr>
            </w:pPr>
            <w:r w:rsidRPr="003B1EA7">
              <w:rPr>
                <w:rFonts w:ascii="Verdana" w:hAnsi="Verdana"/>
                <w:sz w:val="20"/>
                <w:szCs w:val="20"/>
              </w:rPr>
              <w:t>Registrar shall fill in the Name of the Assignment</w:t>
            </w:r>
          </w:p>
        </w:tc>
      </w:tr>
      <w:tr w:rsidR="00754A54" w:rsidRPr="003B1EA7" w:rsidTr="008B4481">
        <w:tc>
          <w:tcPr>
            <w:tcW w:w="870" w:type="dxa"/>
          </w:tcPr>
          <w:p w:rsidR="00754A54" w:rsidRPr="003B1EA7" w:rsidRDefault="00832B08" w:rsidP="00A50EAE">
            <w:pPr>
              <w:jc w:val="both"/>
              <w:rPr>
                <w:rFonts w:ascii="Verdana" w:hAnsi="Verdana"/>
                <w:sz w:val="20"/>
                <w:szCs w:val="20"/>
              </w:rPr>
            </w:pPr>
            <w:r w:rsidRPr="003B1EA7">
              <w:rPr>
                <w:rFonts w:ascii="Verdana" w:hAnsi="Verdana"/>
                <w:sz w:val="20"/>
                <w:szCs w:val="20"/>
              </w:rPr>
              <w:t>10</w:t>
            </w:r>
          </w:p>
        </w:tc>
        <w:tc>
          <w:tcPr>
            <w:tcW w:w="2348" w:type="dxa"/>
          </w:tcPr>
          <w:p w:rsidR="00754A54" w:rsidRPr="003B1EA7" w:rsidRDefault="00754A54" w:rsidP="00A50EAE">
            <w:pPr>
              <w:jc w:val="both"/>
              <w:rPr>
                <w:rFonts w:ascii="Verdana" w:hAnsi="Verdana"/>
                <w:sz w:val="20"/>
                <w:szCs w:val="20"/>
              </w:rPr>
            </w:pPr>
            <w:r w:rsidRPr="003B1EA7">
              <w:rPr>
                <w:rFonts w:ascii="Verdana" w:hAnsi="Verdana"/>
                <w:sz w:val="20"/>
                <w:szCs w:val="20"/>
              </w:rPr>
              <w:t>1.5 Bid Submission Address</w:t>
            </w:r>
          </w:p>
          <w:p w:rsidR="00754A54" w:rsidRPr="003B1EA7" w:rsidRDefault="00754A54" w:rsidP="00A50EAE">
            <w:pPr>
              <w:jc w:val="both"/>
              <w:rPr>
                <w:rFonts w:ascii="Verdana" w:hAnsi="Verdana"/>
                <w:sz w:val="20"/>
                <w:szCs w:val="20"/>
              </w:rPr>
            </w:pPr>
          </w:p>
        </w:tc>
        <w:tc>
          <w:tcPr>
            <w:tcW w:w="5638" w:type="dxa"/>
          </w:tcPr>
          <w:p w:rsidR="00754A54" w:rsidRPr="003B1EA7" w:rsidRDefault="00754A54" w:rsidP="00A50EAE">
            <w:pPr>
              <w:jc w:val="both"/>
              <w:rPr>
                <w:rFonts w:ascii="Verdana" w:hAnsi="Verdana"/>
                <w:sz w:val="20"/>
                <w:szCs w:val="20"/>
              </w:rPr>
            </w:pPr>
            <w:r w:rsidRPr="003B1EA7">
              <w:rPr>
                <w:rFonts w:ascii="Verdana" w:hAnsi="Verdana"/>
                <w:sz w:val="20"/>
                <w:szCs w:val="20"/>
              </w:rPr>
              <w:t>Registrar should fill in the Full Address details where the Bid needs to be submitted by the Suppliers</w:t>
            </w:r>
          </w:p>
        </w:tc>
      </w:tr>
      <w:tr w:rsidR="00754A54" w:rsidRPr="003B1EA7" w:rsidTr="008B4481">
        <w:tc>
          <w:tcPr>
            <w:tcW w:w="870" w:type="dxa"/>
          </w:tcPr>
          <w:p w:rsidR="00754A54" w:rsidRPr="003B1EA7" w:rsidRDefault="00754A54" w:rsidP="00A50EAE">
            <w:pPr>
              <w:jc w:val="both"/>
              <w:rPr>
                <w:rFonts w:ascii="Verdana" w:hAnsi="Verdana"/>
                <w:sz w:val="20"/>
                <w:szCs w:val="20"/>
              </w:rPr>
            </w:pPr>
            <w:r w:rsidRPr="003B1EA7">
              <w:rPr>
                <w:rFonts w:ascii="Verdana" w:hAnsi="Verdana"/>
                <w:sz w:val="20"/>
                <w:szCs w:val="20"/>
              </w:rPr>
              <w:t>1</w:t>
            </w:r>
            <w:r w:rsidR="00832B08" w:rsidRPr="003B1EA7">
              <w:rPr>
                <w:rFonts w:ascii="Verdana" w:hAnsi="Verdana"/>
                <w:sz w:val="20"/>
                <w:szCs w:val="20"/>
              </w:rPr>
              <w:t>1</w:t>
            </w:r>
          </w:p>
        </w:tc>
        <w:tc>
          <w:tcPr>
            <w:tcW w:w="2348" w:type="dxa"/>
          </w:tcPr>
          <w:p w:rsidR="00754A54" w:rsidRPr="003B1EA7" w:rsidRDefault="00754A54" w:rsidP="00A50EAE">
            <w:pPr>
              <w:jc w:val="both"/>
              <w:rPr>
                <w:rFonts w:ascii="Verdana" w:hAnsi="Verdana"/>
                <w:sz w:val="20"/>
                <w:szCs w:val="20"/>
              </w:rPr>
            </w:pPr>
            <w:r w:rsidRPr="003B1EA7">
              <w:rPr>
                <w:rFonts w:ascii="Verdana" w:hAnsi="Verdana"/>
                <w:sz w:val="20"/>
                <w:szCs w:val="20"/>
              </w:rPr>
              <w:t>1.11 Estimated Tenure of Contract</w:t>
            </w:r>
          </w:p>
          <w:p w:rsidR="00754A54" w:rsidRPr="003B1EA7" w:rsidRDefault="00754A54" w:rsidP="00A50EAE">
            <w:pPr>
              <w:jc w:val="both"/>
              <w:rPr>
                <w:rFonts w:ascii="Verdana" w:hAnsi="Verdana"/>
                <w:sz w:val="20"/>
                <w:szCs w:val="20"/>
              </w:rPr>
            </w:pPr>
          </w:p>
        </w:tc>
        <w:tc>
          <w:tcPr>
            <w:tcW w:w="5638" w:type="dxa"/>
          </w:tcPr>
          <w:p w:rsidR="00754A54" w:rsidRPr="003B1EA7" w:rsidRDefault="00754A54" w:rsidP="00A50EAE">
            <w:pPr>
              <w:jc w:val="both"/>
              <w:rPr>
                <w:rFonts w:ascii="Verdana" w:hAnsi="Verdana"/>
                <w:iCs/>
                <w:sz w:val="20"/>
                <w:szCs w:val="20"/>
                <w:lang w:val="en-GB"/>
              </w:rPr>
            </w:pPr>
            <w:r w:rsidRPr="003B1EA7">
              <w:rPr>
                <w:rFonts w:ascii="Verdana" w:eastAsia="Calibri" w:hAnsi="Verdana"/>
                <w:iCs/>
                <w:sz w:val="20"/>
                <w:szCs w:val="20"/>
                <w:lang w:val="en-GB"/>
              </w:rPr>
              <w:t>Registrar shall decide &amp; provide the period of engagement of the enrolment agency for providing enrolment activities.</w:t>
            </w:r>
            <w:r w:rsidR="00B40C08" w:rsidRPr="003B1EA7">
              <w:rPr>
                <w:rFonts w:ascii="Verdana" w:eastAsia="Calibri" w:hAnsi="Verdana"/>
                <w:iCs/>
                <w:sz w:val="20"/>
                <w:szCs w:val="20"/>
                <w:lang w:val="en-GB"/>
              </w:rPr>
              <w:t xml:space="preserve"> This will depend upon</w:t>
            </w:r>
            <w:r w:rsidR="00D26E55" w:rsidRPr="003B1EA7">
              <w:rPr>
                <w:rFonts w:ascii="Verdana" w:eastAsia="Calibri" w:hAnsi="Verdana"/>
                <w:iCs/>
                <w:sz w:val="20"/>
                <w:szCs w:val="20"/>
                <w:lang w:val="en-GB"/>
              </w:rPr>
              <w:t xml:space="preserve"> planned</w:t>
            </w:r>
            <w:r w:rsidR="00B40C08" w:rsidRPr="003B1EA7">
              <w:rPr>
                <w:rFonts w:ascii="Verdana" w:eastAsia="Calibri" w:hAnsi="Verdana"/>
                <w:iCs/>
                <w:sz w:val="20"/>
                <w:szCs w:val="20"/>
                <w:lang w:val="en-GB"/>
              </w:rPr>
              <w:t xml:space="preserve"> coverage </w:t>
            </w:r>
            <w:r w:rsidR="00D26E55" w:rsidRPr="003B1EA7">
              <w:rPr>
                <w:rFonts w:ascii="Verdana" w:eastAsia="Calibri" w:hAnsi="Verdana"/>
                <w:iCs/>
                <w:sz w:val="20"/>
                <w:szCs w:val="20"/>
                <w:lang w:val="en-GB"/>
              </w:rPr>
              <w:t>and timeliness.</w:t>
            </w:r>
            <w:r w:rsidRPr="003B1EA7">
              <w:rPr>
                <w:rFonts w:ascii="Verdana" w:eastAsia="Calibri" w:hAnsi="Verdana"/>
                <w:iCs/>
                <w:sz w:val="20"/>
                <w:szCs w:val="20"/>
                <w:lang w:val="en-GB"/>
              </w:rPr>
              <w:t xml:space="preserve"> </w:t>
            </w:r>
          </w:p>
        </w:tc>
      </w:tr>
      <w:tr w:rsidR="00754A54" w:rsidRPr="003B1EA7" w:rsidTr="008B4481">
        <w:tc>
          <w:tcPr>
            <w:tcW w:w="870" w:type="dxa"/>
          </w:tcPr>
          <w:p w:rsidR="00754A54" w:rsidRPr="003B1EA7" w:rsidRDefault="00754A54" w:rsidP="00A50EAE">
            <w:pPr>
              <w:jc w:val="both"/>
              <w:rPr>
                <w:rFonts w:ascii="Verdana" w:hAnsi="Verdana"/>
                <w:sz w:val="20"/>
                <w:szCs w:val="20"/>
              </w:rPr>
            </w:pPr>
            <w:r w:rsidRPr="003B1EA7">
              <w:rPr>
                <w:rFonts w:ascii="Verdana" w:hAnsi="Verdana"/>
                <w:sz w:val="20"/>
                <w:szCs w:val="20"/>
              </w:rPr>
              <w:t>1</w:t>
            </w:r>
            <w:r w:rsidR="00832B08" w:rsidRPr="003B1EA7">
              <w:rPr>
                <w:rFonts w:ascii="Verdana" w:hAnsi="Verdana"/>
                <w:sz w:val="20"/>
                <w:szCs w:val="20"/>
              </w:rPr>
              <w:t>2</w:t>
            </w:r>
          </w:p>
        </w:tc>
        <w:tc>
          <w:tcPr>
            <w:tcW w:w="2348" w:type="dxa"/>
          </w:tcPr>
          <w:p w:rsidR="00754A54" w:rsidRPr="003B1EA7" w:rsidRDefault="00754A54" w:rsidP="00A50EAE">
            <w:pPr>
              <w:jc w:val="both"/>
              <w:rPr>
                <w:rFonts w:ascii="Verdana" w:hAnsi="Verdana"/>
                <w:sz w:val="20"/>
                <w:szCs w:val="20"/>
              </w:rPr>
            </w:pPr>
            <w:r w:rsidRPr="003B1EA7">
              <w:rPr>
                <w:rFonts w:ascii="Verdana" w:hAnsi="Verdana"/>
                <w:sz w:val="20"/>
                <w:szCs w:val="20"/>
              </w:rPr>
              <w:t>2.1 Address for clarifications</w:t>
            </w:r>
          </w:p>
          <w:p w:rsidR="00754A54" w:rsidRPr="003B1EA7" w:rsidRDefault="00754A54" w:rsidP="00A50EAE">
            <w:pPr>
              <w:jc w:val="both"/>
              <w:rPr>
                <w:rFonts w:ascii="Verdana" w:hAnsi="Verdana"/>
                <w:sz w:val="20"/>
                <w:szCs w:val="20"/>
              </w:rPr>
            </w:pPr>
          </w:p>
        </w:tc>
        <w:tc>
          <w:tcPr>
            <w:tcW w:w="5638" w:type="dxa"/>
          </w:tcPr>
          <w:p w:rsidR="00754A54" w:rsidRPr="003B1EA7" w:rsidRDefault="00754A54" w:rsidP="00A50EAE">
            <w:pPr>
              <w:jc w:val="both"/>
              <w:rPr>
                <w:rFonts w:ascii="Verdana" w:hAnsi="Verdana"/>
                <w:sz w:val="20"/>
                <w:szCs w:val="20"/>
              </w:rPr>
            </w:pPr>
            <w:r w:rsidRPr="003B1EA7">
              <w:rPr>
                <w:rFonts w:ascii="Verdana" w:hAnsi="Verdana"/>
                <w:iCs/>
                <w:sz w:val="20"/>
                <w:szCs w:val="20"/>
                <w:lang w:val="en-GB"/>
              </w:rPr>
              <w:t>Full Address details of the officer to be contacted for clarification</w:t>
            </w:r>
          </w:p>
        </w:tc>
      </w:tr>
      <w:tr w:rsidR="00754A54" w:rsidRPr="003B1EA7" w:rsidTr="008B4481">
        <w:tc>
          <w:tcPr>
            <w:tcW w:w="870" w:type="dxa"/>
          </w:tcPr>
          <w:p w:rsidR="00754A54" w:rsidRPr="003B1EA7" w:rsidRDefault="00754A54" w:rsidP="00A50EAE">
            <w:pPr>
              <w:jc w:val="both"/>
              <w:rPr>
                <w:rFonts w:ascii="Verdana" w:hAnsi="Verdana"/>
                <w:sz w:val="20"/>
                <w:szCs w:val="20"/>
              </w:rPr>
            </w:pPr>
            <w:r w:rsidRPr="003B1EA7">
              <w:rPr>
                <w:rFonts w:ascii="Verdana" w:hAnsi="Verdana"/>
                <w:sz w:val="20"/>
                <w:szCs w:val="20"/>
              </w:rPr>
              <w:t>12</w:t>
            </w:r>
          </w:p>
        </w:tc>
        <w:tc>
          <w:tcPr>
            <w:tcW w:w="2348" w:type="dxa"/>
          </w:tcPr>
          <w:p w:rsidR="00754A54" w:rsidRPr="003B1EA7" w:rsidRDefault="00754A54" w:rsidP="00A50EAE">
            <w:pPr>
              <w:jc w:val="both"/>
              <w:rPr>
                <w:rFonts w:ascii="Verdana" w:hAnsi="Verdana"/>
                <w:sz w:val="20"/>
                <w:szCs w:val="20"/>
              </w:rPr>
            </w:pPr>
            <w:r w:rsidRPr="003B1EA7">
              <w:rPr>
                <w:rFonts w:ascii="Verdana" w:hAnsi="Verdana"/>
                <w:sz w:val="20"/>
                <w:szCs w:val="20"/>
              </w:rPr>
              <w:t>3.2 Schedules, Geographical areas and Target Population</w:t>
            </w:r>
          </w:p>
        </w:tc>
        <w:tc>
          <w:tcPr>
            <w:tcW w:w="5638" w:type="dxa"/>
          </w:tcPr>
          <w:p w:rsidR="00754A54" w:rsidRPr="003B1EA7" w:rsidRDefault="00754A54" w:rsidP="00A50EAE">
            <w:pPr>
              <w:jc w:val="both"/>
              <w:rPr>
                <w:rFonts w:ascii="Verdana" w:hAnsi="Verdana"/>
                <w:sz w:val="20"/>
                <w:szCs w:val="20"/>
              </w:rPr>
            </w:pPr>
            <w:r w:rsidRPr="003B1EA7">
              <w:rPr>
                <w:rFonts w:ascii="Verdana" w:hAnsi="Verdana"/>
                <w:sz w:val="20"/>
                <w:szCs w:val="20"/>
              </w:rPr>
              <w:t>To be filled for each schedule – Schedule Number, Geographical areas and Target Population</w:t>
            </w:r>
          </w:p>
        </w:tc>
      </w:tr>
      <w:tr w:rsidR="00754A54" w:rsidRPr="003B1EA7" w:rsidTr="008B4481">
        <w:tc>
          <w:tcPr>
            <w:tcW w:w="870" w:type="dxa"/>
          </w:tcPr>
          <w:p w:rsidR="00754A54" w:rsidRPr="003B1EA7" w:rsidRDefault="00754A54" w:rsidP="00A50EAE">
            <w:pPr>
              <w:jc w:val="both"/>
              <w:rPr>
                <w:rFonts w:ascii="Verdana" w:hAnsi="Verdana"/>
                <w:sz w:val="20"/>
                <w:szCs w:val="20"/>
              </w:rPr>
            </w:pPr>
            <w:r w:rsidRPr="003B1EA7">
              <w:rPr>
                <w:rFonts w:ascii="Verdana" w:hAnsi="Verdana"/>
                <w:sz w:val="20"/>
                <w:szCs w:val="20"/>
              </w:rPr>
              <w:t>13</w:t>
            </w:r>
          </w:p>
        </w:tc>
        <w:tc>
          <w:tcPr>
            <w:tcW w:w="2348" w:type="dxa"/>
          </w:tcPr>
          <w:p w:rsidR="00754A54" w:rsidRPr="003B1EA7" w:rsidRDefault="00754A54" w:rsidP="00A50EAE">
            <w:pPr>
              <w:jc w:val="both"/>
              <w:rPr>
                <w:rFonts w:ascii="Verdana" w:hAnsi="Verdana"/>
                <w:sz w:val="20"/>
                <w:szCs w:val="20"/>
              </w:rPr>
            </w:pPr>
            <w:r w:rsidRPr="003B1EA7">
              <w:rPr>
                <w:rFonts w:ascii="Verdana" w:hAnsi="Verdana"/>
                <w:sz w:val="20"/>
                <w:szCs w:val="20"/>
              </w:rPr>
              <w:t xml:space="preserve">3.4 Eligibility for submission of bids </w:t>
            </w:r>
            <w:r w:rsidRPr="003B1EA7">
              <w:rPr>
                <w:rFonts w:ascii="Verdana" w:hAnsi="Verdana"/>
                <w:sz w:val="20"/>
                <w:szCs w:val="20"/>
              </w:rPr>
              <w:lastRenderedPageBreak/>
              <w:t>for different schedules</w:t>
            </w:r>
          </w:p>
          <w:p w:rsidR="00754A54" w:rsidRPr="003B1EA7" w:rsidRDefault="00754A54" w:rsidP="00A50EAE">
            <w:pPr>
              <w:jc w:val="both"/>
              <w:rPr>
                <w:rFonts w:ascii="Verdana" w:hAnsi="Verdana"/>
                <w:sz w:val="20"/>
                <w:szCs w:val="20"/>
              </w:rPr>
            </w:pPr>
          </w:p>
        </w:tc>
        <w:tc>
          <w:tcPr>
            <w:tcW w:w="5638" w:type="dxa"/>
          </w:tcPr>
          <w:p w:rsidR="00754A54" w:rsidRPr="003B1EA7" w:rsidRDefault="00754A54" w:rsidP="00A50EAE">
            <w:pPr>
              <w:jc w:val="both"/>
              <w:rPr>
                <w:rFonts w:ascii="Verdana" w:hAnsi="Verdana"/>
                <w:sz w:val="20"/>
                <w:szCs w:val="20"/>
              </w:rPr>
            </w:pPr>
            <w:r w:rsidRPr="003B1EA7">
              <w:rPr>
                <w:rFonts w:ascii="Verdana" w:hAnsi="Verdana"/>
                <w:sz w:val="20"/>
                <w:szCs w:val="20"/>
              </w:rPr>
              <w:lastRenderedPageBreak/>
              <w:t xml:space="preserve">Eligibility requirements to be filled in based on the Technical levels and Financial Tiers prescribed in the </w:t>
            </w:r>
            <w:r w:rsidRPr="003B1EA7">
              <w:rPr>
                <w:rFonts w:ascii="Verdana" w:hAnsi="Verdana"/>
                <w:sz w:val="20"/>
                <w:szCs w:val="20"/>
              </w:rPr>
              <w:lastRenderedPageBreak/>
              <w:t>Empanelment list provided by UIDAI. (</w:t>
            </w:r>
            <w:r w:rsidRPr="003B1EA7">
              <w:rPr>
                <w:rFonts w:ascii="Verdana" w:eastAsia="Calibri" w:hAnsi="Verdana"/>
                <w:i/>
                <w:iCs/>
                <w:color w:val="000000"/>
                <w:sz w:val="20"/>
                <w:szCs w:val="20"/>
              </w:rPr>
              <w:t>Registrar may please refer Annexure III of Volume I for guidance on deciding the Level &amp; Tier</w:t>
            </w:r>
            <w:r w:rsidRPr="003B1EA7">
              <w:rPr>
                <w:rFonts w:ascii="Verdana" w:hAnsi="Verdana"/>
                <w:i/>
                <w:iCs/>
                <w:color w:val="000000"/>
                <w:sz w:val="20"/>
                <w:szCs w:val="20"/>
              </w:rPr>
              <w:t>)</w:t>
            </w:r>
          </w:p>
        </w:tc>
      </w:tr>
      <w:tr w:rsidR="00754A54" w:rsidRPr="003B1EA7" w:rsidTr="008B4481">
        <w:tc>
          <w:tcPr>
            <w:tcW w:w="870" w:type="dxa"/>
          </w:tcPr>
          <w:p w:rsidR="00754A54" w:rsidRPr="003B1EA7" w:rsidRDefault="00754A54" w:rsidP="00A50EAE">
            <w:pPr>
              <w:jc w:val="both"/>
              <w:rPr>
                <w:rFonts w:ascii="Verdana" w:hAnsi="Verdana"/>
                <w:sz w:val="20"/>
                <w:szCs w:val="20"/>
              </w:rPr>
            </w:pPr>
            <w:r w:rsidRPr="003B1EA7">
              <w:rPr>
                <w:rFonts w:ascii="Verdana" w:hAnsi="Verdana"/>
                <w:sz w:val="20"/>
                <w:szCs w:val="20"/>
              </w:rPr>
              <w:lastRenderedPageBreak/>
              <w:t>14</w:t>
            </w:r>
          </w:p>
        </w:tc>
        <w:tc>
          <w:tcPr>
            <w:tcW w:w="2348" w:type="dxa"/>
          </w:tcPr>
          <w:p w:rsidR="00754A54" w:rsidRPr="003B1EA7" w:rsidRDefault="00754A54" w:rsidP="00A50EAE">
            <w:pPr>
              <w:jc w:val="both"/>
              <w:rPr>
                <w:rFonts w:ascii="Verdana" w:hAnsi="Verdana"/>
                <w:sz w:val="20"/>
                <w:szCs w:val="20"/>
              </w:rPr>
            </w:pPr>
            <w:r w:rsidRPr="003B1EA7">
              <w:rPr>
                <w:rFonts w:ascii="Verdana" w:hAnsi="Verdana"/>
                <w:sz w:val="20"/>
                <w:szCs w:val="20"/>
              </w:rPr>
              <w:t>5.1 Bid opening date and time</w:t>
            </w:r>
          </w:p>
        </w:tc>
        <w:tc>
          <w:tcPr>
            <w:tcW w:w="5638" w:type="dxa"/>
          </w:tcPr>
          <w:p w:rsidR="00754A54" w:rsidRPr="003B1EA7" w:rsidRDefault="00754A54" w:rsidP="00A50EAE">
            <w:pPr>
              <w:jc w:val="both"/>
              <w:rPr>
                <w:rFonts w:ascii="Verdana" w:hAnsi="Verdana"/>
                <w:iCs/>
                <w:color w:val="000000"/>
                <w:sz w:val="20"/>
                <w:szCs w:val="20"/>
              </w:rPr>
            </w:pPr>
            <w:r w:rsidRPr="003B1EA7">
              <w:rPr>
                <w:rFonts w:ascii="Verdana" w:hAnsi="Verdana"/>
                <w:iCs/>
                <w:color w:val="000000"/>
                <w:sz w:val="20"/>
                <w:szCs w:val="20"/>
              </w:rPr>
              <w:t>Date, Time and Full Address at which the bids will be opened</w:t>
            </w:r>
          </w:p>
          <w:p w:rsidR="00754A54" w:rsidRPr="003B1EA7" w:rsidRDefault="00754A54" w:rsidP="00A50EAE">
            <w:pPr>
              <w:jc w:val="both"/>
              <w:rPr>
                <w:rFonts w:ascii="Verdana" w:hAnsi="Verdana"/>
                <w:sz w:val="20"/>
                <w:szCs w:val="20"/>
              </w:rPr>
            </w:pPr>
          </w:p>
        </w:tc>
      </w:tr>
      <w:tr w:rsidR="00754A54" w:rsidRPr="003B1EA7" w:rsidTr="008B4481">
        <w:tc>
          <w:tcPr>
            <w:tcW w:w="870" w:type="dxa"/>
          </w:tcPr>
          <w:p w:rsidR="00754A54" w:rsidRPr="003B1EA7" w:rsidRDefault="00754A54" w:rsidP="00A50EAE">
            <w:pPr>
              <w:jc w:val="both"/>
              <w:rPr>
                <w:rFonts w:ascii="Verdana" w:hAnsi="Verdana"/>
                <w:sz w:val="20"/>
                <w:szCs w:val="20"/>
              </w:rPr>
            </w:pPr>
            <w:r w:rsidRPr="003B1EA7">
              <w:rPr>
                <w:rFonts w:ascii="Verdana" w:hAnsi="Verdana"/>
                <w:sz w:val="20"/>
                <w:szCs w:val="20"/>
              </w:rPr>
              <w:t>15</w:t>
            </w:r>
          </w:p>
        </w:tc>
        <w:tc>
          <w:tcPr>
            <w:tcW w:w="2348" w:type="dxa"/>
          </w:tcPr>
          <w:p w:rsidR="00754A54" w:rsidRPr="003B1EA7" w:rsidRDefault="00754A54" w:rsidP="00A50EAE">
            <w:pPr>
              <w:jc w:val="both"/>
              <w:rPr>
                <w:rFonts w:ascii="Verdana" w:hAnsi="Verdana"/>
                <w:sz w:val="20"/>
                <w:szCs w:val="20"/>
              </w:rPr>
            </w:pPr>
            <w:r w:rsidRPr="003B1EA7">
              <w:rPr>
                <w:rFonts w:ascii="Verdana" w:hAnsi="Verdana"/>
                <w:sz w:val="20"/>
                <w:szCs w:val="20"/>
              </w:rPr>
              <w:t>6.1 Expected date and address for contract negotiations</w:t>
            </w:r>
          </w:p>
          <w:p w:rsidR="00754A54" w:rsidRPr="003B1EA7" w:rsidRDefault="00754A54" w:rsidP="00A50EAE">
            <w:pPr>
              <w:jc w:val="both"/>
              <w:rPr>
                <w:rFonts w:ascii="Verdana" w:hAnsi="Verdana"/>
                <w:sz w:val="20"/>
                <w:szCs w:val="20"/>
              </w:rPr>
            </w:pPr>
          </w:p>
        </w:tc>
        <w:tc>
          <w:tcPr>
            <w:tcW w:w="5638" w:type="dxa"/>
          </w:tcPr>
          <w:p w:rsidR="00754A54" w:rsidRPr="003B1EA7" w:rsidRDefault="00754A54" w:rsidP="00A50EAE">
            <w:pPr>
              <w:jc w:val="both"/>
              <w:rPr>
                <w:rFonts w:ascii="Verdana" w:hAnsi="Verdana"/>
                <w:iCs/>
                <w:color w:val="000000"/>
                <w:sz w:val="20"/>
                <w:szCs w:val="20"/>
              </w:rPr>
            </w:pPr>
            <w:r w:rsidRPr="003B1EA7">
              <w:rPr>
                <w:rFonts w:ascii="Verdana" w:hAnsi="Verdana"/>
                <w:iCs/>
                <w:color w:val="000000"/>
                <w:sz w:val="20"/>
                <w:szCs w:val="20"/>
              </w:rPr>
              <w:t>Date  and Full Address for any negotiations on the contract</w:t>
            </w:r>
          </w:p>
          <w:p w:rsidR="00754A54" w:rsidRPr="003B1EA7" w:rsidRDefault="00754A54" w:rsidP="00A50EAE">
            <w:pPr>
              <w:jc w:val="both"/>
              <w:rPr>
                <w:rFonts w:ascii="Verdana" w:hAnsi="Verdana"/>
                <w:sz w:val="20"/>
                <w:szCs w:val="20"/>
              </w:rPr>
            </w:pPr>
          </w:p>
        </w:tc>
      </w:tr>
      <w:tr w:rsidR="00754A54" w:rsidRPr="003B1EA7" w:rsidTr="008B4481">
        <w:tc>
          <w:tcPr>
            <w:tcW w:w="870" w:type="dxa"/>
          </w:tcPr>
          <w:p w:rsidR="00754A54" w:rsidRPr="003B1EA7" w:rsidRDefault="00754A54" w:rsidP="00A50EAE">
            <w:pPr>
              <w:jc w:val="both"/>
              <w:rPr>
                <w:rFonts w:ascii="Verdana" w:hAnsi="Verdana"/>
                <w:sz w:val="20"/>
                <w:szCs w:val="20"/>
              </w:rPr>
            </w:pPr>
            <w:r w:rsidRPr="003B1EA7">
              <w:rPr>
                <w:rFonts w:ascii="Verdana" w:hAnsi="Verdana"/>
                <w:sz w:val="20"/>
                <w:szCs w:val="20"/>
              </w:rPr>
              <w:t>16</w:t>
            </w:r>
          </w:p>
        </w:tc>
        <w:tc>
          <w:tcPr>
            <w:tcW w:w="2348" w:type="dxa"/>
          </w:tcPr>
          <w:p w:rsidR="00754A54" w:rsidRPr="003B1EA7" w:rsidRDefault="00754A54" w:rsidP="00F31C38">
            <w:pPr>
              <w:jc w:val="both"/>
              <w:rPr>
                <w:rFonts w:ascii="Verdana" w:hAnsi="Verdana"/>
                <w:sz w:val="20"/>
                <w:szCs w:val="20"/>
              </w:rPr>
            </w:pPr>
            <w:r w:rsidRPr="003B1EA7">
              <w:rPr>
                <w:rFonts w:ascii="Verdana" w:hAnsi="Verdana"/>
                <w:sz w:val="20"/>
                <w:szCs w:val="20"/>
              </w:rPr>
              <w:t>7.</w:t>
            </w:r>
            <w:r w:rsidR="00F31C38">
              <w:rPr>
                <w:rFonts w:ascii="Verdana" w:hAnsi="Verdana"/>
                <w:sz w:val="20"/>
                <w:szCs w:val="20"/>
              </w:rPr>
              <w:t>4</w:t>
            </w:r>
            <w:r w:rsidRPr="003B1EA7">
              <w:rPr>
                <w:rFonts w:ascii="Verdana" w:hAnsi="Verdana"/>
                <w:sz w:val="20"/>
                <w:szCs w:val="20"/>
              </w:rPr>
              <w:t xml:space="preserve"> Expected date for commencement for services</w:t>
            </w:r>
          </w:p>
        </w:tc>
        <w:tc>
          <w:tcPr>
            <w:tcW w:w="5638" w:type="dxa"/>
          </w:tcPr>
          <w:p w:rsidR="00754A54" w:rsidRPr="003B1EA7" w:rsidRDefault="00754A54" w:rsidP="00A50EAE">
            <w:pPr>
              <w:jc w:val="both"/>
              <w:rPr>
                <w:rFonts w:ascii="Verdana" w:hAnsi="Verdana"/>
                <w:sz w:val="20"/>
                <w:szCs w:val="20"/>
              </w:rPr>
            </w:pPr>
            <w:r w:rsidRPr="003B1EA7">
              <w:rPr>
                <w:rFonts w:ascii="Verdana" w:hAnsi="Verdana"/>
                <w:iCs/>
                <w:color w:val="000000"/>
                <w:sz w:val="20"/>
                <w:szCs w:val="20"/>
              </w:rPr>
              <w:t>Date  and Full Address for commencement of services</w:t>
            </w:r>
          </w:p>
        </w:tc>
      </w:tr>
      <w:tr w:rsidR="00754A54" w:rsidRPr="003B1EA7" w:rsidTr="008B4481">
        <w:tc>
          <w:tcPr>
            <w:tcW w:w="870" w:type="dxa"/>
          </w:tcPr>
          <w:p w:rsidR="00754A54" w:rsidRPr="003B1EA7" w:rsidRDefault="00754A54" w:rsidP="00A50EAE">
            <w:pPr>
              <w:jc w:val="both"/>
              <w:rPr>
                <w:rFonts w:ascii="Verdana" w:hAnsi="Verdana"/>
                <w:sz w:val="20"/>
                <w:szCs w:val="20"/>
              </w:rPr>
            </w:pPr>
            <w:r w:rsidRPr="003B1EA7">
              <w:rPr>
                <w:rFonts w:ascii="Verdana" w:hAnsi="Verdana"/>
                <w:sz w:val="20"/>
                <w:szCs w:val="20"/>
              </w:rPr>
              <w:t>17</w:t>
            </w:r>
          </w:p>
        </w:tc>
        <w:tc>
          <w:tcPr>
            <w:tcW w:w="2348" w:type="dxa"/>
          </w:tcPr>
          <w:p w:rsidR="00754A54" w:rsidRPr="003B1EA7" w:rsidRDefault="00754A54" w:rsidP="00A50EAE">
            <w:pPr>
              <w:jc w:val="both"/>
              <w:rPr>
                <w:rFonts w:ascii="Verdana" w:hAnsi="Verdana"/>
                <w:sz w:val="20"/>
                <w:szCs w:val="20"/>
              </w:rPr>
            </w:pPr>
            <w:r w:rsidRPr="003B1EA7">
              <w:rPr>
                <w:rFonts w:ascii="Verdana" w:hAnsi="Verdana"/>
                <w:sz w:val="20"/>
                <w:szCs w:val="20"/>
              </w:rPr>
              <w:t>Annexure I - Financial Bid covering letter</w:t>
            </w:r>
          </w:p>
        </w:tc>
        <w:tc>
          <w:tcPr>
            <w:tcW w:w="5638" w:type="dxa"/>
          </w:tcPr>
          <w:p w:rsidR="00754A54" w:rsidRPr="003B1EA7" w:rsidRDefault="00754A54" w:rsidP="00A50EAE">
            <w:pPr>
              <w:jc w:val="both"/>
              <w:rPr>
                <w:rFonts w:ascii="Verdana" w:hAnsi="Verdana"/>
                <w:sz w:val="20"/>
                <w:szCs w:val="20"/>
              </w:rPr>
            </w:pPr>
            <w:r w:rsidRPr="003B1EA7">
              <w:rPr>
                <w:rFonts w:ascii="Verdana" w:hAnsi="Verdana"/>
                <w:sz w:val="20"/>
                <w:szCs w:val="20"/>
              </w:rPr>
              <w:t xml:space="preserve">Address of Registrar, RFQ notification date, Name of Project, Name of Registrar, Name of State/India, Number of Enrolment stations, </w:t>
            </w:r>
          </w:p>
        </w:tc>
      </w:tr>
      <w:tr w:rsidR="00754A54" w:rsidRPr="003B1EA7" w:rsidTr="008B4481">
        <w:tc>
          <w:tcPr>
            <w:tcW w:w="870" w:type="dxa"/>
          </w:tcPr>
          <w:p w:rsidR="00754A54" w:rsidRPr="003B1EA7" w:rsidRDefault="00754A54" w:rsidP="00A50EAE">
            <w:pPr>
              <w:jc w:val="both"/>
              <w:rPr>
                <w:rFonts w:ascii="Verdana" w:hAnsi="Verdana"/>
                <w:sz w:val="20"/>
                <w:szCs w:val="20"/>
              </w:rPr>
            </w:pPr>
            <w:r w:rsidRPr="003B1EA7">
              <w:rPr>
                <w:rFonts w:ascii="Verdana" w:hAnsi="Verdana"/>
                <w:sz w:val="20"/>
                <w:szCs w:val="20"/>
              </w:rPr>
              <w:t>18</w:t>
            </w:r>
          </w:p>
        </w:tc>
        <w:tc>
          <w:tcPr>
            <w:tcW w:w="2348" w:type="dxa"/>
          </w:tcPr>
          <w:p w:rsidR="00754A54" w:rsidRPr="003B1EA7" w:rsidRDefault="00754A54" w:rsidP="00A50EAE">
            <w:pPr>
              <w:jc w:val="both"/>
              <w:rPr>
                <w:rFonts w:ascii="Verdana" w:hAnsi="Verdana"/>
                <w:sz w:val="20"/>
                <w:szCs w:val="20"/>
              </w:rPr>
            </w:pPr>
            <w:r w:rsidRPr="003B1EA7">
              <w:rPr>
                <w:rFonts w:ascii="Verdana" w:hAnsi="Verdana"/>
                <w:sz w:val="20"/>
                <w:szCs w:val="20"/>
              </w:rPr>
              <w:t>Annexure II – Financial Bid Form in each schedule</w:t>
            </w:r>
          </w:p>
        </w:tc>
        <w:tc>
          <w:tcPr>
            <w:tcW w:w="5638" w:type="dxa"/>
          </w:tcPr>
          <w:p w:rsidR="00754A54" w:rsidRPr="003B1EA7" w:rsidRDefault="00754A54" w:rsidP="00A50EAE">
            <w:pPr>
              <w:jc w:val="both"/>
              <w:rPr>
                <w:rFonts w:ascii="Verdana" w:hAnsi="Verdana"/>
                <w:sz w:val="20"/>
                <w:szCs w:val="20"/>
              </w:rPr>
            </w:pPr>
            <w:r w:rsidRPr="003B1EA7">
              <w:rPr>
                <w:rFonts w:ascii="Verdana" w:hAnsi="Verdana"/>
                <w:sz w:val="20"/>
                <w:szCs w:val="20"/>
              </w:rPr>
              <w:t>Geographical areas covered under the schedule, Item – detailed activity including UID enrolment and all outcomes expected by the Registrar</w:t>
            </w:r>
          </w:p>
        </w:tc>
      </w:tr>
      <w:tr w:rsidR="00754A54" w:rsidRPr="003B1EA7" w:rsidTr="008B4481">
        <w:tc>
          <w:tcPr>
            <w:tcW w:w="870" w:type="dxa"/>
          </w:tcPr>
          <w:p w:rsidR="00754A54" w:rsidRPr="003B1EA7" w:rsidRDefault="00754A54" w:rsidP="00A50EAE">
            <w:pPr>
              <w:jc w:val="both"/>
              <w:rPr>
                <w:rFonts w:ascii="Verdana" w:hAnsi="Verdana"/>
                <w:sz w:val="20"/>
                <w:szCs w:val="20"/>
              </w:rPr>
            </w:pPr>
          </w:p>
        </w:tc>
        <w:tc>
          <w:tcPr>
            <w:tcW w:w="2348" w:type="dxa"/>
          </w:tcPr>
          <w:p w:rsidR="00754A54" w:rsidRPr="003B1EA7" w:rsidRDefault="00754A54" w:rsidP="00A50EAE">
            <w:pPr>
              <w:jc w:val="both"/>
              <w:rPr>
                <w:rFonts w:ascii="Verdana" w:hAnsi="Verdana"/>
                <w:sz w:val="20"/>
                <w:szCs w:val="20"/>
              </w:rPr>
            </w:pPr>
          </w:p>
        </w:tc>
        <w:tc>
          <w:tcPr>
            <w:tcW w:w="5638" w:type="dxa"/>
          </w:tcPr>
          <w:p w:rsidR="00754A54" w:rsidRPr="003B1EA7" w:rsidRDefault="00754A54" w:rsidP="00A50EAE">
            <w:pPr>
              <w:jc w:val="both"/>
              <w:rPr>
                <w:rFonts w:ascii="Verdana" w:hAnsi="Verdana"/>
                <w:sz w:val="20"/>
                <w:szCs w:val="20"/>
              </w:rPr>
            </w:pPr>
          </w:p>
        </w:tc>
      </w:tr>
      <w:tr w:rsidR="00FB5EBC" w:rsidRPr="003B1EA7" w:rsidTr="008B4481">
        <w:tc>
          <w:tcPr>
            <w:tcW w:w="870" w:type="dxa"/>
          </w:tcPr>
          <w:p w:rsidR="00FB5EBC" w:rsidRPr="003B1EA7" w:rsidRDefault="00FB5EBC" w:rsidP="00A50EAE">
            <w:pPr>
              <w:jc w:val="both"/>
              <w:rPr>
                <w:rFonts w:ascii="Verdana" w:hAnsi="Verdana"/>
                <w:sz w:val="20"/>
                <w:szCs w:val="20"/>
              </w:rPr>
            </w:pPr>
            <w:r w:rsidRPr="003B1EA7">
              <w:rPr>
                <w:rFonts w:ascii="Verdana" w:hAnsi="Verdana"/>
                <w:b/>
                <w:sz w:val="20"/>
                <w:szCs w:val="20"/>
              </w:rPr>
              <w:t>Sl. No.</w:t>
            </w:r>
          </w:p>
        </w:tc>
        <w:tc>
          <w:tcPr>
            <w:tcW w:w="2348" w:type="dxa"/>
          </w:tcPr>
          <w:p w:rsidR="00FB5EBC" w:rsidRPr="003B1EA7" w:rsidRDefault="00FB5EBC" w:rsidP="00A50EAE">
            <w:pPr>
              <w:jc w:val="both"/>
              <w:rPr>
                <w:rFonts w:ascii="Verdana" w:hAnsi="Verdana"/>
                <w:sz w:val="20"/>
                <w:szCs w:val="20"/>
              </w:rPr>
            </w:pPr>
            <w:r w:rsidRPr="003B1EA7">
              <w:rPr>
                <w:rFonts w:ascii="Verdana" w:hAnsi="Verdana"/>
                <w:b/>
                <w:sz w:val="20"/>
                <w:szCs w:val="20"/>
              </w:rPr>
              <w:t>Section Reference</w:t>
            </w:r>
          </w:p>
        </w:tc>
        <w:tc>
          <w:tcPr>
            <w:tcW w:w="5638" w:type="dxa"/>
          </w:tcPr>
          <w:p w:rsidR="00FB5EBC" w:rsidRPr="003B1EA7" w:rsidRDefault="00FB5EBC" w:rsidP="00A50EAE">
            <w:pPr>
              <w:jc w:val="both"/>
              <w:rPr>
                <w:rFonts w:ascii="Verdana" w:hAnsi="Verdana"/>
                <w:sz w:val="20"/>
                <w:szCs w:val="20"/>
              </w:rPr>
            </w:pPr>
            <w:r w:rsidRPr="003B1EA7">
              <w:rPr>
                <w:rFonts w:ascii="Verdana" w:hAnsi="Verdana"/>
                <w:b/>
                <w:sz w:val="20"/>
                <w:szCs w:val="20"/>
              </w:rPr>
              <w:t>Content to be filled in/ Guidelines</w:t>
            </w:r>
          </w:p>
        </w:tc>
      </w:tr>
      <w:tr w:rsidR="00FB5EBC" w:rsidRPr="003B1EA7" w:rsidTr="008B4481">
        <w:tc>
          <w:tcPr>
            <w:tcW w:w="8856" w:type="dxa"/>
            <w:gridSpan w:val="3"/>
          </w:tcPr>
          <w:p w:rsidR="00FB5EBC" w:rsidRPr="003B1EA7" w:rsidRDefault="00FB5EBC" w:rsidP="00A50EAE">
            <w:pPr>
              <w:jc w:val="both"/>
              <w:rPr>
                <w:rFonts w:ascii="Verdana" w:hAnsi="Verdana"/>
                <w:sz w:val="20"/>
                <w:szCs w:val="20"/>
              </w:rPr>
            </w:pPr>
            <w:r w:rsidRPr="003B1EA7">
              <w:rPr>
                <w:rFonts w:ascii="Verdana" w:hAnsi="Verdana"/>
                <w:b/>
                <w:sz w:val="20"/>
                <w:szCs w:val="20"/>
              </w:rPr>
              <w:t>Volume II</w:t>
            </w:r>
            <w:r w:rsidR="00B168E0" w:rsidRPr="003B1EA7">
              <w:rPr>
                <w:rFonts w:ascii="Verdana" w:hAnsi="Verdana"/>
                <w:b/>
                <w:sz w:val="20"/>
                <w:szCs w:val="20"/>
              </w:rPr>
              <w:t xml:space="preserve"> - Scope of Work</w:t>
            </w:r>
          </w:p>
        </w:tc>
      </w:tr>
      <w:tr w:rsidR="00FB5EBC" w:rsidRPr="003B1EA7" w:rsidTr="008B4481">
        <w:tc>
          <w:tcPr>
            <w:tcW w:w="870" w:type="dxa"/>
          </w:tcPr>
          <w:p w:rsidR="00FB5EBC" w:rsidRPr="003B1EA7" w:rsidRDefault="00FB5EBC" w:rsidP="00A50EAE">
            <w:pPr>
              <w:jc w:val="both"/>
              <w:rPr>
                <w:rFonts w:ascii="Verdana" w:hAnsi="Verdana"/>
                <w:sz w:val="20"/>
                <w:szCs w:val="20"/>
              </w:rPr>
            </w:pPr>
            <w:r w:rsidRPr="003B1EA7">
              <w:rPr>
                <w:rFonts w:ascii="Verdana" w:hAnsi="Verdana"/>
                <w:sz w:val="20"/>
                <w:szCs w:val="20"/>
              </w:rPr>
              <w:t>1</w:t>
            </w:r>
          </w:p>
        </w:tc>
        <w:tc>
          <w:tcPr>
            <w:tcW w:w="2348" w:type="dxa"/>
          </w:tcPr>
          <w:p w:rsidR="00FB5EBC" w:rsidRPr="003B1EA7" w:rsidRDefault="00FB5EBC" w:rsidP="00A50EAE">
            <w:pPr>
              <w:jc w:val="both"/>
              <w:rPr>
                <w:rFonts w:ascii="Verdana" w:hAnsi="Verdana"/>
                <w:sz w:val="20"/>
                <w:szCs w:val="20"/>
              </w:rPr>
            </w:pPr>
            <w:r w:rsidRPr="003B1EA7">
              <w:rPr>
                <w:rFonts w:ascii="Verdana" w:hAnsi="Verdana"/>
                <w:sz w:val="20"/>
                <w:szCs w:val="20"/>
              </w:rPr>
              <w:t xml:space="preserve">1. Scope of Work </w:t>
            </w:r>
          </w:p>
          <w:p w:rsidR="00FB5EBC" w:rsidRPr="003B1EA7" w:rsidRDefault="00FB5EBC" w:rsidP="00A50EAE">
            <w:pPr>
              <w:jc w:val="both"/>
              <w:rPr>
                <w:rFonts w:ascii="Verdana" w:hAnsi="Verdana"/>
                <w:sz w:val="20"/>
                <w:szCs w:val="20"/>
              </w:rPr>
            </w:pPr>
            <w:r w:rsidRPr="003B1EA7">
              <w:rPr>
                <w:rFonts w:ascii="Verdana" w:hAnsi="Verdana"/>
                <w:sz w:val="20"/>
                <w:szCs w:val="20"/>
              </w:rPr>
              <w:t>1.1 Functional scope</w:t>
            </w:r>
          </w:p>
        </w:tc>
        <w:tc>
          <w:tcPr>
            <w:tcW w:w="5638" w:type="dxa"/>
          </w:tcPr>
          <w:p w:rsidR="00FB5EBC" w:rsidRPr="003B1EA7" w:rsidRDefault="00FB5EBC" w:rsidP="00A50EAE">
            <w:pPr>
              <w:jc w:val="both"/>
              <w:rPr>
                <w:rFonts w:ascii="Verdana" w:hAnsi="Verdana"/>
                <w:sz w:val="20"/>
                <w:szCs w:val="20"/>
              </w:rPr>
            </w:pPr>
          </w:p>
          <w:p w:rsidR="00FB5EBC" w:rsidRPr="003B1EA7" w:rsidRDefault="00FB5EBC" w:rsidP="00A50EAE">
            <w:pPr>
              <w:jc w:val="both"/>
              <w:rPr>
                <w:rFonts w:ascii="Verdana" w:hAnsi="Verdana"/>
                <w:sz w:val="20"/>
                <w:szCs w:val="20"/>
              </w:rPr>
            </w:pPr>
            <w:r w:rsidRPr="003B1EA7">
              <w:rPr>
                <w:rFonts w:ascii="Verdana" w:hAnsi="Verdana"/>
                <w:sz w:val="20"/>
                <w:szCs w:val="20"/>
              </w:rPr>
              <w:t>Name of Project, Name of Registrar</w:t>
            </w:r>
          </w:p>
        </w:tc>
      </w:tr>
      <w:tr w:rsidR="00FB5EBC" w:rsidRPr="003B1EA7" w:rsidTr="008B4481">
        <w:tc>
          <w:tcPr>
            <w:tcW w:w="870" w:type="dxa"/>
          </w:tcPr>
          <w:p w:rsidR="00FB5EBC" w:rsidRPr="003B1EA7" w:rsidRDefault="00FB5EBC" w:rsidP="00A50EAE">
            <w:pPr>
              <w:jc w:val="both"/>
              <w:rPr>
                <w:rFonts w:ascii="Verdana" w:hAnsi="Verdana"/>
                <w:sz w:val="20"/>
                <w:szCs w:val="20"/>
              </w:rPr>
            </w:pPr>
            <w:r w:rsidRPr="003B1EA7">
              <w:rPr>
                <w:rFonts w:ascii="Verdana" w:hAnsi="Verdana"/>
                <w:sz w:val="20"/>
                <w:szCs w:val="20"/>
              </w:rPr>
              <w:t>2</w:t>
            </w:r>
          </w:p>
        </w:tc>
        <w:tc>
          <w:tcPr>
            <w:tcW w:w="2348" w:type="dxa"/>
          </w:tcPr>
          <w:p w:rsidR="00FB5EBC" w:rsidRPr="003B1EA7" w:rsidRDefault="00FB5EBC" w:rsidP="00A50EAE">
            <w:pPr>
              <w:jc w:val="both"/>
              <w:rPr>
                <w:rFonts w:ascii="Verdana" w:hAnsi="Verdana"/>
                <w:sz w:val="20"/>
                <w:szCs w:val="20"/>
              </w:rPr>
            </w:pPr>
            <w:r w:rsidRPr="003B1EA7">
              <w:rPr>
                <w:rFonts w:ascii="Verdana" w:hAnsi="Verdana"/>
                <w:sz w:val="20"/>
                <w:szCs w:val="20"/>
              </w:rPr>
              <w:t>1.1.2 Setting up of Enrolment stations and Enrolment centers</w:t>
            </w:r>
          </w:p>
        </w:tc>
        <w:tc>
          <w:tcPr>
            <w:tcW w:w="5638" w:type="dxa"/>
          </w:tcPr>
          <w:p w:rsidR="00FB5EBC" w:rsidRDefault="00FB5EBC" w:rsidP="00A50EAE">
            <w:pPr>
              <w:jc w:val="both"/>
              <w:rPr>
                <w:rFonts w:ascii="Verdana" w:hAnsi="Verdana"/>
                <w:i/>
                <w:sz w:val="20"/>
                <w:szCs w:val="20"/>
              </w:rPr>
            </w:pPr>
            <w:r w:rsidRPr="003B1EA7">
              <w:rPr>
                <w:rFonts w:ascii="Verdana" w:hAnsi="Verdana"/>
                <w:sz w:val="20"/>
                <w:szCs w:val="20"/>
              </w:rPr>
              <w:t xml:space="preserve">Period of availability of a stationary enrolment station at an address – </w:t>
            </w:r>
            <w:r w:rsidRPr="003B1EA7">
              <w:rPr>
                <w:rFonts w:ascii="Verdana" w:hAnsi="Verdana"/>
                <w:i/>
                <w:sz w:val="20"/>
                <w:szCs w:val="20"/>
              </w:rPr>
              <w:t>to be calculated based on the target population and capacity of the enrolment station.</w:t>
            </w:r>
          </w:p>
          <w:p w:rsidR="00F31C38" w:rsidRPr="003B1EA7" w:rsidRDefault="00F31C38" w:rsidP="00A50EAE">
            <w:pPr>
              <w:jc w:val="both"/>
              <w:rPr>
                <w:rFonts w:ascii="Verdana" w:hAnsi="Verdana"/>
                <w:i/>
                <w:sz w:val="20"/>
                <w:szCs w:val="20"/>
              </w:rPr>
            </w:pPr>
            <w:r>
              <w:rPr>
                <w:rFonts w:ascii="Verdana" w:hAnsi="Verdana"/>
                <w:i/>
                <w:sz w:val="20"/>
                <w:szCs w:val="20"/>
              </w:rPr>
              <w:t>Tenure and Nature of activities to be taken at PECs.</w:t>
            </w:r>
          </w:p>
          <w:p w:rsidR="00FB5EBC" w:rsidRPr="003B1EA7" w:rsidRDefault="00FB5EBC" w:rsidP="00A50EAE">
            <w:pPr>
              <w:jc w:val="both"/>
              <w:rPr>
                <w:rFonts w:ascii="Verdana" w:hAnsi="Verdana"/>
                <w:i/>
                <w:sz w:val="20"/>
                <w:szCs w:val="20"/>
              </w:rPr>
            </w:pPr>
          </w:p>
        </w:tc>
      </w:tr>
      <w:tr w:rsidR="00FB5EBC" w:rsidRPr="003B1EA7" w:rsidTr="008B4481">
        <w:tc>
          <w:tcPr>
            <w:tcW w:w="870" w:type="dxa"/>
          </w:tcPr>
          <w:p w:rsidR="00FB5EBC" w:rsidRPr="003B1EA7" w:rsidRDefault="00FB5EBC" w:rsidP="00A50EAE">
            <w:pPr>
              <w:jc w:val="both"/>
              <w:rPr>
                <w:rFonts w:ascii="Verdana" w:hAnsi="Verdana"/>
                <w:sz w:val="20"/>
                <w:szCs w:val="20"/>
              </w:rPr>
            </w:pPr>
            <w:r w:rsidRPr="003B1EA7">
              <w:rPr>
                <w:rFonts w:ascii="Verdana" w:hAnsi="Verdana"/>
                <w:sz w:val="20"/>
                <w:szCs w:val="20"/>
              </w:rPr>
              <w:t>3</w:t>
            </w:r>
          </w:p>
        </w:tc>
        <w:tc>
          <w:tcPr>
            <w:tcW w:w="2348" w:type="dxa"/>
          </w:tcPr>
          <w:p w:rsidR="00FB5EBC" w:rsidRPr="003B1EA7" w:rsidRDefault="00FB5EBC" w:rsidP="00A50EAE">
            <w:pPr>
              <w:jc w:val="both"/>
              <w:rPr>
                <w:rFonts w:ascii="Verdana" w:hAnsi="Verdana"/>
                <w:sz w:val="20"/>
                <w:szCs w:val="20"/>
              </w:rPr>
            </w:pPr>
            <w:r w:rsidRPr="003B1EA7">
              <w:rPr>
                <w:rFonts w:ascii="Verdana" w:hAnsi="Verdana"/>
                <w:sz w:val="20"/>
                <w:szCs w:val="20"/>
              </w:rPr>
              <w:t>1.1.2.a Setting up of Enrolment station</w:t>
            </w:r>
          </w:p>
          <w:p w:rsidR="00FB5EBC" w:rsidRPr="003B1EA7" w:rsidRDefault="00FB5EBC" w:rsidP="00A50EAE">
            <w:pPr>
              <w:jc w:val="both"/>
              <w:rPr>
                <w:rFonts w:ascii="Verdana" w:hAnsi="Verdana"/>
                <w:sz w:val="20"/>
                <w:szCs w:val="20"/>
              </w:rPr>
            </w:pPr>
          </w:p>
          <w:p w:rsidR="00FB5EBC" w:rsidRPr="003B1EA7" w:rsidRDefault="00FB5EBC" w:rsidP="00A50EAE">
            <w:pPr>
              <w:jc w:val="both"/>
              <w:rPr>
                <w:rFonts w:ascii="Verdana" w:hAnsi="Verdana"/>
                <w:sz w:val="20"/>
                <w:szCs w:val="20"/>
              </w:rPr>
            </w:pPr>
          </w:p>
        </w:tc>
        <w:tc>
          <w:tcPr>
            <w:tcW w:w="5638" w:type="dxa"/>
          </w:tcPr>
          <w:p w:rsidR="00FB5EBC" w:rsidRPr="003B1EA7" w:rsidRDefault="00FB5EBC" w:rsidP="00A50EAE">
            <w:pPr>
              <w:jc w:val="both"/>
              <w:rPr>
                <w:rFonts w:ascii="Verdana" w:hAnsi="Verdana"/>
                <w:i/>
                <w:sz w:val="20"/>
                <w:szCs w:val="20"/>
              </w:rPr>
            </w:pPr>
            <w:r w:rsidRPr="003B1EA7">
              <w:rPr>
                <w:rFonts w:ascii="Verdana" w:hAnsi="Verdana"/>
                <w:i/>
                <w:sz w:val="20"/>
                <w:szCs w:val="20"/>
              </w:rPr>
              <w:t>To check if the mandatory list is complete. If any additional requirements are needed by the Registrar can be added to the list. Registrar to provide details of KYR+, beneficiary database, pre enrolment data,  if they are to be used,  in a form importable to the laptop being used for enrolment and the requisite software for capturing KYR+.</w:t>
            </w:r>
          </w:p>
          <w:p w:rsidR="00FB5EBC" w:rsidRPr="003B1EA7" w:rsidRDefault="00FB5EBC" w:rsidP="00A50EAE">
            <w:pPr>
              <w:jc w:val="both"/>
              <w:rPr>
                <w:rFonts w:ascii="Verdana" w:hAnsi="Verdana"/>
                <w:sz w:val="20"/>
                <w:szCs w:val="20"/>
              </w:rPr>
            </w:pPr>
          </w:p>
        </w:tc>
      </w:tr>
      <w:tr w:rsidR="00FB5EBC" w:rsidRPr="003B1EA7" w:rsidTr="008B4481">
        <w:tc>
          <w:tcPr>
            <w:tcW w:w="870" w:type="dxa"/>
          </w:tcPr>
          <w:p w:rsidR="00FB5EBC" w:rsidRPr="003B1EA7" w:rsidRDefault="00FB5EBC" w:rsidP="00A50EAE">
            <w:pPr>
              <w:jc w:val="both"/>
              <w:rPr>
                <w:rFonts w:ascii="Verdana" w:hAnsi="Verdana"/>
                <w:sz w:val="20"/>
                <w:szCs w:val="20"/>
              </w:rPr>
            </w:pPr>
            <w:r w:rsidRPr="003B1EA7">
              <w:rPr>
                <w:rFonts w:ascii="Verdana" w:hAnsi="Verdana"/>
                <w:sz w:val="20"/>
                <w:szCs w:val="20"/>
              </w:rPr>
              <w:t>4</w:t>
            </w:r>
          </w:p>
        </w:tc>
        <w:tc>
          <w:tcPr>
            <w:tcW w:w="2348" w:type="dxa"/>
          </w:tcPr>
          <w:p w:rsidR="00FB5EBC" w:rsidRPr="003B1EA7" w:rsidRDefault="00FB5EBC" w:rsidP="00A50EAE">
            <w:pPr>
              <w:jc w:val="both"/>
              <w:rPr>
                <w:rFonts w:ascii="Verdana" w:hAnsi="Verdana"/>
                <w:sz w:val="20"/>
                <w:szCs w:val="20"/>
              </w:rPr>
            </w:pPr>
            <w:r w:rsidRPr="003B1EA7">
              <w:rPr>
                <w:rFonts w:ascii="Verdana" w:hAnsi="Verdana"/>
                <w:sz w:val="20"/>
                <w:szCs w:val="20"/>
              </w:rPr>
              <w:t>1.1.2.b Setting up of Enrolment center</w:t>
            </w:r>
          </w:p>
        </w:tc>
        <w:tc>
          <w:tcPr>
            <w:tcW w:w="5638" w:type="dxa"/>
          </w:tcPr>
          <w:p w:rsidR="00FB5EBC" w:rsidRPr="003B1EA7" w:rsidRDefault="00FB5EBC" w:rsidP="00A50EAE">
            <w:pPr>
              <w:jc w:val="both"/>
              <w:rPr>
                <w:rFonts w:ascii="Verdana" w:hAnsi="Verdana"/>
                <w:sz w:val="20"/>
                <w:szCs w:val="20"/>
              </w:rPr>
            </w:pPr>
            <w:r w:rsidRPr="003B1EA7">
              <w:rPr>
                <w:rFonts w:ascii="Verdana" w:hAnsi="Verdana"/>
                <w:i/>
                <w:sz w:val="20"/>
                <w:szCs w:val="20"/>
              </w:rPr>
              <w:t>To check if the mandatory list is complete, if additional requirements by the Registrar can be added to the list.</w:t>
            </w:r>
          </w:p>
        </w:tc>
      </w:tr>
      <w:tr w:rsidR="00FB5EBC" w:rsidRPr="003B1EA7" w:rsidTr="00B168E0">
        <w:tc>
          <w:tcPr>
            <w:tcW w:w="870" w:type="dxa"/>
          </w:tcPr>
          <w:p w:rsidR="00FB5EBC" w:rsidRPr="003B1EA7" w:rsidRDefault="00FB5EBC" w:rsidP="00A50EAE">
            <w:pPr>
              <w:jc w:val="both"/>
              <w:rPr>
                <w:rFonts w:ascii="Verdana" w:hAnsi="Verdana"/>
                <w:sz w:val="20"/>
                <w:szCs w:val="20"/>
              </w:rPr>
            </w:pPr>
            <w:r w:rsidRPr="003B1EA7">
              <w:rPr>
                <w:rFonts w:ascii="Verdana" w:hAnsi="Verdana"/>
                <w:sz w:val="20"/>
                <w:szCs w:val="20"/>
              </w:rPr>
              <w:t>5</w:t>
            </w:r>
          </w:p>
        </w:tc>
        <w:tc>
          <w:tcPr>
            <w:tcW w:w="2348" w:type="dxa"/>
          </w:tcPr>
          <w:p w:rsidR="00FB5EBC" w:rsidRPr="003B1EA7" w:rsidRDefault="00FB5EBC" w:rsidP="00A50EAE">
            <w:pPr>
              <w:jc w:val="both"/>
              <w:rPr>
                <w:rFonts w:ascii="Verdana" w:hAnsi="Verdana"/>
                <w:sz w:val="20"/>
                <w:szCs w:val="20"/>
              </w:rPr>
            </w:pPr>
            <w:r w:rsidRPr="003B1EA7">
              <w:rPr>
                <w:rFonts w:ascii="Verdana" w:hAnsi="Verdana"/>
                <w:sz w:val="20"/>
                <w:szCs w:val="20"/>
              </w:rPr>
              <w:t>1.1.4 Conduct Enrolment Operations as per Standard Processes specified by UIDAI/Registrar</w:t>
            </w:r>
          </w:p>
          <w:p w:rsidR="00FB5EBC" w:rsidRPr="003B1EA7" w:rsidRDefault="00FB5EBC" w:rsidP="00A50EAE">
            <w:pPr>
              <w:jc w:val="both"/>
              <w:rPr>
                <w:rFonts w:ascii="Verdana" w:hAnsi="Verdana"/>
                <w:sz w:val="20"/>
                <w:szCs w:val="20"/>
              </w:rPr>
            </w:pPr>
            <w:r w:rsidRPr="003B1EA7">
              <w:rPr>
                <w:rFonts w:ascii="Verdana" w:hAnsi="Verdana"/>
                <w:sz w:val="20"/>
                <w:szCs w:val="20"/>
              </w:rPr>
              <w:t>Step 1 b. Collect demographic data after due verification as prescribed by Registrar</w:t>
            </w:r>
          </w:p>
          <w:p w:rsidR="00FB5EBC" w:rsidRPr="003B1EA7" w:rsidRDefault="00FB5EBC" w:rsidP="00A50EAE">
            <w:pPr>
              <w:jc w:val="both"/>
              <w:rPr>
                <w:rFonts w:ascii="Verdana" w:hAnsi="Verdana"/>
                <w:sz w:val="20"/>
                <w:szCs w:val="20"/>
              </w:rPr>
            </w:pPr>
          </w:p>
        </w:tc>
        <w:tc>
          <w:tcPr>
            <w:tcW w:w="5638" w:type="dxa"/>
          </w:tcPr>
          <w:p w:rsidR="00FB5EBC" w:rsidRPr="003B1EA7" w:rsidRDefault="00FB5EBC" w:rsidP="00A50EAE">
            <w:pPr>
              <w:jc w:val="both"/>
              <w:rPr>
                <w:rFonts w:ascii="Verdana" w:hAnsi="Verdana"/>
                <w:sz w:val="20"/>
                <w:szCs w:val="20"/>
              </w:rPr>
            </w:pPr>
          </w:p>
          <w:p w:rsidR="00FB5EBC" w:rsidRPr="003B1EA7" w:rsidRDefault="00FB5EBC" w:rsidP="00A50EAE">
            <w:pPr>
              <w:jc w:val="both"/>
              <w:rPr>
                <w:rFonts w:ascii="Verdana" w:hAnsi="Verdana"/>
                <w:sz w:val="20"/>
                <w:szCs w:val="20"/>
              </w:rPr>
            </w:pPr>
            <w:r w:rsidRPr="003B1EA7">
              <w:rPr>
                <w:rFonts w:ascii="Verdana" w:hAnsi="Verdana"/>
                <w:i/>
                <w:iCs/>
                <w:sz w:val="20"/>
                <w:szCs w:val="20"/>
              </w:rPr>
              <w:t xml:space="preserve">Verification process to be agreed upon by the Registrar and if needed, Registrars supervisor to be part of the verification process. </w:t>
            </w:r>
            <w:r w:rsidRPr="003B1EA7">
              <w:rPr>
                <w:rFonts w:ascii="Verdana" w:eastAsia="Calibri" w:hAnsi="Verdana"/>
                <w:i/>
                <w:iCs/>
                <w:sz w:val="20"/>
                <w:szCs w:val="20"/>
              </w:rPr>
              <w:t>The Registrar shall provide the requirements of KYC/KYR/KYR+ and any other requirements her</w:t>
            </w:r>
            <w:r w:rsidRPr="003B1EA7">
              <w:rPr>
                <w:rFonts w:ascii="Verdana" w:hAnsi="Verdana"/>
                <w:i/>
                <w:iCs/>
                <w:sz w:val="20"/>
                <w:szCs w:val="20"/>
              </w:rPr>
              <w:t>e, guidelines for data capture of KYR+.</w:t>
            </w:r>
          </w:p>
        </w:tc>
      </w:tr>
      <w:tr w:rsidR="00FB5EBC" w:rsidRPr="003B1EA7" w:rsidTr="008B4481">
        <w:tc>
          <w:tcPr>
            <w:tcW w:w="870" w:type="dxa"/>
          </w:tcPr>
          <w:p w:rsidR="00FB5EBC" w:rsidRPr="003B1EA7" w:rsidRDefault="00FB5EBC" w:rsidP="00A50EAE">
            <w:pPr>
              <w:jc w:val="both"/>
              <w:rPr>
                <w:rFonts w:ascii="Verdana" w:hAnsi="Verdana"/>
                <w:sz w:val="20"/>
                <w:szCs w:val="20"/>
              </w:rPr>
            </w:pPr>
            <w:r w:rsidRPr="003B1EA7">
              <w:rPr>
                <w:rFonts w:ascii="Verdana" w:hAnsi="Verdana"/>
                <w:sz w:val="20"/>
                <w:szCs w:val="20"/>
              </w:rPr>
              <w:lastRenderedPageBreak/>
              <w:t>6</w:t>
            </w:r>
          </w:p>
        </w:tc>
        <w:tc>
          <w:tcPr>
            <w:tcW w:w="2348" w:type="dxa"/>
          </w:tcPr>
          <w:p w:rsidR="00FB5EBC" w:rsidRPr="003B1EA7" w:rsidRDefault="00FB5EBC" w:rsidP="00A50EAE">
            <w:pPr>
              <w:jc w:val="both"/>
              <w:rPr>
                <w:rFonts w:ascii="Verdana" w:hAnsi="Verdana"/>
                <w:sz w:val="20"/>
                <w:szCs w:val="20"/>
              </w:rPr>
            </w:pPr>
            <w:r w:rsidRPr="003B1EA7">
              <w:rPr>
                <w:rFonts w:ascii="Verdana" w:hAnsi="Verdana"/>
                <w:sz w:val="20"/>
                <w:szCs w:val="20"/>
              </w:rPr>
              <w:t>1.1.6 Additional services to be provided by the Enrolment Agency</w:t>
            </w:r>
          </w:p>
        </w:tc>
        <w:tc>
          <w:tcPr>
            <w:tcW w:w="5638" w:type="dxa"/>
          </w:tcPr>
          <w:p w:rsidR="00FB5EBC" w:rsidRPr="003B1EA7" w:rsidRDefault="00FB5EBC" w:rsidP="00A50EAE">
            <w:pPr>
              <w:jc w:val="both"/>
              <w:rPr>
                <w:rFonts w:ascii="Verdana" w:hAnsi="Verdana"/>
                <w:sz w:val="20"/>
                <w:szCs w:val="20"/>
              </w:rPr>
            </w:pPr>
            <w:r w:rsidRPr="003B1EA7">
              <w:rPr>
                <w:rFonts w:ascii="Verdana" w:hAnsi="Verdana"/>
                <w:sz w:val="20"/>
                <w:szCs w:val="20"/>
              </w:rPr>
              <w:t>The Registrar shall provide here details of all additional services related to enrolment work to be provided by the enrolment agency</w:t>
            </w:r>
          </w:p>
        </w:tc>
      </w:tr>
      <w:tr w:rsidR="00FB5EBC" w:rsidRPr="003B1EA7" w:rsidTr="008B4481">
        <w:tc>
          <w:tcPr>
            <w:tcW w:w="870" w:type="dxa"/>
          </w:tcPr>
          <w:p w:rsidR="00FB5EBC" w:rsidRPr="003B1EA7" w:rsidRDefault="00FB5EBC" w:rsidP="00A50EAE">
            <w:pPr>
              <w:jc w:val="both"/>
              <w:rPr>
                <w:rFonts w:ascii="Verdana" w:hAnsi="Verdana"/>
                <w:sz w:val="20"/>
                <w:szCs w:val="20"/>
              </w:rPr>
            </w:pPr>
            <w:r w:rsidRPr="003B1EA7">
              <w:rPr>
                <w:rFonts w:ascii="Verdana" w:hAnsi="Verdana"/>
                <w:sz w:val="20"/>
                <w:szCs w:val="20"/>
              </w:rPr>
              <w:t>7</w:t>
            </w:r>
          </w:p>
        </w:tc>
        <w:tc>
          <w:tcPr>
            <w:tcW w:w="2348" w:type="dxa"/>
          </w:tcPr>
          <w:p w:rsidR="00FB5EBC" w:rsidRPr="003B1EA7" w:rsidRDefault="00FB5EBC" w:rsidP="00A50EAE">
            <w:pPr>
              <w:jc w:val="both"/>
              <w:rPr>
                <w:rFonts w:ascii="Verdana" w:hAnsi="Verdana"/>
                <w:sz w:val="20"/>
                <w:szCs w:val="20"/>
              </w:rPr>
            </w:pPr>
            <w:r w:rsidRPr="003B1EA7">
              <w:rPr>
                <w:rFonts w:ascii="Verdana" w:hAnsi="Verdana"/>
                <w:sz w:val="20"/>
                <w:szCs w:val="20"/>
              </w:rPr>
              <w:t>1.1.8 Provide Electronic MIS Reports on Enrolment Status Daily</w:t>
            </w:r>
          </w:p>
        </w:tc>
        <w:tc>
          <w:tcPr>
            <w:tcW w:w="5638" w:type="dxa"/>
          </w:tcPr>
          <w:p w:rsidR="00FB5EBC" w:rsidRPr="003B1EA7" w:rsidRDefault="00FB5EBC" w:rsidP="00A50EAE">
            <w:pPr>
              <w:jc w:val="both"/>
              <w:rPr>
                <w:rFonts w:ascii="Verdana" w:hAnsi="Verdana"/>
                <w:sz w:val="20"/>
                <w:szCs w:val="20"/>
              </w:rPr>
            </w:pPr>
            <w:r w:rsidRPr="003B1EA7">
              <w:rPr>
                <w:rFonts w:ascii="Verdana" w:hAnsi="Verdana"/>
                <w:sz w:val="20"/>
                <w:szCs w:val="20"/>
              </w:rPr>
              <w:t>Registrar shall provide templates for MIS reports to be submitted by the Enrolment agency to the Registrar and also prescribe frequency of such reports, authority to which the reports need to be submitted etc.</w:t>
            </w:r>
          </w:p>
        </w:tc>
      </w:tr>
      <w:tr w:rsidR="00FB5EBC" w:rsidRPr="003B1EA7" w:rsidTr="008B4481">
        <w:tc>
          <w:tcPr>
            <w:tcW w:w="870" w:type="dxa"/>
          </w:tcPr>
          <w:p w:rsidR="00FB5EBC" w:rsidRPr="003B1EA7" w:rsidRDefault="00FB5EBC" w:rsidP="00A50EAE">
            <w:pPr>
              <w:jc w:val="both"/>
              <w:rPr>
                <w:rFonts w:ascii="Verdana" w:hAnsi="Verdana"/>
                <w:sz w:val="20"/>
                <w:szCs w:val="20"/>
              </w:rPr>
            </w:pPr>
            <w:r w:rsidRPr="003B1EA7">
              <w:rPr>
                <w:rFonts w:ascii="Verdana" w:hAnsi="Verdana"/>
                <w:sz w:val="20"/>
                <w:szCs w:val="20"/>
              </w:rPr>
              <w:t>8</w:t>
            </w:r>
          </w:p>
        </w:tc>
        <w:tc>
          <w:tcPr>
            <w:tcW w:w="2348" w:type="dxa"/>
          </w:tcPr>
          <w:p w:rsidR="00FB5EBC" w:rsidRPr="003B1EA7" w:rsidRDefault="00FB5EBC" w:rsidP="00A50EAE">
            <w:pPr>
              <w:jc w:val="both"/>
              <w:rPr>
                <w:rFonts w:ascii="Verdana" w:hAnsi="Verdana"/>
                <w:sz w:val="20"/>
                <w:szCs w:val="20"/>
              </w:rPr>
            </w:pPr>
            <w:r w:rsidRPr="003B1EA7">
              <w:rPr>
                <w:rFonts w:ascii="Verdana" w:hAnsi="Verdana"/>
                <w:sz w:val="20"/>
                <w:szCs w:val="20"/>
              </w:rPr>
              <w:t>1.2 Geographical scope</w:t>
            </w:r>
          </w:p>
        </w:tc>
        <w:tc>
          <w:tcPr>
            <w:tcW w:w="5638" w:type="dxa"/>
          </w:tcPr>
          <w:p w:rsidR="00FB5EBC" w:rsidRPr="003B1EA7" w:rsidRDefault="00FB5EBC" w:rsidP="00A50EAE">
            <w:pPr>
              <w:jc w:val="both"/>
              <w:rPr>
                <w:rFonts w:ascii="Verdana" w:hAnsi="Verdana"/>
                <w:sz w:val="20"/>
                <w:szCs w:val="20"/>
              </w:rPr>
            </w:pPr>
            <w:r w:rsidRPr="003B1EA7">
              <w:rPr>
                <w:rFonts w:ascii="Verdana" w:hAnsi="Verdana"/>
                <w:sz w:val="20"/>
                <w:szCs w:val="20"/>
              </w:rPr>
              <w:t>The Registrar may choose to have only one Schedule for the entire Geographical Area (</w:t>
            </w:r>
            <w:proofErr w:type="spellStart"/>
            <w:r w:rsidRPr="003B1EA7">
              <w:rPr>
                <w:rFonts w:ascii="Verdana" w:hAnsi="Verdana"/>
                <w:sz w:val="20"/>
                <w:szCs w:val="20"/>
              </w:rPr>
              <w:t>eg</w:t>
            </w:r>
            <w:proofErr w:type="spellEnd"/>
            <w:r w:rsidRPr="003B1EA7">
              <w:rPr>
                <w:rFonts w:ascii="Verdana" w:hAnsi="Verdana"/>
                <w:sz w:val="20"/>
                <w:szCs w:val="20"/>
              </w:rPr>
              <w:t xml:space="preserve">. the entire State) or subdivide the geographical area into sub-divisions (Division/ District etc.) and have a separate Schedule for each subdivided geographical area. </w:t>
            </w:r>
          </w:p>
          <w:p w:rsidR="00FB5EBC" w:rsidRDefault="00FB5EBC" w:rsidP="00A50EAE">
            <w:pPr>
              <w:jc w:val="both"/>
              <w:rPr>
                <w:rFonts w:ascii="Verdana" w:hAnsi="Verdana"/>
                <w:i/>
                <w:sz w:val="20"/>
                <w:szCs w:val="20"/>
              </w:rPr>
            </w:pPr>
            <w:r w:rsidRPr="003B1EA7">
              <w:rPr>
                <w:rFonts w:ascii="Verdana" w:hAnsi="Verdana"/>
                <w:sz w:val="20"/>
                <w:szCs w:val="20"/>
              </w:rPr>
              <w:t xml:space="preserve">Information to be covered in the schedules - </w:t>
            </w:r>
            <w:r w:rsidRPr="003B1EA7">
              <w:rPr>
                <w:rFonts w:ascii="Verdana" w:hAnsi="Verdana"/>
                <w:i/>
                <w:sz w:val="20"/>
                <w:szCs w:val="20"/>
              </w:rPr>
              <w:t>Areas covered under this Geographical area – Details of terrain – Population Density - Urban-Rural percentage – Facilities available for performing enrolment functions - Target population etc.</w:t>
            </w:r>
          </w:p>
          <w:p w:rsidR="00581B4C" w:rsidRPr="00581B4C" w:rsidRDefault="00581B4C" w:rsidP="00A50EAE">
            <w:pPr>
              <w:jc w:val="both"/>
              <w:rPr>
                <w:rFonts w:ascii="Verdana" w:hAnsi="Verdana"/>
                <w:b/>
                <w:sz w:val="20"/>
                <w:szCs w:val="20"/>
              </w:rPr>
            </w:pPr>
            <w:r w:rsidRPr="00581B4C">
              <w:rPr>
                <w:rFonts w:ascii="Verdana" w:hAnsi="Verdana"/>
                <w:b/>
                <w:i/>
                <w:sz w:val="20"/>
                <w:szCs w:val="20"/>
              </w:rPr>
              <w:t>It is suggested that the geographical area in one schedule be not less than one district and bifurcation of one distri</w:t>
            </w:r>
            <w:r w:rsidR="003A40D4">
              <w:rPr>
                <w:rFonts w:ascii="Verdana" w:hAnsi="Verdana"/>
                <w:b/>
                <w:i/>
                <w:sz w:val="20"/>
                <w:szCs w:val="20"/>
              </w:rPr>
              <w:t>c</w:t>
            </w:r>
            <w:r w:rsidRPr="00581B4C">
              <w:rPr>
                <w:rFonts w:ascii="Verdana" w:hAnsi="Verdana"/>
                <w:b/>
                <w:i/>
                <w:sz w:val="20"/>
                <w:szCs w:val="20"/>
              </w:rPr>
              <w:t>t area in to more than one schedule be avoided to the extent possible.</w:t>
            </w:r>
          </w:p>
        </w:tc>
      </w:tr>
      <w:tr w:rsidR="00FB5EBC" w:rsidRPr="003B1EA7" w:rsidTr="008B4481">
        <w:tc>
          <w:tcPr>
            <w:tcW w:w="870" w:type="dxa"/>
          </w:tcPr>
          <w:p w:rsidR="00FB5EBC" w:rsidRPr="003B1EA7" w:rsidRDefault="00FB5EBC" w:rsidP="00A50EAE">
            <w:pPr>
              <w:jc w:val="both"/>
              <w:rPr>
                <w:rFonts w:ascii="Verdana" w:hAnsi="Verdana"/>
                <w:sz w:val="20"/>
                <w:szCs w:val="20"/>
              </w:rPr>
            </w:pPr>
            <w:r w:rsidRPr="003B1EA7">
              <w:rPr>
                <w:rFonts w:ascii="Verdana" w:hAnsi="Verdana"/>
                <w:sz w:val="20"/>
                <w:szCs w:val="20"/>
              </w:rPr>
              <w:t>9</w:t>
            </w:r>
          </w:p>
        </w:tc>
        <w:tc>
          <w:tcPr>
            <w:tcW w:w="2348" w:type="dxa"/>
          </w:tcPr>
          <w:p w:rsidR="00FB5EBC" w:rsidRPr="003B1EA7" w:rsidRDefault="00FB5EBC" w:rsidP="00A50EAE">
            <w:pPr>
              <w:jc w:val="both"/>
              <w:rPr>
                <w:rFonts w:ascii="Verdana" w:hAnsi="Verdana"/>
                <w:sz w:val="20"/>
                <w:szCs w:val="20"/>
              </w:rPr>
            </w:pPr>
            <w:r w:rsidRPr="003B1EA7">
              <w:rPr>
                <w:rFonts w:ascii="Verdana" w:hAnsi="Verdana"/>
                <w:sz w:val="20"/>
                <w:szCs w:val="20"/>
              </w:rPr>
              <w:t>1.3 Service Levels</w:t>
            </w:r>
          </w:p>
        </w:tc>
        <w:tc>
          <w:tcPr>
            <w:tcW w:w="5638" w:type="dxa"/>
          </w:tcPr>
          <w:p w:rsidR="00FB5EBC" w:rsidRPr="003B1EA7" w:rsidRDefault="00FB5EBC" w:rsidP="00A50EAE">
            <w:pPr>
              <w:jc w:val="both"/>
              <w:rPr>
                <w:rFonts w:ascii="Verdana" w:hAnsi="Verdana"/>
                <w:sz w:val="20"/>
                <w:szCs w:val="20"/>
              </w:rPr>
            </w:pPr>
            <w:r w:rsidRPr="003B1EA7">
              <w:rPr>
                <w:rFonts w:ascii="Verdana" w:hAnsi="Verdana"/>
                <w:sz w:val="20"/>
                <w:szCs w:val="20"/>
              </w:rPr>
              <w:t>Service level metrics and penalties to be levied on breach to be defined by the Registrar. The Registrar may add/remove service level indicators based on the scope of work, additional services availed by the registrar.</w:t>
            </w:r>
          </w:p>
        </w:tc>
      </w:tr>
      <w:tr w:rsidR="00FB5EBC" w:rsidRPr="003B1EA7" w:rsidTr="008B4481">
        <w:tc>
          <w:tcPr>
            <w:tcW w:w="870" w:type="dxa"/>
          </w:tcPr>
          <w:p w:rsidR="00FB5EBC" w:rsidRPr="003B1EA7" w:rsidRDefault="00FB5EBC" w:rsidP="00A50EAE">
            <w:pPr>
              <w:jc w:val="both"/>
              <w:rPr>
                <w:rFonts w:ascii="Verdana" w:hAnsi="Verdana"/>
                <w:sz w:val="20"/>
                <w:szCs w:val="20"/>
              </w:rPr>
            </w:pPr>
            <w:r w:rsidRPr="003B1EA7">
              <w:rPr>
                <w:rFonts w:ascii="Verdana" w:hAnsi="Verdana"/>
                <w:sz w:val="20"/>
                <w:szCs w:val="20"/>
              </w:rPr>
              <w:t>10</w:t>
            </w:r>
          </w:p>
        </w:tc>
        <w:tc>
          <w:tcPr>
            <w:tcW w:w="2348" w:type="dxa"/>
          </w:tcPr>
          <w:p w:rsidR="00FB5EBC" w:rsidRPr="003B1EA7" w:rsidRDefault="00FB5EBC" w:rsidP="00A50EAE">
            <w:pPr>
              <w:jc w:val="both"/>
              <w:rPr>
                <w:rFonts w:ascii="Verdana" w:hAnsi="Verdana"/>
                <w:sz w:val="20"/>
                <w:szCs w:val="20"/>
              </w:rPr>
            </w:pPr>
            <w:r w:rsidRPr="003B1EA7">
              <w:rPr>
                <w:rFonts w:ascii="Verdana" w:hAnsi="Verdana"/>
                <w:sz w:val="20"/>
                <w:szCs w:val="20"/>
              </w:rPr>
              <w:t>1.4 Roles and Responsibilities</w:t>
            </w:r>
          </w:p>
        </w:tc>
        <w:tc>
          <w:tcPr>
            <w:tcW w:w="5638" w:type="dxa"/>
          </w:tcPr>
          <w:p w:rsidR="00FB5EBC" w:rsidRPr="003B1EA7" w:rsidRDefault="00FB5EBC" w:rsidP="00A50EAE">
            <w:pPr>
              <w:jc w:val="both"/>
              <w:rPr>
                <w:rFonts w:ascii="Verdana" w:hAnsi="Verdana"/>
                <w:sz w:val="20"/>
                <w:szCs w:val="20"/>
              </w:rPr>
            </w:pPr>
            <w:r w:rsidRPr="003B1EA7">
              <w:rPr>
                <w:rFonts w:ascii="Verdana" w:hAnsi="Verdana"/>
                <w:sz w:val="20"/>
                <w:szCs w:val="20"/>
              </w:rPr>
              <w:t>Registrar may modify the roles and responsibilities of the Enrolment agency and the Registrar based on the need and any additional services/ scope of work availed by the registrar. However the roles and responsibilities of UIDAI remain the same.</w:t>
            </w:r>
          </w:p>
        </w:tc>
      </w:tr>
      <w:tr w:rsidR="00FB5EBC" w:rsidRPr="003B1EA7" w:rsidTr="008B4481">
        <w:tc>
          <w:tcPr>
            <w:tcW w:w="870" w:type="dxa"/>
          </w:tcPr>
          <w:p w:rsidR="00FB5EBC" w:rsidRPr="003B1EA7" w:rsidRDefault="00FB5EBC" w:rsidP="00A50EAE">
            <w:pPr>
              <w:jc w:val="both"/>
              <w:rPr>
                <w:rFonts w:ascii="Verdana" w:hAnsi="Verdana"/>
                <w:sz w:val="20"/>
                <w:szCs w:val="20"/>
              </w:rPr>
            </w:pPr>
            <w:r w:rsidRPr="003B1EA7">
              <w:rPr>
                <w:rFonts w:ascii="Verdana" w:hAnsi="Verdana"/>
                <w:sz w:val="20"/>
                <w:szCs w:val="20"/>
              </w:rPr>
              <w:t>11</w:t>
            </w:r>
          </w:p>
        </w:tc>
        <w:tc>
          <w:tcPr>
            <w:tcW w:w="2348" w:type="dxa"/>
          </w:tcPr>
          <w:p w:rsidR="00FB5EBC" w:rsidRPr="003B1EA7" w:rsidRDefault="00FB5EBC" w:rsidP="00A50EAE">
            <w:pPr>
              <w:jc w:val="both"/>
              <w:rPr>
                <w:rFonts w:ascii="Verdana" w:hAnsi="Verdana"/>
                <w:sz w:val="20"/>
                <w:szCs w:val="20"/>
              </w:rPr>
            </w:pPr>
            <w:r w:rsidRPr="003B1EA7">
              <w:rPr>
                <w:rFonts w:ascii="Verdana" w:hAnsi="Verdana"/>
                <w:sz w:val="20"/>
                <w:szCs w:val="20"/>
              </w:rPr>
              <w:t>1.5 Timelines</w:t>
            </w:r>
          </w:p>
        </w:tc>
        <w:tc>
          <w:tcPr>
            <w:tcW w:w="5638" w:type="dxa"/>
          </w:tcPr>
          <w:p w:rsidR="00FB5EBC" w:rsidRPr="003B1EA7" w:rsidRDefault="00FB5EBC" w:rsidP="00A50EAE">
            <w:pPr>
              <w:jc w:val="both"/>
              <w:rPr>
                <w:rFonts w:ascii="Verdana" w:hAnsi="Verdana"/>
                <w:sz w:val="20"/>
                <w:szCs w:val="20"/>
              </w:rPr>
            </w:pPr>
            <w:r w:rsidRPr="003B1EA7">
              <w:rPr>
                <w:rFonts w:ascii="Verdana" w:hAnsi="Verdana"/>
                <w:sz w:val="20"/>
                <w:szCs w:val="20"/>
              </w:rPr>
              <w:t>Registrar shall fill the necessary details as per their project plan</w:t>
            </w:r>
          </w:p>
        </w:tc>
      </w:tr>
      <w:tr w:rsidR="00FB5EBC" w:rsidRPr="003B1EA7" w:rsidTr="008B4481">
        <w:tc>
          <w:tcPr>
            <w:tcW w:w="870" w:type="dxa"/>
          </w:tcPr>
          <w:p w:rsidR="00FB5EBC" w:rsidRPr="003B1EA7" w:rsidRDefault="00FB5EBC" w:rsidP="00A50EAE">
            <w:pPr>
              <w:jc w:val="both"/>
              <w:rPr>
                <w:rFonts w:ascii="Verdana" w:hAnsi="Verdana"/>
                <w:sz w:val="20"/>
                <w:szCs w:val="20"/>
              </w:rPr>
            </w:pPr>
            <w:r w:rsidRPr="003B1EA7">
              <w:rPr>
                <w:rFonts w:ascii="Verdana" w:hAnsi="Verdana"/>
                <w:sz w:val="20"/>
                <w:szCs w:val="20"/>
              </w:rPr>
              <w:t>12</w:t>
            </w:r>
          </w:p>
        </w:tc>
        <w:tc>
          <w:tcPr>
            <w:tcW w:w="2348" w:type="dxa"/>
          </w:tcPr>
          <w:p w:rsidR="00FB5EBC" w:rsidRPr="003B1EA7" w:rsidRDefault="00FB5EBC" w:rsidP="00A50EAE">
            <w:pPr>
              <w:jc w:val="both"/>
              <w:rPr>
                <w:rFonts w:ascii="Verdana" w:hAnsi="Verdana"/>
                <w:sz w:val="20"/>
                <w:szCs w:val="20"/>
              </w:rPr>
            </w:pPr>
            <w:r w:rsidRPr="003B1EA7">
              <w:rPr>
                <w:rFonts w:ascii="Verdana" w:hAnsi="Verdana"/>
                <w:sz w:val="20"/>
                <w:szCs w:val="20"/>
              </w:rPr>
              <w:t>Annexure I – Guidelines for enrolment</w:t>
            </w:r>
          </w:p>
        </w:tc>
        <w:tc>
          <w:tcPr>
            <w:tcW w:w="5638" w:type="dxa"/>
          </w:tcPr>
          <w:p w:rsidR="00FB5EBC" w:rsidRPr="003B1EA7" w:rsidRDefault="00FB5EBC" w:rsidP="00A50EAE">
            <w:pPr>
              <w:jc w:val="both"/>
              <w:rPr>
                <w:rFonts w:ascii="Verdana" w:hAnsi="Verdana"/>
                <w:sz w:val="20"/>
                <w:szCs w:val="20"/>
              </w:rPr>
            </w:pPr>
            <w:r w:rsidRPr="003B1EA7">
              <w:rPr>
                <w:rFonts w:ascii="Verdana" w:hAnsi="Verdana"/>
                <w:sz w:val="20"/>
                <w:szCs w:val="20"/>
              </w:rPr>
              <w:t xml:space="preserve">The latest guidelines are available at </w:t>
            </w:r>
            <w:hyperlink r:id="rId9" w:history="1">
              <w:r w:rsidRPr="003B1EA7">
                <w:rPr>
                  <w:rStyle w:val="Hyperlink"/>
                  <w:rFonts w:ascii="Verdana" w:hAnsi="Verdana"/>
                  <w:sz w:val="20"/>
                  <w:szCs w:val="20"/>
                </w:rPr>
                <w:t>www.uidai.gov.in</w:t>
              </w:r>
            </w:hyperlink>
            <w:r w:rsidRPr="003B1EA7">
              <w:rPr>
                <w:rFonts w:ascii="Verdana" w:hAnsi="Verdana"/>
                <w:sz w:val="20"/>
                <w:szCs w:val="20"/>
              </w:rPr>
              <w:t>. Registrar may choose to prescribe additional guidelines for enrolment based on the need but the additional guidelines should not be contradicting the guidelines prescribed by UIDAI.</w:t>
            </w:r>
          </w:p>
        </w:tc>
      </w:tr>
      <w:tr w:rsidR="00FB5EBC" w:rsidRPr="003B1EA7" w:rsidTr="008B4481">
        <w:tc>
          <w:tcPr>
            <w:tcW w:w="870" w:type="dxa"/>
          </w:tcPr>
          <w:p w:rsidR="00FB5EBC" w:rsidRPr="003B1EA7" w:rsidRDefault="00FB5EBC" w:rsidP="00A50EAE">
            <w:pPr>
              <w:jc w:val="both"/>
              <w:rPr>
                <w:rFonts w:ascii="Verdana" w:hAnsi="Verdana"/>
                <w:sz w:val="20"/>
                <w:szCs w:val="20"/>
              </w:rPr>
            </w:pPr>
          </w:p>
        </w:tc>
        <w:tc>
          <w:tcPr>
            <w:tcW w:w="2348" w:type="dxa"/>
          </w:tcPr>
          <w:p w:rsidR="00FB5EBC" w:rsidRPr="003B1EA7" w:rsidRDefault="00FB5EBC" w:rsidP="00A50EAE">
            <w:pPr>
              <w:jc w:val="both"/>
              <w:rPr>
                <w:rFonts w:ascii="Verdana" w:hAnsi="Verdana"/>
                <w:sz w:val="20"/>
                <w:szCs w:val="20"/>
              </w:rPr>
            </w:pPr>
          </w:p>
        </w:tc>
        <w:tc>
          <w:tcPr>
            <w:tcW w:w="5638" w:type="dxa"/>
          </w:tcPr>
          <w:p w:rsidR="00FB5EBC" w:rsidRPr="003B1EA7" w:rsidRDefault="00FB5EBC" w:rsidP="00A50EAE">
            <w:pPr>
              <w:jc w:val="both"/>
              <w:rPr>
                <w:rFonts w:ascii="Verdana" w:hAnsi="Verdana"/>
                <w:sz w:val="20"/>
                <w:szCs w:val="20"/>
              </w:rPr>
            </w:pPr>
          </w:p>
        </w:tc>
      </w:tr>
      <w:tr w:rsidR="00FB5EBC" w:rsidRPr="003B1EA7" w:rsidTr="008B4481">
        <w:tc>
          <w:tcPr>
            <w:tcW w:w="870" w:type="dxa"/>
          </w:tcPr>
          <w:p w:rsidR="00FB5EBC" w:rsidRPr="003B1EA7" w:rsidRDefault="00FB5EBC" w:rsidP="00A50EAE">
            <w:pPr>
              <w:jc w:val="both"/>
              <w:rPr>
                <w:rFonts w:ascii="Verdana" w:hAnsi="Verdana"/>
                <w:sz w:val="20"/>
                <w:szCs w:val="20"/>
              </w:rPr>
            </w:pPr>
            <w:r w:rsidRPr="003B1EA7">
              <w:rPr>
                <w:rFonts w:ascii="Verdana" w:hAnsi="Verdana"/>
                <w:b/>
                <w:sz w:val="20"/>
                <w:szCs w:val="20"/>
              </w:rPr>
              <w:t>Sl.</w:t>
            </w:r>
            <w:r w:rsidR="00B168E0" w:rsidRPr="003B1EA7">
              <w:rPr>
                <w:rFonts w:ascii="Verdana" w:hAnsi="Verdana"/>
                <w:b/>
                <w:sz w:val="20"/>
                <w:szCs w:val="20"/>
              </w:rPr>
              <w:t xml:space="preserve"> </w:t>
            </w:r>
            <w:r w:rsidRPr="003B1EA7">
              <w:rPr>
                <w:rFonts w:ascii="Verdana" w:hAnsi="Verdana"/>
                <w:b/>
                <w:sz w:val="20"/>
                <w:szCs w:val="20"/>
              </w:rPr>
              <w:t>No.</w:t>
            </w:r>
          </w:p>
        </w:tc>
        <w:tc>
          <w:tcPr>
            <w:tcW w:w="2348" w:type="dxa"/>
          </w:tcPr>
          <w:p w:rsidR="00FB5EBC" w:rsidRPr="003B1EA7" w:rsidRDefault="00FB5EBC" w:rsidP="00A50EAE">
            <w:pPr>
              <w:jc w:val="both"/>
              <w:rPr>
                <w:rFonts w:ascii="Verdana" w:hAnsi="Verdana"/>
                <w:sz w:val="20"/>
                <w:szCs w:val="20"/>
              </w:rPr>
            </w:pPr>
            <w:r w:rsidRPr="003B1EA7">
              <w:rPr>
                <w:rFonts w:ascii="Verdana" w:hAnsi="Verdana"/>
                <w:b/>
                <w:sz w:val="20"/>
                <w:szCs w:val="20"/>
              </w:rPr>
              <w:t>Section Reference</w:t>
            </w:r>
          </w:p>
        </w:tc>
        <w:tc>
          <w:tcPr>
            <w:tcW w:w="5638" w:type="dxa"/>
          </w:tcPr>
          <w:p w:rsidR="00FB5EBC" w:rsidRPr="003B1EA7" w:rsidRDefault="00FB5EBC" w:rsidP="00A50EAE">
            <w:pPr>
              <w:jc w:val="both"/>
              <w:rPr>
                <w:rFonts w:ascii="Verdana" w:hAnsi="Verdana"/>
                <w:sz w:val="20"/>
                <w:szCs w:val="20"/>
              </w:rPr>
            </w:pPr>
            <w:r w:rsidRPr="003B1EA7">
              <w:rPr>
                <w:rFonts w:ascii="Verdana" w:hAnsi="Verdana"/>
                <w:b/>
                <w:sz w:val="20"/>
                <w:szCs w:val="20"/>
              </w:rPr>
              <w:t>Content to be filled in/ Guidelines</w:t>
            </w:r>
          </w:p>
        </w:tc>
      </w:tr>
      <w:tr w:rsidR="00FB5EBC" w:rsidRPr="003B1EA7" w:rsidTr="008B4481">
        <w:tc>
          <w:tcPr>
            <w:tcW w:w="8856" w:type="dxa"/>
            <w:gridSpan w:val="3"/>
          </w:tcPr>
          <w:p w:rsidR="00FB5EBC" w:rsidRPr="003B1EA7" w:rsidRDefault="00FB5EBC" w:rsidP="00A50EAE">
            <w:pPr>
              <w:jc w:val="both"/>
              <w:rPr>
                <w:rFonts w:ascii="Verdana" w:hAnsi="Verdana"/>
                <w:b/>
                <w:sz w:val="20"/>
                <w:szCs w:val="20"/>
              </w:rPr>
            </w:pPr>
            <w:r w:rsidRPr="003B1EA7">
              <w:rPr>
                <w:rFonts w:ascii="Verdana" w:hAnsi="Verdana"/>
                <w:b/>
                <w:sz w:val="20"/>
                <w:szCs w:val="20"/>
              </w:rPr>
              <w:t>VOLUME III</w:t>
            </w:r>
            <w:r w:rsidR="00B168E0" w:rsidRPr="003B1EA7">
              <w:rPr>
                <w:rFonts w:ascii="Verdana" w:hAnsi="Verdana"/>
                <w:b/>
                <w:sz w:val="20"/>
                <w:szCs w:val="20"/>
              </w:rPr>
              <w:t xml:space="preserve"> - Standard Contract</w:t>
            </w:r>
          </w:p>
        </w:tc>
      </w:tr>
      <w:tr w:rsidR="00FB5EBC" w:rsidRPr="003B1EA7" w:rsidTr="008B4481">
        <w:tc>
          <w:tcPr>
            <w:tcW w:w="870" w:type="dxa"/>
          </w:tcPr>
          <w:p w:rsidR="00FB5EBC" w:rsidRPr="003B1EA7" w:rsidRDefault="00FB5EBC" w:rsidP="00A50EAE">
            <w:pPr>
              <w:jc w:val="both"/>
              <w:rPr>
                <w:rFonts w:ascii="Verdana" w:hAnsi="Verdana"/>
                <w:sz w:val="20"/>
                <w:szCs w:val="20"/>
              </w:rPr>
            </w:pPr>
            <w:r w:rsidRPr="003B1EA7">
              <w:rPr>
                <w:rFonts w:ascii="Verdana" w:hAnsi="Verdana"/>
                <w:sz w:val="20"/>
                <w:szCs w:val="20"/>
              </w:rPr>
              <w:t>1</w:t>
            </w:r>
          </w:p>
        </w:tc>
        <w:tc>
          <w:tcPr>
            <w:tcW w:w="2348" w:type="dxa"/>
          </w:tcPr>
          <w:p w:rsidR="00FB5EBC" w:rsidRPr="003B1EA7" w:rsidRDefault="00FB5EBC" w:rsidP="00A50EAE">
            <w:pPr>
              <w:jc w:val="both"/>
              <w:rPr>
                <w:rFonts w:ascii="Verdana" w:hAnsi="Verdana"/>
                <w:sz w:val="20"/>
                <w:szCs w:val="20"/>
              </w:rPr>
            </w:pPr>
            <w:r w:rsidRPr="003B1EA7">
              <w:rPr>
                <w:rFonts w:ascii="Verdana" w:hAnsi="Verdana"/>
                <w:sz w:val="20"/>
                <w:szCs w:val="20"/>
              </w:rPr>
              <w:t>Key sections of SCC of the contract</w:t>
            </w:r>
          </w:p>
          <w:p w:rsidR="00FB5EBC" w:rsidRPr="003B1EA7" w:rsidRDefault="00FB5EBC" w:rsidP="00A50EAE">
            <w:pPr>
              <w:jc w:val="both"/>
              <w:rPr>
                <w:rFonts w:ascii="Verdana" w:hAnsi="Verdana"/>
                <w:sz w:val="20"/>
                <w:szCs w:val="20"/>
              </w:rPr>
            </w:pPr>
          </w:p>
        </w:tc>
        <w:tc>
          <w:tcPr>
            <w:tcW w:w="5638" w:type="dxa"/>
          </w:tcPr>
          <w:p w:rsidR="00FB5EBC" w:rsidRPr="003B1EA7" w:rsidRDefault="00FB5EBC" w:rsidP="00A50EAE">
            <w:pPr>
              <w:jc w:val="both"/>
              <w:rPr>
                <w:rFonts w:ascii="Verdana" w:hAnsi="Verdana"/>
                <w:sz w:val="20"/>
                <w:szCs w:val="20"/>
              </w:rPr>
            </w:pPr>
            <w:r w:rsidRPr="003B1EA7">
              <w:rPr>
                <w:rFonts w:ascii="Verdana" w:hAnsi="Verdana"/>
                <w:sz w:val="20"/>
                <w:szCs w:val="20"/>
              </w:rPr>
              <w:t>All the details shall be filled in by the Registrar/ Vendor</w:t>
            </w:r>
          </w:p>
          <w:p w:rsidR="00FB5EBC" w:rsidRPr="003B1EA7" w:rsidRDefault="00FB5EBC" w:rsidP="00A50EAE">
            <w:pPr>
              <w:jc w:val="both"/>
              <w:rPr>
                <w:rFonts w:ascii="Verdana" w:hAnsi="Verdana"/>
                <w:sz w:val="20"/>
                <w:szCs w:val="20"/>
              </w:rPr>
            </w:pPr>
          </w:p>
          <w:p w:rsidR="00FB5EBC" w:rsidRPr="003B1EA7" w:rsidRDefault="00FB5EBC" w:rsidP="00A50EAE">
            <w:pPr>
              <w:jc w:val="both"/>
              <w:rPr>
                <w:rFonts w:ascii="Verdana" w:hAnsi="Verdana"/>
                <w:sz w:val="20"/>
                <w:szCs w:val="20"/>
              </w:rPr>
            </w:pPr>
          </w:p>
        </w:tc>
      </w:tr>
      <w:tr w:rsidR="00FB5EBC" w:rsidRPr="003B1EA7" w:rsidTr="008B4481">
        <w:tc>
          <w:tcPr>
            <w:tcW w:w="870" w:type="dxa"/>
          </w:tcPr>
          <w:p w:rsidR="00FB5EBC" w:rsidRPr="003B1EA7" w:rsidRDefault="00FB5EBC" w:rsidP="00A50EAE">
            <w:pPr>
              <w:jc w:val="both"/>
              <w:rPr>
                <w:rFonts w:ascii="Verdana" w:hAnsi="Verdana"/>
                <w:sz w:val="20"/>
                <w:szCs w:val="20"/>
              </w:rPr>
            </w:pPr>
            <w:r w:rsidRPr="003B1EA7">
              <w:rPr>
                <w:rFonts w:ascii="Verdana" w:hAnsi="Verdana"/>
                <w:sz w:val="20"/>
                <w:szCs w:val="20"/>
              </w:rPr>
              <w:t>2</w:t>
            </w:r>
          </w:p>
        </w:tc>
        <w:tc>
          <w:tcPr>
            <w:tcW w:w="2348" w:type="dxa"/>
          </w:tcPr>
          <w:p w:rsidR="00FB5EBC" w:rsidRPr="003B1EA7" w:rsidRDefault="00FB5EBC" w:rsidP="00A50EAE">
            <w:pPr>
              <w:jc w:val="both"/>
              <w:rPr>
                <w:rFonts w:ascii="Verdana" w:hAnsi="Verdana"/>
                <w:sz w:val="20"/>
                <w:szCs w:val="20"/>
              </w:rPr>
            </w:pPr>
            <w:r w:rsidRPr="003B1EA7">
              <w:rPr>
                <w:rFonts w:ascii="Verdana" w:hAnsi="Verdana"/>
                <w:sz w:val="20"/>
                <w:szCs w:val="20"/>
              </w:rPr>
              <w:t>Supplier</w:t>
            </w:r>
          </w:p>
          <w:p w:rsidR="00FB5EBC" w:rsidRPr="003B1EA7" w:rsidRDefault="00FB5EBC" w:rsidP="00A50EAE">
            <w:pPr>
              <w:jc w:val="both"/>
              <w:rPr>
                <w:rFonts w:ascii="Verdana" w:hAnsi="Verdana"/>
                <w:sz w:val="20"/>
                <w:szCs w:val="20"/>
              </w:rPr>
            </w:pPr>
          </w:p>
        </w:tc>
        <w:tc>
          <w:tcPr>
            <w:tcW w:w="5638" w:type="dxa"/>
          </w:tcPr>
          <w:p w:rsidR="00FB5EBC" w:rsidRPr="003B1EA7" w:rsidRDefault="00FB5EBC" w:rsidP="00A50EAE">
            <w:pPr>
              <w:jc w:val="both"/>
              <w:rPr>
                <w:rFonts w:ascii="Verdana" w:hAnsi="Verdana"/>
                <w:sz w:val="20"/>
                <w:szCs w:val="20"/>
              </w:rPr>
            </w:pPr>
            <w:r w:rsidRPr="003B1EA7">
              <w:rPr>
                <w:rFonts w:ascii="Verdana" w:hAnsi="Verdana"/>
                <w:sz w:val="20"/>
                <w:szCs w:val="20"/>
              </w:rPr>
              <w:t>Name of the enrolment Agency as filled in the GCC</w:t>
            </w:r>
          </w:p>
          <w:p w:rsidR="00FB5EBC" w:rsidRPr="003B1EA7" w:rsidRDefault="00FB5EBC" w:rsidP="00A50EAE">
            <w:pPr>
              <w:jc w:val="both"/>
              <w:rPr>
                <w:rFonts w:ascii="Verdana" w:hAnsi="Verdana"/>
                <w:sz w:val="20"/>
                <w:szCs w:val="20"/>
              </w:rPr>
            </w:pPr>
          </w:p>
        </w:tc>
      </w:tr>
      <w:tr w:rsidR="00855CE9" w:rsidRPr="003B1EA7" w:rsidTr="009A2ED4">
        <w:tc>
          <w:tcPr>
            <w:tcW w:w="8856" w:type="dxa"/>
            <w:gridSpan w:val="3"/>
          </w:tcPr>
          <w:p w:rsidR="00855CE9" w:rsidRPr="003B1EA7" w:rsidRDefault="00855CE9" w:rsidP="00A50EAE">
            <w:pPr>
              <w:jc w:val="both"/>
              <w:rPr>
                <w:rFonts w:ascii="Verdana" w:hAnsi="Verdana"/>
                <w:b/>
                <w:sz w:val="20"/>
                <w:szCs w:val="20"/>
              </w:rPr>
            </w:pPr>
            <w:r w:rsidRPr="003B1EA7">
              <w:rPr>
                <w:rFonts w:ascii="Verdana" w:hAnsi="Verdana"/>
                <w:b/>
                <w:sz w:val="20"/>
                <w:szCs w:val="20"/>
              </w:rPr>
              <w:t>Special Conditions of the Contract</w:t>
            </w:r>
          </w:p>
        </w:tc>
      </w:tr>
      <w:tr w:rsidR="00FB5EBC" w:rsidRPr="003B1EA7" w:rsidTr="008B4481">
        <w:tc>
          <w:tcPr>
            <w:tcW w:w="870" w:type="dxa"/>
          </w:tcPr>
          <w:p w:rsidR="00FB5EBC" w:rsidRPr="003B1EA7" w:rsidRDefault="00FB5EBC" w:rsidP="00A50EAE">
            <w:pPr>
              <w:jc w:val="both"/>
              <w:rPr>
                <w:rFonts w:ascii="Verdana" w:hAnsi="Verdana"/>
                <w:sz w:val="20"/>
                <w:szCs w:val="20"/>
              </w:rPr>
            </w:pPr>
            <w:r w:rsidRPr="003B1EA7">
              <w:rPr>
                <w:rFonts w:ascii="Verdana" w:hAnsi="Verdana"/>
                <w:sz w:val="20"/>
                <w:szCs w:val="20"/>
              </w:rPr>
              <w:lastRenderedPageBreak/>
              <w:t>3</w:t>
            </w:r>
          </w:p>
        </w:tc>
        <w:tc>
          <w:tcPr>
            <w:tcW w:w="2348" w:type="dxa"/>
          </w:tcPr>
          <w:p w:rsidR="00FB5EBC" w:rsidRPr="003B1EA7" w:rsidRDefault="00FB5EBC" w:rsidP="00A50EAE">
            <w:pPr>
              <w:jc w:val="both"/>
              <w:rPr>
                <w:rFonts w:ascii="Verdana" w:hAnsi="Verdana"/>
                <w:sz w:val="20"/>
                <w:szCs w:val="20"/>
              </w:rPr>
            </w:pPr>
            <w:r w:rsidRPr="003B1EA7">
              <w:rPr>
                <w:rFonts w:ascii="Verdana" w:hAnsi="Verdana"/>
                <w:sz w:val="20"/>
                <w:szCs w:val="20"/>
              </w:rPr>
              <w:t>1.7 Authorized representatives of Purchaser and supplier</w:t>
            </w:r>
          </w:p>
          <w:p w:rsidR="00FB5EBC" w:rsidRPr="003B1EA7" w:rsidRDefault="00FB5EBC" w:rsidP="00A50EAE">
            <w:pPr>
              <w:jc w:val="both"/>
              <w:rPr>
                <w:rFonts w:ascii="Verdana" w:hAnsi="Verdana"/>
                <w:sz w:val="20"/>
                <w:szCs w:val="20"/>
              </w:rPr>
            </w:pPr>
          </w:p>
        </w:tc>
        <w:tc>
          <w:tcPr>
            <w:tcW w:w="5638" w:type="dxa"/>
          </w:tcPr>
          <w:p w:rsidR="00FB5EBC" w:rsidRPr="003B1EA7" w:rsidRDefault="00FB5EBC" w:rsidP="00A50EAE">
            <w:pPr>
              <w:jc w:val="both"/>
              <w:rPr>
                <w:rFonts w:ascii="Verdana" w:hAnsi="Verdana"/>
                <w:sz w:val="20"/>
                <w:szCs w:val="20"/>
              </w:rPr>
            </w:pPr>
            <w:r w:rsidRPr="003B1EA7">
              <w:rPr>
                <w:rFonts w:ascii="Verdana" w:hAnsi="Verdana"/>
                <w:sz w:val="20"/>
                <w:szCs w:val="20"/>
              </w:rPr>
              <w:t>Name of Authorized representative officers from Registrar and Enrolment Agency</w:t>
            </w:r>
          </w:p>
        </w:tc>
      </w:tr>
      <w:tr w:rsidR="00FB5EBC" w:rsidRPr="003B1EA7" w:rsidTr="008B4481">
        <w:tc>
          <w:tcPr>
            <w:tcW w:w="870" w:type="dxa"/>
          </w:tcPr>
          <w:p w:rsidR="00FB5EBC" w:rsidRPr="003B1EA7" w:rsidRDefault="00FB5EBC" w:rsidP="00A50EAE">
            <w:pPr>
              <w:jc w:val="both"/>
              <w:rPr>
                <w:rFonts w:ascii="Verdana" w:hAnsi="Verdana"/>
                <w:sz w:val="20"/>
                <w:szCs w:val="20"/>
              </w:rPr>
            </w:pPr>
            <w:r w:rsidRPr="003B1EA7">
              <w:rPr>
                <w:rFonts w:ascii="Verdana" w:hAnsi="Verdana"/>
                <w:sz w:val="20"/>
                <w:szCs w:val="20"/>
              </w:rPr>
              <w:t>4</w:t>
            </w:r>
          </w:p>
        </w:tc>
        <w:tc>
          <w:tcPr>
            <w:tcW w:w="2348" w:type="dxa"/>
          </w:tcPr>
          <w:p w:rsidR="00FB5EBC" w:rsidRPr="003B1EA7" w:rsidRDefault="00FB5EBC" w:rsidP="00A50EAE">
            <w:pPr>
              <w:jc w:val="both"/>
              <w:rPr>
                <w:rFonts w:ascii="Verdana" w:hAnsi="Verdana"/>
                <w:sz w:val="20"/>
                <w:szCs w:val="20"/>
              </w:rPr>
            </w:pPr>
            <w:r w:rsidRPr="003B1EA7">
              <w:rPr>
                <w:rFonts w:ascii="Verdana" w:hAnsi="Verdana"/>
                <w:sz w:val="20"/>
                <w:szCs w:val="20"/>
              </w:rPr>
              <w:t>2.1 Effective date of contract</w:t>
            </w:r>
          </w:p>
          <w:p w:rsidR="00FB5EBC" w:rsidRPr="003B1EA7" w:rsidRDefault="00FB5EBC" w:rsidP="00A50EAE">
            <w:pPr>
              <w:jc w:val="both"/>
              <w:rPr>
                <w:rFonts w:ascii="Verdana" w:hAnsi="Verdana"/>
                <w:sz w:val="20"/>
                <w:szCs w:val="20"/>
              </w:rPr>
            </w:pPr>
          </w:p>
        </w:tc>
        <w:tc>
          <w:tcPr>
            <w:tcW w:w="5638" w:type="dxa"/>
          </w:tcPr>
          <w:p w:rsidR="00FB5EBC" w:rsidRPr="003B1EA7" w:rsidRDefault="00FB5EBC" w:rsidP="00A50EAE">
            <w:pPr>
              <w:jc w:val="both"/>
              <w:rPr>
                <w:rFonts w:ascii="Verdana" w:hAnsi="Verdana"/>
                <w:sz w:val="20"/>
                <w:szCs w:val="20"/>
              </w:rPr>
            </w:pPr>
            <w:r w:rsidRPr="003B1EA7">
              <w:rPr>
                <w:rFonts w:ascii="Verdana" w:hAnsi="Verdana"/>
                <w:sz w:val="20"/>
                <w:szCs w:val="20"/>
              </w:rPr>
              <w:t>Registrar shall specify the effective date of contract</w:t>
            </w:r>
          </w:p>
        </w:tc>
      </w:tr>
      <w:tr w:rsidR="00FB5EBC" w:rsidRPr="003B1EA7" w:rsidTr="008B4481">
        <w:tc>
          <w:tcPr>
            <w:tcW w:w="870" w:type="dxa"/>
          </w:tcPr>
          <w:p w:rsidR="00FB5EBC" w:rsidRPr="003B1EA7" w:rsidRDefault="00FB5EBC" w:rsidP="00A50EAE">
            <w:pPr>
              <w:jc w:val="both"/>
              <w:rPr>
                <w:rFonts w:ascii="Verdana" w:hAnsi="Verdana"/>
                <w:sz w:val="20"/>
                <w:szCs w:val="20"/>
              </w:rPr>
            </w:pPr>
            <w:r w:rsidRPr="003B1EA7">
              <w:rPr>
                <w:rFonts w:ascii="Verdana" w:hAnsi="Verdana"/>
                <w:sz w:val="20"/>
                <w:szCs w:val="20"/>
              </w:rPr>
              <w:t>5</w:t>
            </w:r>
          </w:p>
        </w:tc>
        <w:tc>
          <w:tcPr>
            <w:tcW w:w="2348" w:type="dxa"/>
          </w:tcPr>
          <w:p w:rsidR="00FB5EBC" w:rsidRPr="003B1EA7" w:rsidRDefault="00FB5EBC" w:rsidP="00A50EAE">
            <w:pPr>
              <w:jc w:val="both"/>
              <w:rPr>
                <w:rFonts w:ascii="Verdana" w:hAnsi="Verdana"/>
                <w:sz w:val="20"/>
                <w:szCs w:val="20"/>
              </w:rPr>
            </w:pPr>
            <w:r w:rsidRPr="003B1EA7">
              <w:rPr>
                <w:rFonts w:ascii="Verdana" w:hAnsi="Verdana"/>
                <w:sz w:val="20"/>
                <w:szCs w:val="20"/>
              </w:rPr>
              <w:t>2.3 Date for commencement of services</w:t>
            </w:r>
          </w:p>
          <w:p w:rsidR="00FB5EBC" w:rsidRPr="003B1EA7" w:rsidRDefault="00FB5EBC" w:rsidP="00A50EAE">
            <w:pPr>
              <w:jc w:val="both"/>
              <w:rPr>
                <w:rFonts w:ascii="Verdana" w:hAnsi="Verdana"/>
                <w:sz w:val="20"/>
                <w:szCs w:val="20"/>
              </w:rPr>
            </w:pPr>
          </w:p>
        </w:tc>
        <w:tc>
          <w:tcPr>
            <w:tcW w:w="5638" w:type="dxa"/>
          </w:tcPr>
          <w:p w:rsidR="00FB5EBC" w:rsidRPr="003B1EA7" w:rsidRDefault="00FB5EBC" w:rsidP="00A50EAE">
            <w:pPr>
              <w:jc w:val="both"/>
              <w:rPr>
                <w:rFonts w:ascii="Verdana" w:hAnsi="Verdana"/>
                <w:sz w:val="20"/>
                <w:szCs w:val="20"/>
              </w:rPr>
            </w:pPr>
            <w:r w:rsidRPr="003B1EA7">
              <w:rPr>
                <w:rFonts w:ascii="Verdana" w:hAnsi="Verdana"/>
                <w:sz w:val="20"/>
                <w:szCs w:val="20"/>
              </w:rPr>
              <w:t xml:space="preserve">Registrar shall specify a date which is within </w:t>
            </w:r>
            <w:r w:rsidR="008B31DB" w:rsidRPr="003B1EA7">
              <w:rPr>
                <w:rFonts w:ascii="Verdana" w:hAnsi="Verdana"/>
                <w:sz w:val="20"/>
                <w:szCs w:val="20"/>
              </w:rPr>
              <w:t>30</w:t>
            </w:r>
            <w:r w:rsidRPr="003B1EA7">
              <w:rPr>
                <w:rFonts w:ascii="Verdana" w:hAnsi="Verdana"/>
                <w:sz w:val="20"/>
                <w:szCs w:val="20"/>
              </w:rPr>
              <w:t xml:space="preserve"> days from the date of signing of the contract</w:t>
            </w:r>
          </w:p>
          <w:p w:rsidR="008B31DB" w:rsidRPr="003B1EA7" w:rsidRDefault="008B31DB" w:rsidP="00A50EAE">
            <w:pPr>
              <w:jc w:val="both"/>
              <w:rPr>
                <w:rFonts w:ascii="Verdana" w:hAnsi="Verdana"/>
                <w:i/>
                <w:sz w:val="20"/>
                <w:szCs w:val="20"/>
              </w:rPr>
            </w:pPr>
            <w:r w:rsidRPr="003B1EA7">
              <w:rPr>
                <w:rFonts w:ascii="Verdana" w:hAnsi="Verdana"/>
                <w:i/>
                <w:sz w:val="20"/>
                <w:szCs w:val="20"/>
              </w:rPr>
              <w:t>( Registrar may decide reasonable period for commencement of services)</w:t>
            </w:r>
          </w:p>
          <w:p w:rsidR="00FB5EBC" w:rsidRPr="003B1EA7" w:rsidRDefault="00FB5EBC" w:rsidP="00A50EAE">
            <w:pPr>
              <w:jc w:val="both"/>
              <w:rPr>
                <w:rFonts w:ascii="Verdana" w:hAnsi="Verdana"/>
                <w:sz w:val="20"/>
                <w:szCs w:val="20"/>
              </w:rPr>
            </w:pPr>
          </w:p>
        </w:tc>
      </w:tr>
      <w:tr w:rsidR="00FB5EBC" w:rsidRPr="003B1EA7" w:rsidTr="008B4481">
        <w:tc>
          <w:tcPr>
            <w:tcW w:w="870" w:type="dxa"/>
          </w:tcPr>
          <w:p w:rsidR="00FB5EBC" w:rsidRPr="003B1EA7" w:rsidRDefault="00FB5EBC" w:rsidP="00A50EAE">
            <w:pPr>
              <w:jc w:val="both"/>
              <w:rPr>
                <w:rFonts w:ascii="Verdana" w:hAnsi="Verdana"/>
                <w:sz w:val="20"/>
                <w:szCs w:val="20"/>
              </w:rPr>
            </w:pPr>
            <w:r w:rsidRPr="003B1EA7">
              <w:rPr>
                <w:rFonts w:ascii="Verdana" w:hAnsi="Verdana"/>
                <w:sz w:val="20"/>
                <w:szCs w:val="20"/>
              </w:rPr>
              <w:t>6</w:t>
            </w:r>
          </w:p>
        </w:tc>
        <w:tc>
          <w:tcPr>
            <w:tcW w:w="2348" w:type="dxa"/>
          </w:tcPr>
          <w:p w:rsidR="00FB5EBC" w:rsidRPr="003B1EA7" w:rsidRDefault="00FB5EBC" w:rsidP="00A50EAE">
            <w:pPr>
              <w:jc w:val="both"/>
              <w:rPr>
                <w:rFonts w:ascii="Verdana" w:hAnsi="Verdana"/>
                <w:sz w:val="20"/>
                <w:szCs w:val="20"/>
              </w:rPr>
            </w:pPr>
            <w:r w:rsidRPr="003B1EA7">
              <w:rPr>
                <w:rFonts w:ascii="Verdana" w:hAnsi="Verdana"/>
                <w:sz w:val="20"/>
                <w:szCs w:val="20"/>
              </w:rPr>
              <w:t xml:space="preserve">2.4 Time period </w:t>
            </w:r>
          </w:p>
          <w:p w:rsidR="00FB5EBC" w:rsidRPr="003B1EA7" w:rsidRDefault="00FB5EBC" w:rsidP="00A50EAE">
            <w:pPr>
              <w:jc w:val="both"/>
              <w:rPr>
                <w:rFonts w:ascii="Verdana" w:hAnsi="Verdana"/>
                <w:sz w:val="20"/>
                <w:szCs w:val="20"/>
              </w:rPr>
            </w:pPr>
          </w:p>
        </w:tc>
        <w:tc>
          <w:tcPr>
            <w:tcW w:w="5638" w:type="dxa"/>
          </w:tcPr>
          <w:p w:rsidR="00FB5EBC" w:rsidRPr="003B1EA7" w:rsidRDefault="00FB5EBC" w:rsidP="00A50EAE">
            <w:pPr>
              <w:jc w:val="both"/>
              <w:rPr>
                <w:rFonts w:ascii="Verdana" w:hAnsi="Verdana"/>
                <w:sz w:val="20"/>
                <w:szCs w:val="20"/>
              </w:rPr>
            </w:pPr>
            <w:r w:rsidRPr="003B1EA7">
              <w:rPr>
                <w:rFonts w:ascii="Verdana" w:hAnsi="Verdana"/>
                <w:sz w:val="20"/>
                <w:szCs w:val="20"/>
              </w:rPr>
              <w:t>Time period or duration of the engagement should be specified in months</w:t>
            </w:r>
          </w:p>
          <w:p w:rsidR="00FB5EBC" w:rsidRPr="003B1EA7" w:rsidRDefault="00FB5EBC" w:rsidP="00A50EAE">
            <w:pPr>
              <w:jc w:val="both"/>
              <w:rPr>
                <w:rFonts w:ascii="Verdana" w:hAnsi="Verdana"/>
                <w:sz w:val="20"/>
                <w:szCs w:val="20"/>
              </w:rPr>
            </w:pPr>
          </w:p>
        </w:tc>
      </w:tr>
      <w:tr w:rsidR="00FB5EBC" w:rsidRPr="003B1EA7" w:rsidTr="008B4481">
        <w:tc>
          <w:tcPr>
            <w:tcW w:w="870" w:type="dxa"/>
          </w:tcPr>
          <w:p w:rsidR="00FB5EBC" w:rsidRPr="003B1EA7" w:rsidRDefault="00FB5EBC" w:rsidP="00A50EAE">
            <w:pPr>
              <w:jc w:val="both"/>
              <w:rPr>
                <w:rFonts w:ascii="Verdana" w:hAnsi="Verdana"/>
                <w:sz w:val="20"/>
                <w:szCs w:val="20"/>
              </w:rPr>
            </w:pPr>
            <w:r w:rsidRPr="003B1EA7">
              <w:rPr>
                <w:rFonts w:ascii="Verdana" w:hAnsi="Verdana"/>
                <w:sz w:val="20"/>
                <w:szCs w:val="20"/>
              </w:rPr>
              <w:t>7</w:t>
            </w:r>
          </w:p>
        </w:tc>
        <w:tc>
          <w:tcPr>
            <w:tcW w:w="2348" w:type="dxa"/>
          </w:tcPr>
          <w:p w:rsidR="00FB5EBC" w:rsidRPr="003B1EA7" w:rsidRDefault="00FB5EBC" w:rsidP="00A50EAE">
            <w:pPr>
              <w:jc w:val="both"/>
              <w:rPr>
                <w:rFonts w:ascii="Verdana" w:hAnsi="Verdana"/>
                <w:sz w:val="20"/>
                <w:szCs w:val="20"/>
              </w:rPr>
            </w:pPr>
            <w:r w:rsidRPr="003B1EA7">
              <w:rPr>
                <w:rFonts w:ascii="Verdana" w:hAnsi="Verdana"/>
                <w:sz w:val="20"/>
                <w:szCs w:val="20"/>
              </w:rPr>
              <w:t>5.1 (c )</w:t>
            </w:r>
          </w:p>
        </w:tc>
        <w:tc>
          <w:tcPr>
            <w:tcW w:w="5638" w:type="dxa"/>
          </w:tcPr>
          <w:p w:rsidR="00FB5EBC" w:rsidRPr="003B1EA7" w:rsidRDefault="00FB5EBC" w:rsidP="00A50EAE">
            <w:pPr>
              <w:jc w:val="both"/>
              <w:rPr>
                <w:rFonts w:ascii="Verdana" w:hAnsi="Verdana"/>
                <w:sz w:val="20"/>
                <w:szCs w:val="20"/>
              </w:rPr>
            </w:pPr>
            <w:r w:rsidRPr="003B1EA7">
              <w:rPr>
                <w:rFonts w:ascii="Verdana" w:hAnsi="Verdana"/>
                <w:sz w:val="20"/>
                <w:szCs w:val="20"/>
              </w:rPr>
              <w:t>The Registrar should provide details of assistance and exemptions the registrar shall provide to the Enrolment Agency for effective implementation of the project.</w:t>
            </w:r>
          </w:p>
          <w:p w:rsidR="00FB5EBC" w:rsidRPr="003B1EA7" w:rsidRDefault="00FB5EBC" w:rsidP="00A50EAE">
            <w:pPr>
              <w:jc w:val="both"/>
              <w:rPr>
                <w:rFonts w:ascii="Verdana" w:hAnsi="Verdana"/>
                <w:sz w:val="20"/>
                <w:szCs w:val="20"/>
              </w:rPr>
            </w:pPr>
          </w:p>
        </w:tc>
      </w:tr>
      <w:tr w:rsidR="00FB5EBC" w:rsidRPr="003B1EA7" w:rsidTr="008B4481">
        <w:tc>
          <w:tcPr>
            <w:tcW w:w="870" w:type="dxa"/>
          </w:tcPr>
          <w:p w:rsidR="00FB5EBC" w:rsidRPr="003B1EA7" w:rsidRDefault="00FB5EBC" w:rsidP="00A50EAE">
            <w:pPr>
              <w:jc w:val="both"/>
              <w:rPr>
                <w:rFonts w:ascii="Verdana" w:hAnsi="Verdana"/>
                <w:sz w:val="20"/>
                <w:szCs w:val="20"/>
              </w:rPr>
            </w:pPr>
            <w:r w:rsidRPr="003B1EA7">
              <w:rPr>
                <w:rFonts w:ascii="Verdana" w:hAnsi="Verdana"/>
                <w:sz w:val="20"/>
                <w:szCs w:val="20"/>
              </w:rPr>
              <w:t>8</w:t>
            </w:r>
          </w:p>
        </w:tc>
        <w:tc>
          <w:tcPr>
            <w:tcW w:w="2348" w:type="dxa"/>
          </w:tcPr>
          <w:p w:rsidR="00FB5EBC" w:rsidRPr="003B1EA7" w:rsidRDefault="00FB5EBC" w:rsidP="00A50EAE">
            <w:pPr>
              <w:jc w:val="both"/>
              <w:rPr>
                <w:rFonts w:ascii="Verdana" w:hAnsi="Verdana"/>
                <w:sz w:val="20"/>
                <w:szCs w:val="20"/>
              </w:rPr>
            </w:pPr>
            <w:r w:rsidRPr="003B1EA7">
              <w:rPr>
                <w:rFonts w:ascii="Verdana" w:hAnsi="Verdana"/>
                <w:sz w:val="20"/>
                <w:szCs w:val="20"/>
              </w:rPr>
              <w:t xml:space="preserve">6.2 Contract Amount </w:t>
            </w:r>
          </w:p>
          <w:p w:rsidR="00FB5EBC" w:rsidRPr="003B1EA7" w:rsidRDefault="00FB5EBC" w:rsidP="00A50EAE">
            <w:pPr>
              <w:jc w:val="both"/>
              <w:rPr>
                <w:rFonts w:ascii="Verdana" w:hAnsi="Verdana"/>
                <w:sz w:val="20"/>
                <w:szCs w:val="20"/>
              </w:rPr>
            </w:pPr>
          </w:p>
        </w:tc>
        <w:tc>
          <w:tcPr>
            <w:tcW w:w="5638" w:type="dxa"/>
          </w:tcPr>
          <w:p w:rsidR="00FB5EBC" w:rsidRPr="003B1EA7" w:rsidRDefault="00FB5EBC" w:rsidP="00A50EAE">
            <w:pPr>
              <w:jc w:val="both"/>
              <w:rPr>
                <w:rFonts w:ascii="Verdana" w:hAnsi="Verdana"/>
                <w:sz w:val="20"/>
                <w:szCs w:val="20"/>
              </w:rPr>
            </w:pPr>
            <w:r w:rsidRPr="003B1EA7">
              <w:rPr>
                <w:rFonts w:ascii="Verdana" w:hAnsi="Verdana"/>
                <w:sz w:val="20"/>
                <w:szCs w:val="20"/>
              </w:rPr>
              <w:t>The contract amount should be specified in figures and words in Indian Rupees</w:t>
            </w:r>
          </w:p>
        </w:tc>
      </w:tr>
      <w:tr w:rsidR="00FB5EBC" w:rsidRPr="003B1EA7" w:rsidTr="008B4481">
        <w:tc>
          <w:tcPr>
            <w:tcW w:w="870" w:type="dxa"/>
          </w:tcPr>
          <w:p w:rsidR="00FB5EBC" w:rsidRPr="003B1EA7" w:rsidRDefault="00FB5EBC" w:rsidP="00A50EAE">
            <w:pPr>
              <w:jc w:val="both"/>
              <w:rPr>
                <w:rFonts w:ascii="Verdana" w:hAnsi="Verdana"/>
                <w:sz w:val="20"/>
                <w:szCs w:val="20"/>
              </w:rPr>
            </w:pPr>
            <w:r w:rsidRPr="003B1EA7">
              <w:rPr>
                <w:rFonts w:ascii="Verdana" w:hAnsi="Verdana"/>
                <w:sz w:val="20"/>
                <w:szCs w:val="20"/>
              </w:rPr>
              <w:t>9</w:t>
            </w:r>
          </w:p>
        </w:tc>
        <w:tc>
          <w:tcPr>
            <w:tcW w:w="2348" w:type="dxa"/>
          </w:tcPr>
          <w:p w:rsidR="00FB5EBC" w:rsidRPr="003B1EA7" w:rsidRDefault="00FB5EBC" w:rsidP="00A50EAE">
            <w:pPr>
              <w:jc w:val="both"/>
              <w:rPr>
                <w:rFonts w:ascii="Verdana" w:hAnsi="Verdana"/>
                <w:sz w:val="20"/>
                <w:szCs w:val="20"/>
              </w:rPr>
            </w:pPr>
            <w:r w:rsidRPr="003B1EA7">
              <w:rPr>
                <w:rFonts w:ascii="Verdana" w:hAnsi="Verdana"/>
                <w:sz w:val="20"/>
                <w:szCs w:val="20"/>
              </w:rPr>
              <w:t xml:space="preserve">6.3 General terms and conditions of payment schedule </w:t>
            </w:r>
          </w:p>
          <w:p w:rsidR="00FB5EBC" w:rsidRPr="003B1EA7" w:rsidRDefault="00FB5EBC" w:rsidP="00A50EAE">
            <w:pPr>
              <w:jc w:val="both"/>
              <w:rPr>
                <w:rFonts w:ascii="Verdana" w:hAnsi="Verdana"/>
                <w:sz w:val="20"/>
                <w:szCs w:val="20"/>
              </w:rPr>
            </w:pPr>
          </w:p>
        </w:tc>
        <w:tc>
          <w:tcPr>
            <w:tcW w:w="5638" w:type="dxa"/>
          </w:tcPr>
          <w:p w:rsidR="00FB5EBC" w:rsidRPr="003B1EA7" w:rsidRDefault="00FB5EBC" w:rsidP="00A50EAE">
            <w:pPr>
              <w:jc w:val="both"/>
              <w:rPr>
                <w:rFonts w:ascii="Verdana" w:hAnsi="Verdana"/>
                <w:sz w:val="20"/>
                <w:szCs w:val="20"/>
              </w:rPr>
            </w:pPr>
            <w:r w:rsidRPr="003B1EA7">
              <w:rPr>
                <w:rFonts w:ascii="Verdana" w:hAnsi="Verdana"/>
                <w:sz w:val="20"/>
                <w:szCs w:val="20"/>
              </w:rPr>
              <w:t>Payment schedule to be filled in by the Registrar as specified in the Volume I or as negotiated between the Registrar and the Enrolment Agency.</w:t>
            </w:r>
          </w:p>
          <w:p w:rsidR="00FB5EBC" w:rsidRPr="003B1EA7" w:rsidRDefault="00FB5EBC" w:rsidP="00A50EAE">
            <w:pPr>
              <w:jc w:val="both"/>
              <w:rPr>
                <w:rFonts w:ascii="Verdana" w:hAnsi="Verdana"/>
                <w:sz w:val="20"/>
                <w:szCs w:val="20"/>
              </w:rPr>
            </w:pPr>
          </w:p>
        </w:tc>
      </w:tr>
      <w:tr w:rsidR="00FB5EBC" w:rsidRPr="003B1EA7" w:rsidTr="008B4481">
        <w:tc>
          <w:tcPr>
            <w:tcW w:w="870" w:type="dxa"/>
          </w:tcPr>
          <w:p w:rsidR="00FB5EBC" w:rsidRPr="003B1EA7" w:rsidRDefault="00FB5EBC" w:rsidP="00A50EAE">
            <w:pPr>
              <w:jc w:val="both"/>
              <w:rPr>
                <w:rFonts w:ascii="Verdana" w:hAnsi="Verdana"/>
                <w:sz w:val="20"/>
                <w:szCs w:val="20"/>
              </w:rPr>
            </w:pPr>
            <w:r w:rsidRPr="003B1EA7">
              <w:rPr>
                <w:rFonts w:ascii="Verdana" w:hAnsi="Verdana"/>
                <w:sz w:val="20"/>
                <w:szCs w:val="20"/>
              </w:rPr>
              <w:t>10</w:t>
            </w:r>
          </w:p>
        </w:tc>
        <w:tc>
          <w:tcPr>
            <w:tcW w:w="2348" w:type="dxa"/>
          </w:tcPr>
          <w:p w:rsidR="00FB5EBC" w:rsidRPr="003B1EA7" w:rsidRDefault="00FB5EBC" w:rsidP="00A50EAE">
            <w:pPr>
              <w:jc w:val="both"/>
              <w:rPr>
                <w:rFonts w:ascii="Verdana" w:hAnsi="Verdana"/>
                <w:sz w:val="20"/>
                <w:szCs w:val="20"/>
              </w:rPr>
            </w:pPr>
            <w:r w:rsidRPr="003B1EA7">
              <w:rPr>
                <w:rFonts w:ascii="Verdana" w:hAnsi="Verdana"/>
                <w:sz w:val="20"/>
                <w:szCs w:val="20"/>
              </w:rPr>
              <w:t>8.2 (a)</w:t>
            </w:r>
          </w:p>
        </w:tc>
        <w:tc>
          <w:tcPr>
            <w:tcW w:w="5638" w:type="dxa"/>
          </w:tcPr>
          <w:p w:rsidR="00FB5EBC" w:rsidRPr="003B1EA7" w:rsidRDefault="00FB5EBC" w:rsidP="00A50EAE">
            <w:pPr>
              <w:jc w:val="both"/>
              <w:rPr>
                <w:rFonts w:ascii="Verdana" w:hAnsi="Verdana"/>
                <w:sz w:val="20"/>
                <w:szCs w:val="20"/>
              </w:rPr>
            </w:pPr>
            <w:r w:rsidRPr="003B1EA7">
              <w:rPr>
                <w:rFonts w:ascii="Verdana" w:hAnsi="Verdana"/>
                <w:sz w:val="20"/>
                <w:szCs w:val="20"/>
              </w:rPr>
              <w:t>Name of the Authority who will specify the Presiding Arbitrator</w:t>
            </w:r>
          </w:p>
        </w:tc>
      </w:tr>
      <w:tr w:rsidR="00FB5EBC" w:rsidRPr="003B1EA7" w:rsidTr="008B4481">
        <w:tc>
          <w:tcPr>
            <w:tcW w:w="870" w:type="dxa"/>
          </w:tcPr>
          <w:p w:rsidR="00FB5EBC" w:rsidRPr="003B1EA7" w:rsidRDefault="00FB5EBC" w:rsidP="00A50EAE">
            <w:pPr>
              <w:jc w:val="both"/>
              <w:rPr>
                <w:rFonts w:ascii="Verdana" w:hAnsi="Verdana"/>
                <w:sz w:val="20"/>
                <w:szCs w:val="20"/>
              </w:rPr>
            </w:pPr>
            <w:r w:rsidRPr="003B1EA7">
              <w:rPr>
                <w:rFonts w:ascii="Verdana" w:hAnsi="Verdana"/>
                <w:sz w:val="20"/>
                <w:szCs w:val="20"/>
              </w:rPr>
              <w:t>11</w:t>
            </w:r>
          </w:p>
        </w:tc>
        <w:tc>
          <w:tcPr>
            <w:tcW w:w="2348" w:type="dxa"/>
          </w:tcPr>
          <w:p w:rsidR="00FB5EBC" w:rsidRPr="003B1EA7" w:rsidRDefault="00FB5EBC" w:rsidP="00A50EAE">
            <w:pPr>
              <w:jc w:val="both"/>
              <w:rPr>
                <w:rFonts w:ascii="Verdana" w:hAnsi="Verdana"/>
                <w:sz w:val="20"/>
                <w:szCs w:val="20"/>
              </w:rPr>
            </w:pPr>
            <w:r w:rsidRPr="003B1EA7">
              <w:rPr>
                <w:rFonts w:ascii="Verdana" w:hAnsi="Verdana"/>
                <w:sz w:val="20"/>
                <w:szCs w:val="20"/>
              </w:rPr>
              <w:t>8.2 (b)</w:t>
            </w:r>
          </w:p>
        </w:tc>
        <w:tc>
          <w:tcPr>
            <w:tcW w:w="5638" w:type="dxa"/>
          </w:tcPr>
          <w:p w:rsidR="00FB5EBC" w:rsidRPr="003B1EA7" w:rsidRDefault="00FB5EBC" w:rsidP="00A50EAE">
            <w:pPr>
              <w:jc w:val="both"/>
              <w:rPr>
                <w:rFonts w:ascii="Verdana" w:hAnsi="Verdana"/>
                <w:sz w:val="20"/>
                <w:szCs w:val="20"/>
              </w:rPr>
            </w:pPr>
            <w:r w:rsidRPr="003B1EA7">
              <w:rPr>
                <w:rFonts w:ascii="Verdana" w:hAnsi="Verdana"/>
                <w:sz w:val="20"/>
                <w:szCs w:val="20"/>
              </w:rPr>
              <w:t>Place of Arbitration proceedings in India</w:t>
            </w:r>
          </w:p>
        </w:tc>
      </w:tr>
      <w:tr w:rsidR="00FB5EBC" w:rsidRPr="003B1EA7" w:rsidTr="008B4481">
        <w:tc>
          <w:tcPr>
            <w:tcW w:w="870" w:type="dxa"/>
          </w:tcPr>
          <w:p w:rsidR="00FB5EBC" w:rsidRPr="003B1EA7" w:rsidRDefault="00FB5EBC" w:rsidP="00A50EAE">
            <w:pPr>
              <w:jc w:val="both"/>
              <w:rPr>
                <w:rFonts w:ascii="Verdana" w:hAnsi="Verdana"/>
                <w:sz w:val="20"/>
                <w:szCs w:val="20"/>
              </w:rPr>
            </w:pPr>
            <w:r w:rsidRPr="003B1EA7">
              <w:rPr>
                <w:rFonts w:ascii="Verdana" w:hAnsi="Verdana"/>
                <w:sz w:val="20"/>
                <w:szCs w:val="20"/>
              </w:rPr>
              <w:t>12</w:t>
            </w:r>
          </w:p>
        </w:tc>
        <w:tc>
          <w:tcPr>
            <w:tcW w:w="2348" w:type="dxa"/>
          </w:tcPr>
          <w:p w:rsidR="00FB5EBC" w:rsidRPr="003B1EA7" w:rsidRDefault="00FB5EBC" w:rsidP="00A50EAE">
            <w:pPr>
              <w:jc w:val="both"/>
              <w:rPr>
                <w:rFonts w:ascii="Verdana" w:hAnsi="Verdana"/>
                <w:sz w:val="20"/>
                <w:szCs w:val="20"/>
              </w:rPr>
            </w:pPr>
            <w:r w:rsidRPr="003B1EA7">
              <w:rPr>
                <w:rFonts w:ascii="Verdana" w:hAnsi="Verdana"/>
                <w:sz w:val="20"/>
                <w:szCs w:val="20"/>
              </w:rPr>
              <w:t>Appendix A</w:t>
            </w:r>
          </w:p>
        </w:tc>
        <w:tc>
          <w:tcPr>
            <w:tcW w:w="5638" w:type="dxa"/>
          </w:tcPr>
          <w:p w:rsidR="00FB5EBC" w:rsidRPr="003B1EA7" w:rsidRDefault="00FB5EBC" w:rsidP="00A50EAE">
            <w:pPr>
              <w:jc w:val="both"/>
              <w:rPr>
                <w:rFonts w:ascii="Verdana" w:hAnsi="Verdana"/>
                <w:sz w:val="20"/>
                <w:szCs w:val="20"/>
              </w:rPr>
            </w:pPr>
            <w:r w:rsidRPr="003B1EA7">
              <w:rPr>
                <w:rFonts w:ascii="Verdana" w:hAnsi="Verdana"/>
                <w:sz w:val="20"/>
                <w:szCs w:val="20"/>
              </w:rPr>
              <w:t>This Appendix will include the final Statement of Work (SOW), dates for completion of various tasks, locations of performance for different tasks/ activities, specific tasks/ activities /outcomes to be reviewed, tested and approved by Purchaser, Reporting plan and frequency etc.</w:t>
            </w:r>
          </w:p>
        </w:tc>
      </w:tr>
      <w:tr w:rsidR="00FB5EBC" w:rsidRPr="003B1EA7" w:rsidTr="008B4481">
        <w:tc>
          <w:tcPr>
            <w:tcW w:w="870" w:type="dxa"/>
          </w:tcPr>
          <w:p w:rsidR="00FB5EBC" w:rsidRPr="003B1EA7" w:rsidRDefault="00FB5EBC" w:rsidP="00A50EAE">
            <w:pPr>
              <w:jc w:val="both"/>
              <w:rPr>
                <w:rFonts w:ascii="Verdana" w:hAnsi="Verdana"/>
                <w:sz w:val="20"/>
                <w:szCs w:val="20"/>
              </w:rPr>
            </w:pPr>
            <w:r w:rsidRPr="003B1EA7">
              <w:rPr>
                <w:rFonts w:ascii="Verdana" w:hAnsi="Verdana"/>
                <w:sz w:val="20"/>
                <w:szCs w:val="20"/>
              </w:rPr>
              <w:t>13</w:t>
            </w:r>
          </w:p>
        </w:tc>
        <w:tc>
          <w:tcPr>
            <w:tcW w:w="2348" w:type="dxa"/>
          </w:tcPr>
          <w:p w:rsidR="00FB5EBC" w:rsidRPr="003B1EA7" w:rsidRDefault="00FB5EBC" w:rsidP="00A50EAE">
            <w:pPr>
              <w:jc w:val="both"/>
              <w:rPr>
                <w:rFonts w:ascii="Verdana" w:hAnsi="Verdana"/>
                <w:sz w:val="20"/>
                <w:szCs w:val="20"/>
              </w:rPr>
            </w:pPr>
            <w:r w:rsidRPr="003B1EA7">
              <w:rPr>
                <w:rFonts w:ascii="Verdana" w:hAnsi="Verdana"/>
                <w:sz w:val="20"/>
                <w:szCs w:val="20"/>
              </w:rPr>
              <w:t>Appendix B</w:t>
            </w:r>
          </w:p>
        </w:tc>
        <w:tc>
          <w:tcPr>
            <w:tcW w:w="5638" w:type="dxa"/>
          </w:tcPr>
          <w:p w:rsidR="00FB5EBC" w:rsidRPr="003B1EA7" w:rsidRDefault="00FB5EBC" w:rsidP="00A50EAE">
            <w:pPr>
              <w:jc w:val="both"/>
              <w:rPr>
                <w:rFonts w:ascii="Verdana" w:hAnsi="Verdana"/>
                <w:sz w:val="20"/>
                <w:szCs w:val="20"/>
              </w:rPr>
            </w:pPr>
            <w:r w:rsidRPr="003B1EA7">
              <w:rPr>
                <w:rFonts w:ascii="Verdana" w:hAnsi="Verdana"/>
                <w:sz w:val="20"/>
                <w:szCs w:val="20"/>
              </w:rPr>
              <w:t>List format, frequency and contents of reports; persons to receive them; dates of submission, number of copies, etc. This shall include the reports required by UIDAI and also the reports required by the Registrar.</w:t>
            </w:r>
          </w:p>
        </w:tc>
      </w:tr>
      <w:tr w:rsidR="00FB5EBC" w:rsidRPr="003B1EA7" w:rsidTr="008B4481">
        <w:tc>
          <w:tcPr>
            <w:tcW w:w="870" w:type="dxa"/>
          </w:tcPr>
          <w:p w:rsidR="00FB5EBC" w:rsidRPr="003B1EA7" w:rsidRDefault="00FB5EBC" w:rsidP="00A50EAE">
            <w:pPr>
              <w:jc w:val="both"/>
              <w:rPr>
                <w:rFonts w:ascii="Verdana" w:hAnsi="Verdana"/>
                <w:sz w:val="20"/>
                <w:szCs w:val="20"/>
              </w:rPr>
            </w:pPr>
            <w:r w:rsidRPr="003B1EA7">
              <w:rPr>
                <w:rFonts w:ascii="Verdana" w:hAnsi="Verdana"/>
                <w:sz w:val="20"/>
                <w:szCs w:val="20"/>
              </w:rPr>
              <w:t>14</w:t>
            </w:r>
          </w:p>
        </w:tc>
        <w:tc>
          <w:tcPr>
            <w:tcW w:w="2348" w:type="dxa"/>
          </w:tcPr>
          <w:p w:rsidR="00FB5EBC" w:rsidRPr="003B1EA7" w:rsidRDefault="00FB5EBC" w:rsidP="00A50EAE">
            <w:pPr>
              <w:jc w:val="both"/>
              <w:rPr>
                <w:rFonts w:ascii="Verdana" w:hAnsi="Verdana"/>
                <w:sz w:val="20"/>
                <w:szCs w:val="20"/>
              </w:rPr>
            </w:pPr>
            <w:r w:rsidRPr="003B1EA7">
              <w:rPr>
                <w:rFonts w:ascii="Verdana" w:hAnsi="Verdana"/>
                <w:sz w:val="20"/>
                <w:szCs w:val="20"/>
              </w:rPr>
              <w:t>Appendix C</w:t>
            </w:r>
          </w:p>
        </w:tc>
        <w:tc>
          <w:tcPr>
            <w:tcW w:w="5638" w:type="dxa"/>
          </w:tcPr>
          <w:p w:rsidR="00FB5EBC" w:rsidRPr="003B1EA7" w:rsidRDefault="00FB5EBC" w:rsidP="00A50EAE">
            <w:pPr>
              <w:jc w:val="both"/>
              <w:rPr>
                <w:rFonts w:ascii="Verdana" w:hAnsi="Verdana"/>
                <w:sz w:val="20"/>
                <w:szCs w:val="20"/>
              </w:rPr>
            </w:pPr>
            <w:r w:rsidRPr="003B1EA7">
              <w:rPr>
                <w:rFonts w:ascii="Verdana" w:hAnsi="Verdana"/>
                <w:sz w:val="20"/>
                <w:szCs w:val="20"/>
              </w:rPr>
              <w:t>Include  here  the  rates  quoted  in  the  financial  bid or  the  negotiated  rates,  whichever  is applicable</w:t>
            </w:r>
          </w:p>
        </w:tc>
      </w:tr>
      <w:tr w:rsidR="00FB5EBC" w:rsidRPr="003B1EA7" w:rsidTr="008B4481">
        <w:tc>
          <w:tcPr>
            <w:tcW w:w="870" w:type="dxa"/>
          </w:tcPr>
          <w:p w:rsidR="00FB5EBC" w:rsidRPr="003B1EA7" w:rsidRDefault="00FB5EBC" w:rsidP="00A50EAE">
            <w:pPr>
              <w:jc w:val="both"/>
              <w:rPr>
                <w:rFonts w:ascii="Verdana" w:hAnsi="Verdana"/>
                <w:sz w:val="20"/>
                <w:szCs w:val="20"/>
              </w:rPr>
            </w:pPr>
            <w:r w:rsidRPr="003B1EA7">
              <w:rPr>
                <w:rFonts w:ascii="Verdana" w:hAnsi="Verdana"/>
                <w:sz w:val="20"/>
                <w:szCs w:val="20"/>
              </w:rPr>
              <w:t>15</w:t>
            </w:r>
          </w:p>
        </w:tc>
        <w:tc>
          <w:tcPr>
            <w:tcW w:w="2348" w:type="dxa"/>
          </w:tcPr>
          <w:p w:rsidR="00FB5EBC" w:rsidRPr="003B1EA7" w:rsidRDefault="00FB5EBC" w:rsidP="00A50EAE">
            <w:pPr>
              <w:jc w:val="both"/>
              <w:rPr>
                <w:rFonts w:ascii="Verdana" w:hAnsi="Verdana"/>
                <w:sz w:val="20"/>
                <w:szCs w:val="20"/>
              </w:rPr>
            </w:pPr>
            <w:r w:rsidRPr="003B1EA7">
              <w:rPr>
                <w:rFonts w:ascii="Verdana" w:hAnsi="Verdana"/>
                <w:sz w:val="20"/>
                <w:szCs w:val="20"/>
              </w:rPr>
              <w:t>Appendix D</w:t>
            </w:r>
          </w:p>
        </w:tc>
        <w:tc>
          <w:tcPr>
            <w:tcW w:w="5638" w:type="dxa"/>
          </w:tcPr>
          <w:p w:rsidR="00FB5EBC" w:rsidRPr="003B1EA7" w:rsidRDefault="00FB5EBC" w:rsidP="00A50EAE">
            <w:pPr>
              <w:jc w:val="both"/>
              <w:rPr>
                <w:rFonts w:ascii="Verdana" w:hAnsi="Verdana"/>
                <w:sz w:val="20"/>
                <w:szCs w:val="20"/>
              </w:rPr>
            </w:pPr>
            <w:r w:rsidRPr="003B1EA7">
              <w:rPr>
                <w:rFonts w:ascii="Verdana" w:hAnsi="Verdana"/>
                <w:sz w:val="20"/>
                <w:szCs w:val="20"/>
              </w:rPr>
              <w:t>Include here the list of Services, facilities and property to be made available to the Enrolment Agency by the Registrar</w:t>
            </w:r>
          </w:p>
        </w:tc>
      </w:tr>
      <w:tr w:rsidR="00FB5EBC" w:rsidRPr="003B1EA7" w:rsidTr="008B4481">
        <w:tc>
          <w:tcPr>
            <w:tcW w:w="870" w:type="dxa"/>
          </w:tcPr>
          <w:p w:rsidR="00FB5EBC" w:rsidRPr="003B1EA7" w:rsidRDefault="00FB5EBC" w:rsidP="00A50EAE">
            <w:pPr>
              <w:jc w:val="both"/>
              <w:rPr>
                <w:rFonts w:ascii="Verdana" w:hAnsi="Verdana"/>
                <w:sz w:val="20"/>
                <w:szCs w:val="20"/>
              </w:rPr>
            </w:pPr>
          </w:p>
        </w:tc>
        <w:tc>
          <w:tcPr>
            <w:tcW w:w="2348" w:type="dxa"/>
          </w:tcPr>
          <w:p w:rsidR="00FB5EBC" w:rsidRPr="003B1EA7" w:rsidRDefault="00FB5EBC" w:rsidP="00A50EAE">
            <w:pPr>
              <w:jc w:val="both"/>
              <w:rPr>
                <w:rFonts w:ascii="Verdana" w:hAnsi="Verdana"/>
                <w:sz w:val="20"/>
                <w:szCs w:val="20"/>
              </w:rPr>
            </w:pPr>
          </w:p>
        </w:tc>
        <w:tc>
          <w:tcPr>
            <w:tcW w:w="5638" w:type="dxa"/>
          </w:tcPr>
          <w:p w:rsidR="00FB5EBC" w:rsidRPr="003B1EA7" w:rsidRDefault="00FB5EBC" w:rsidP="00A50EAE">
            <w:pPr>
              <w:jc w:val="both"/>
              <w:rPr>
                <w:rFonts w:ascii="Verdana" w:hAnsi="Verdana"/>
                <w:sz w:val="20"/>
                <w:szCs w:val="20"/>
              </w:rPr>
            </w:pPr>
          </w:p>
        </w:tc>
      </w:tr>
    </w:tbl>
    <w:p w:rsidR="00682B5D" w:rsidRPr="003B1EA7" w:rsidRDefault="00682B5D" w:rsidP="00A50EAE">
      <w:pPr>
        <w:jc w:val="both"/>
        <w:rPr>
          <w:rFonts w:ascii="Verdana" w:hAnsi="Verdana"/>
          <w:sz w:val="20"/>
          <w:szCs w:val="20"/>
        </w:rPr>
      </w:pPr>
    </w:p>
    <w:p w:rsidR="00547626" w:rsidRDefault="00547626" w:rsidP="00A50EAE">
      <w:pPr>
        <w:jc w:val="both"/>
        <w:rPr>
          <w:rFonts w:ascii="Verdana" w:hAnsi="Verdana"/>
          <w:sz w:val="20"/>
          <w:szCs w:val="20"/>
        </w:rPr>
      </w:pPr>
    </w:p>
    <w:p w:rsidR="008B7A24" w:rsidRDefault="008B7A24" w:rsidP="00A50EAE">
      <w:pPr>
        <w:jc w:val="both"/>
        <w:rPr>
          <w:rFonts w:ascii="Verdana" w:hAnsi="Verdana"/>
          <w:sz w:val="20"/>
          <w:szCs w:val="20"/>
        </w:rPr>
      </w:pPr>
    </w:p>
    <w:p w:rsidR="008B7A24" w:rsidRDefault="008B7A24" w:rsidP="00A50EAE">
      <w:pPr>
        <w:jc w:val="both"/>
        <w:rPr>
          <w:rFonts w:ascii="Verdana" w:hAnsi="Verdana"/>
          <w:sz w:val="20"/>
          <w:szCs w:val="20"/>
        </w:rPr>
      </w:pPr>
    </w:p>
    <w:p w:rsidR="008B7A24" w:rsidRDefault="008B7A24" w:rsidP="00A50EAE">
      <w:pPr>
        <w:jc w:val="both"/>
        <w:rPr>
          <w:rFonts w:ascii="Verdana" w:hAnsi="Verdana"/>
          <w:sz w:val="20"/>
          <w:szCs w:val="20"/>
        </w:rPr>
      </w:pPr>
    </w:p>
    <w:p w:rsidR="008B7A24" w:rsidRPr="003B1EA7" w:rsidRDefault="008B7A24" w:rsidP="00A50EAE">
      <w:pPr>
        <w:jc w:val="both"/>
        <w:rPr>
          <w:rFonts w:ascii="Verdana" w:hAnsi="Verdana"/>
          <w:sz w:val="20"/>
          <w:szCs w:val="20"/>
        </w:rPr>
      </w:pPr>
    </w:p>
    <w:p w:rsidR="00547626" w:rsidRPr="003B1EA7" w:rsidRDefault="00547626" w:rsidP="00A50EAE">
      <w:pPr>
        <w:spacing w:line="360" w:lineRule="auto"/>
        <w:jc w:val="both"/>
        <w:rPr>
          <w:rFonts w:ascii="Verdana" w:hAnsi="Verdana"/>
          <w:b/>
          <w:sz w:val="20"/>
          <w:szCs w:val="20"/>
        </w:rPr>
      </w:pPr>
      <w:r w:rsidRPr="003B1EA7">
        <w:rPr>
          <w:rFonts w:ascii="Verdana" w:hAnsi="Verdana"/>
          <w:b/>
          <w:sz w:val="20"/>
          <w:szCs w:val="20"/>
        </w:rPr>
        <w:t xml:space="preserve">KEY DECISIONS BY REGISTRAR </w:t>
      </w:r>
    </w:p>
    <w:p w:rsidR="006E1EEC" w:rsidRDefault="006E1EEC" w:rsidP="006E1EEC">
      <w:pPr>
        <w:spacing w:line="360" w:lineRule="auto"/>
        <w:ind w:left="360"/>
        <w:jc w:val="both"/>
        <w:rPr>
          <w:rFonts w:ascii="Verdana" w:hAnsi="Verdana"/>
          <w:b/>
          <w:sz w:val="20"/>
          <w:szCs w:val="20"/>
        </w:rPr>
      </w:pPr>
    </w:p>
    <w:p w:rsidR="006E1EEC" w:rsidRDefault="006E1EEC" w:rsidP="006E1EEC">
      <w:pPr>
        <w:spacing w:line="360" w:lineRule="auto"/>
        <w:ind w:left="360"/>
        <w:jc w:val="both"/>
        <w:rPr>
          <w:rFonts w:ascii="Verdana" w:hAnsi="Verdana"/>
          <w:b/>
          <w:sz w:val="20"/>
          <w:szCs w:val="20"/>
        </w:rPr>
      </w:pPr>
      <w:r w:rsidRPr="006E1EEC">
        <w:rPr>
          <w:rFonts w:ascii="Verdana" w:hAnsi="Verdana"/>
          <w:b/>
          <w:sz w:val="20"/>
          <w:szCs w:val="20"/>
        </w:rPr>
        <w:t xml:space="preserve">Extent of coverage and timeliness </w:t>
      </w:r>
    </w:p>
    <w:p w:rsidR="006E1EEC" w:rsidRPr="006E1EEC" w:rsidRDefault="006E1EEC" w:rsidP="006E1EEC">
      <w:pPr>
        <w:spacing w:line="360" w:lineRule="auto"/>
        <w:ind w:left="360"/>
        <w:jc w:val="both"/>
        <w:rPr>
          <w:rFonts w:ascii="Verdana" w:hAnsi="Verdana"/>
          <w:b/>
          <w:sz w:val="20"/>
          <w:szCs w:val="20"/>
        </w:rPr>
      </w:pPr>
    </w:p>
    <w:p w:rsidR="00547626" w:rsidRPr="006E1EEC" w:rsidRDefault="00547626" w:rsidP="00A50EAE">
      <w:pPr>
        <w:numPr>
          <w:ilvl w:val="0"/>
          <w:numId w:val="8"/>
        </w:numPr>
        <w:spacing w:line="360" w:lineRule="auto"/>
        <w:jc w:val="both"/>
        <w:rPr>
          <w:rFonts w:ascii="Verdana" w:hAnsi="Verdana"/>
          <w:sz w:val="20"/>
          <w:szCs w:val="20"/>
        </w:rPr>
      </w:pPr>
      <w:r w:rsidRPr="003B1EA7">
        <w:rPr>
          <w:rFonts w:ascii="Verdana" w:hAnsi="Verdana"/>
          <w:sz w:val="20"/>
          <w:szCs w:val="20"/>
        </w:rPr>
        <w:t>The Registrar</w:t>
      </w:r>
      <w:r w:rsidR="006E1EEC">
        <w:rPr>
          <w:rFonts w:ascii="Verdana" w:hAnsi="Verdana"/>
          <w:sz w:val="20"/>
          <w:szCs w:val="20"/>
        </w:rPr>
        <w:t xml:space="preserve">, in case of sweep approach </w:t>
      </w:r>
      <w:r w:rsidRPr="003B1EA7">
        <w:rPr>
          <w:rFonts w:ascii="Verdana" w:hAnsi="Verdana"/>
          <w:sz w:val="20"/>
          <w:szCs w:val="20"/>
        </w:rPr>
        <w:t>has to decide extent of enrolment target for the Enrolment Agency</w:t>
      </w:r>
      <w:r w:rsidR="006E1EEC">
        <w:rPr>
          <w:rFonts w:ascii="Verdana" w:hAnsi="Verdana"/>
          <w:sz w:val="20"/>
          <w:szCs w:val="20"/>
        </w:rPr>
        <w:t>. However s</w:t>
      </w:r>
      <w:r w:rsidRPr="006E1EEC">
        <w:rPr>
          <w:rFonts w:ascii="Verdana" w:hAnsi="Verdana"/>
          <w:sz w:val="20"/>
          <w:szCs w:val="20"/>
        </w:rPr>
        <w:t xml:space="preserve">ome of the Registrars </w:t>
      </w:r>
      <w:r w:rsidR="006E1EEC" w:rsidRPr="006E1EEC">
        <w:rPr>
          <w:rFonts w:ascii="Verdana" w:hAnsi="Verdana"/>
          <w:sz w:val="20"/>
          <w:szCs w:val="20"/>
        </w:rPr>
        <w:t xml:space="preserve">may like to </w:t>
      </w:r>
      <w:r w:rsidRPr="006E1EEC">
        <w:rPr>
          <w:rFonts w:ascii="Verdana" w:hAnsi="Verdana"/>
          <w:sz w:val="20"/>
          <w:szCs w:val="20"/>
        </w:rPr>
        <w:t xml:space="preserve">target their own customers/beneficiaries. </w:t>
      </w:r>
    </w:p>
    <w:p w:rsidR="00547626" w:rsidRDefault="000B48B6" w:rsidP="00A50EAE">
      <w:pPr>
        <w:numPr>
          <w:ilvl w:val="0"/>
          <w:numId w:val="8"/>
        </w:numPr>
        <w:spacing w:line="360" w:lineRule="auto"/>
        <w:jc w:val="both"/>
        <w:rPr>
          <w:rFonts w:ascii="Verdana" w:hAnsi="Verdana"/>
          <w:sz w:val="20"/>
          <w:szCs w:val="20"/>
        </w:rPr>
      </w:pPr>
      <w:r w:rsidRPr="003B1EA7">
        <w:rPr>
          <w:rFonts w:ascii="Verdana" w:hAnsi="Verdana"/>
          <w:sz w:val="20"/>
          <w:szCs w:val="20"/>
        </w:rPr>
        <w:t>Registrar can take a decision to conduct the enrolment operation in a phased manner. For example, pilot phase and rollout phase. In such cases the Registrar shall take a decision on whether the same enrolment agency shall continue in the rollout phase or a selection process taken up again.</w:t>
      </w:r>
    </w:p>
    <w:p w:rsidR="008712B6" w:rsidRPr="003B1EA7" w:rsidRDefault="008712B6" w:rsidP="00A50EAE">
      <w:pPr>
        <w:numPr>
          <w:ilvl w:val="0"/>
          <w:numId w:val="8"/>
        </w:numPr>
        <w:spacing w:line="360" w:lineRule="auto"/>
        <w:jc w:val="both"/>
        <w:rPr>
          <w:rFonts w:ascii="Verdana" w:hAnsi="Verdana"/>
          <w:sz w:val="20"/>
          <w:szCs w:val="20"/>
        </w:rPr>
      </w:pPr>
      <w:r>
        <w:rPr>
          <w:rFonts w:ascii="Verdana" w:hAnsi="Verdana"/>
          <w:sz w:val="20"/>
          <w:szCs w:val="20"/>
        </w:rPr>
        <w:t>Registrar may also plan for permanent enrolment centers and include the same in the RFQ.</w:t>
      </w:r>
    </w:p>
    <w:p w:rsidR="000B48B6" w:rsidRPr="003B1EA7" w:rsidRDefault="000B48B6" w:rsidP="00A50EAE">
      <w:pPr>
        <w:numPr>
          <w:ilvl w:val="0"/>
          <w:numId w:val="8"/>
        </w:numPr>
        <w:spacing w:line="360" w:lineRule="auto"/>
        <w:jc w:val="both"/>
        <w:rPr>
          <w:rFonts w:ascii="Verdana" w:hAnsi="Verdana"/>
          <w:sz w:val="20"/>
          <w:szCs w:val="20"/>
        </w:rPr>
      </w:pPr>
      <w:r w:rsidRPr="003B1EA7">
        <w:rPr>
          <w:rFonts w:ascii="Verdana" w:hAnsi="Verdana"/>
          <w:sz w:val="20"/>
          <w:szCs w:val="20"/>
        </w:rPr>
        <w:t>The Registrar shall decide on the additional scope of work required</w:t>
      </w:r>
      <w:r w:rsidR="00BD021F">
        <w:rPr>
          <w:rFonts w:ascii="Verdana" w:hAnsi="Verdana"/>
          <w:sz w:val="20"/>
          <w:szCs w:val="20"/>
        </w:rPr>
        <w:t>,</w:t>
      </w:r>
      <w:r w:rsidRPr="003B1EA7">
        <w:rPr>
          <w:rFonts w:ascii="Verdana" w:hAnsi="Verdana"/>
          <w:sz w:val="20"/>
          <w:szCs w:val="20"/>
        </w:rPr>
        <w:t xml:space="preserve">  which shall include KYR+ and also efforts to integrate Aadhar number in the existing databases of the registrar. Registrar can </w:t>
      </w:r>
      <w:r w:rsidR="00785499" w:rsidRPr="003B1EA7">
        <w:rPr>
          <w:rFonts w:ascii="Verdana" w:hAnsi="Verdana"/>
          <w:sz w:val="20"/>
          <w:szCs w:val="20"/>
        </w:rPr>
        <w:t>use</w:t>
      </w:r>
      <w:r w:rsidRPr="003B1EA7">
        <w:rPr>
          <w:rFonts w:ascii="Verdana" w:hAnsi="Verdana"/>
          <w:sz w:val="20"/>
          <w:szCs w:val="20"/>
        </w:rPr>
        <w:t xml:space="preserve"> the Annexure II of volume II for specifications of KYR +. </w:t>
      </w:r>
    </w:p>
    <w:p w:rsidR="00785499" w:rsidRPr="003B1EA7" w:rsidRDefault="00785499" w:rsidP="00A50EAE">
      <w:pPr>
        <w:numPr>
          <w:ilvl w:val="0"/>
          <w:numId w:val="8"/>
        </w:numPr>
        <w:spacing w:line="360" w:lineRule="auto"/>
        <w:jc w:val="both"/>
        <w:rPr>
          <w:rFonts w:ascii="Verdana" w:hAnsi="Verdana"/>
          <w:sz w:val="20"/>
          <w:szCs w:val="20"/>
        </w:rPr>
      </w:pPr>
      <w:r w:rsidRPr="003B1EA7">
        <w:rPr>
          <w:rFonts w:ascii="Verdana" w:hAnsi="Verdana"/>
          <w:sz w:val="20"/>
          <w:szCs w:val="20"/>
        </w:rPr>
        <w:t xml:space="preserve">Registrar may decide to </w:t>
      </w:r>
      <w:r w:rsidR="0076290C" w:rsidRPr="003B1EA7">
        <w:rPr>
          <w:rFonts w:ascii="Verdana" w:hAnsi="Verdana"/>
          <w:sz w:val="20"/>
          <w:szCs w:val="20"/>
        </w:rPr>
        <w:t xml:space="preserve">call for </w:t>
      </w:r>
      <w:r w:rsidR="0076290C" w:rsidRPr="00C700E3">
        <w:rPr>
          <w:rFonts w:ascii="Verdana" w:hAnsi="Verdana"/>
          <w:sz w:val="20"/>
          <w:szCs w:val="20"/>
          <w:u w:val="single"/>
        </w:rPr>
        <w:t>single quotation</w:t>
      </w:r>
      <w:r w:rsidR="0076290C" w:rsidRPr="003B1EA7">
        <w:rPr>
          <w:rFonts w:ascii="Verdana" w:hAnsi="Verdana"/>
          <w:sz w:val="20"/>
          <w:szCs w:val="20"/>
        </w:rPr>
        <w:t xml:space="preserve"> or a </w:t>
      </w:r>
      <w:r w:rsidR="0076290C" w:rsidRPr="00C700E3">
        <w:rPr>
          <w:rFonts w:ascii="Verdana" w:hAnsi="Verdana"/>
          <w:sz w:val="20"/>
          <w:szCs w:val="20"/>
          <w:u w:val="single"/>
        </w:rPr>
        <w:t>scaled quotation</w:t>
      </w:r>
      <w:r w:rsidRPr="003B1EA7">
        <w:rPr>
          <w:rFonts w:ascii="Verdana" w:hAnsi="Verdana"/>
          <w:sz w:val="20"/>
          <w:szCs w:val="20"/>
        </w:rPr>
        <w:t xml:space="preserve">. </w:t>
      </w:r>
      <w:r w:rsidR="0076290C" w:rsidRPr="003B1EA7">
        <w:rPr>
          <w:rFonts w:ascii="Verdana" w:hAnsi="Verdana"/>
          <w:sz w:val="20"/>
          <w:szCs w:val="20"/>
        </w:rPr>
        <w:t>If a scaled quotation is called for, c</w:t>
      </w:r>
      <w:r w:rsidRPr="003B1EA7">
        <w:rPr>
          <w:rFonts w:ascii="Verdana" w:hAnsi="Verdana"/>
          <w:sz w:val="20"/>
          <w:szCs w:val="20"/>
        </w:rPr>
        <w:t xml:space="preserve">onsequently the schedule in the Volume I shall need to be replaced </w:t>
      </w:r>
      <w:r w:rsidR="0076290C" w:rsidRPr="003B1EA7">
        <w:rPr>
          <w:rFonts w:ascii="Verdana" w:hAnsi="Verdana"/>
          <w:sz w:val="20"/>
          <w:szCs w:val="20"/>
        </w:rPr>
        <w:t>by the following table.  T</w:t>
      </w:r>
      <w:r w:rsidRPr="003B1EA7">
        <w:rPr>
          <w:rFonts w:ascii="Verdana" w:hAnsi="Verdana"/>
          <w:sz w:val="20"/>
          <w:szCs w:val="20"/>
        </w:rPr>
        <w:t>he lowest financial quote is taken based on the weighted averag</w:t>
      </w:r>
      <w:r w:rsidR="0076290C" w:rsidRPr="003B1EA7">
        <w:rPr>
          <w:rFonts w:ascii="Verdana" w:hAnsi="Verdana"/>
          <w:sz w:val="20"/>
          <w:szCs w:val="20"/>
        </w:rPr>
        <w:t>e of the scaled quotations.</w:t>
      </w:r>
    </w:p>
    <w:p w:rsidR="00B20447" w:rsidRPr="003B1EA7" w:rsidRDefault="00B20447" w:rsidP="00A50EAE">
      <w:pPr>
        <w:spacing w:line="360" w:lineRule="auto"/>
        <w:ind w:left="720"/>
        <w:jc w:val="both"/>
        <w:rPr>
          <w:rFonts w:ascii="Verdana" w:hAnsi="Verdana"/>
          <w:sz w:val="20"/>
          <w:szCs w:val="20"/>
        </w:rPr>
      </w:pPr>
    </w:p>
    <w:tbl>
      <w:tblPr>
        <w:tblW w:w="8295" w:type="dxa"/>
        <w:tblInd w:w="108" w:type="dxa"/>
        <w:tblBorders>
          <w:top w:val="double" w:sz="4" w:space="0" w:color="auto"/>
          <w:left w:val="double" w:sz="4" w:space="0" w:color="auto"/>
          <w:bottom w:val="double" w:sz="4" w:space="0" w:color="auto"/>
          <w:right w:val="double" w:sz="4" w:space="0" w:color="auto"/>
          <w:insideH w:val="single" w:sz="12" w:space="0" w:color="auto"/>
          <w:insideV w:val="single" w:sz="6" w:space="0" w:color="auto"/>
        </w:tblBorders>
        <w:tblLayout w:type="fixed"/>
        <w:tblLook w:val="0000"/>
      </w:tblPr>
      <w:tblGrid>
        <w:gridCol w:w="6311"/>
        <w:gridCol w:w="1984"/>
      </w:tblGrid>
      <w:tr w:rsidR="00785499" w:rsidRPr="003B1EA7" w:rsidTr="006420E4">
        <w:trPr>
          <w:trHeight w:val="993"/>
        </w:trPr>
        <w:tc>
          <w:tcPr>
            <w:tcW w:w="6311" w:type="dxa"/>
            <w:vAlign w:val="center"/>
          </w:tcPr>
          <w:p w:rsidR="00785499" w:rsidRPr="003B1EA7" w:rsidRDefault="00785499" w:rsidP="00A50EAE">
            <w:pPr>
              <w:pStyle w:val="Heading8"/>
              <w:jc w:val="both"/>
              <w:rPr>
                <w:rFonts w:ascii="Verdana" w:hAnsi="Verdana"/>
                <w:b/>
                <w:bCs/>
                <w:sz w:val="20"/>
                <w:szCs w:val="20"/>
              </w:rPr>
            </w:pPr>
            <w:r w:rsidRPr="003B1EA7">
              <w:rPr>
                <w:rFonts w:ascii="Verdana" w:hAnsi="Verdana"/>
                <w:b/>
                <w:bCs/>
                <w:sz w:val="20"/>
                <w:szCs w:val="20"/>
              </w:rPr>
              <w:t>Item</w:t>
            </w:r>
          </w:p>
        </w:tc>
        <w:tc>
          <w:tcPr>
            <w:tcW w:w="1984" w:type="dxa"/>
            <w:vAlign w:val="center"/>
          </w:tcPr>
          <w:p w:rsidR="00785499" w:rsidRPr="003B1EA7" w:rsidRDefault="00785499" w:rsidP="00A50EAE">
            <w:pPr>
              <w:pStyle w:val="Heading8"/>
              <w:jc w:val="both"/>
              <w:rPr>
                <w:rFonts w:ascii="Verdana" w:hAnsi="Verdana"/>
                <w:b/>
                <w:bCs/>
                <w:sz w:val="20"/>
                <w:szCs w:val="20"/>
              </w:rPr>
            </w:pPr>
            <w:r w:rsidRPr="003B1EA7">
              <w:rPr>
                <w:rFonts w:ascii="Verdana" w:hAnsi="Verdana"/>
                <w:b/>
                <w:bCs/>
                <w:sz w:val="20"/>
                <w:szCs w:val="20"/>
              </w:rPr>
              <w:t>Costs</w:t>
            </w:r>
          </w:p>
          <w:p w:rsidR="00785499" w:rsidRPr="003B1EA7" w:rsidRDefault="00785499" w:rsidP="00A50EAE">
            <w:pPr>
              <w:pStyle w:val="Heading8"/>
              <w:jc w:val="both"/>
              <w:rPr>
                <w:rFonts w:ascii="Verdana" w:hAnsi="Verdana"/>
                <w:b/>
                <w:bCs/>
                <w:sz w:val="20"/>
                <w:szCs w:val="20"/>
              </w:rPr>
            </w:pPr>
            <w:r w:rsidRPr="003B1EA7">
              <w:rPr>
                <w:rFonts w:ascii="Verdana" w:hAnsi="Verdana"/>
                <w:b/>
                <w:bCs/>
                <w:sz w:val="20"/>
                <w:szCs w:val="20"/>
              </w:rPr>
              <w:t>In INR</w:t>
            </w:r>
          </w:p>
        </w:tc>
      </w:tr>
      <w:tr w:rsidR="00785499" w:rsidRPr="003B1EA7" w:rsidTr="006420E4">
        <w:trPr>
          <w:trHeight w:hRule="exact" w:val="1497"/>
        </w:trPr>
        <w:tc>
          <w:tcPr>
            <w:tcW w:w="6311" w:type="dxa"/>
            <w:vAlign w:val="center"/>
          </w:tcPr>
          <w:p w:rsidR="00785499" w:rsidRPr="003B1EA7" w:rsidRDefault="00785499" w:rsidP="00475D64">
            <w:pPr>
              <w:numPr>
                <w:ilvl w:val="0"/>
                <w:numId w:val="11"/>
              </w:numPr>
              <w:jc w:val="both"/>
              <w:rPr>
                <w:rFonts w:ascii="Verdana" w:eastAsia="MS Mincho" w:hAnsi="Verdana"/>
                <w:sz w:val="20"/>
                <w:szCs w:val="20"/>
                <w:lang w:val="en-GB" w:eastAsia="it-IT"/>
              </w:rPr>
            </w:pPr>
            <w:r w:rsidRPr="003B1EA7">
              <w:rPr>
                <w:rFonts w:ascii="Verdana" w:hAnsi="Verdana"/>
                <w:sz w:val="20"/>
                <w:szCs w:val="20"/>
              </w:rPr>
              <w:t xml:space="preserve">For 60 % coverage - Cost* for undertaking demographic and biometric enrolment activities as well as delivering additional services for the Issuance </w:t>
            </w:r>
            <w:r w:rsidRPr="003B1EA7">
              <w:rPr>
                <w:rFonts w:ascii="Verdana" w:hAnsi="Verdana"/>
                <w:sz w:val="20"/>
                <w:szCs w:val="20"/>
                <w:u w:val="single"/>
              </w:rPr>
              <w:t>of one UID Enabled</w:t>
            </w:r>
            <w:r w:rsidRPr="003B1EA7">
              <w:rPr>
                <w:rFonts w:ascii="Verdana" w:hAnsi="Verdana"/>
                <w:sz w:val="20"/>
                <w:szCs w:val="20"/>
              </w:rPr>
              <w:t xml:space="preserve"> </w:t>
            </w:r>
            <w:r w:rsidRPr="003B1EA7">
              <w:rPr>
                <w:rFonts w:ascii="Verdana" w:hAnsi="Verdana"/>
                <w:i/>
                <w:iCs/>
                <w:sz w:val="20"/>
                <w:szCs w:val="20"/>
              </w:rPr>
              <w:t>&lt;Registrar may insert the expected outcome of the project e.g. Ration Card, NREGA job card, Health Card etc&gt;</w:t>
            </w:r>
          </w:p>
        </w:tc>
        <w:tc>
          <w:tcPr>
            <w:tcW w:w="1984" w:type="dxa"/>
            <w:vAlign w:val="center"/>
          </w:tcPr>
          <w:p w:rsidR="00785499" w:rsidRPr="003B1EA7" w:rsidRDefault="00785499" w:rsidP="00A50EAE">
            <w:pPr>
              <w:spacing w:before="40"/>
              <w:jc w:val="both"/>
              <w:rPr>
                <w:rFonts w:ascii="Verdana" w:hAnsi="Verdana"/>
                <w:sz w:val="20"/>
                <w:szCs w:val="20"/>
                <w:lang w:val="en-GB"/>
              </w:rPr>
            </w:pPr>
          </w:p>
        </w:tc>
      </w:tr>
      <w:tr w:rsidR="00785499" w:rsidRPr="003B1EA7" w:rsidTr="006420E4">
        <w:trPr>
          <w:trHeight w:hRule="exact" w:val="1497"/>
        </w:trPr>
        <w:tc>
          <w:tcPr>
            <w:tcW w:w="6311" w:type="dxa"/>
            <w:vAlign w:val="center"/>
          </w:tcPr>
          <w:p w:rsidR="00785499" w:rsidRPr="003B1EA7" w:rsidRDefault="00785499" w:rsidP="00475D64">
            <w:pPr>
              <w:numPr>
                <w:ilvl w:val="0"/>
                <w:numId w:val="11"/>
              </w:numPr>
              <w:jc w:val="both"/>
              <w:rPr>
                <w:rFonts w:ascii="Verdana" w:hAnsi="Verdana"/>
                <w:sz w:val="20"/>
                <w:szCs w:val="20"/>
              </w:rPr>
            </w:pPr>
            <w:r w:rsidRPr="003B1EA7">
              <w:rPr>
                <w:rFonts w:ascii="Verdana" w:hAnsi="Verdana"/>
                <w:sz w:val="20"/>
                <w:szCs w:val="20"/>
              </w:rPr>
              <w:t xml:space="preserve">For 60 to 80 % coverage - Cost* for undertaking demographic and biometric enrolment activities as well as delivering additional services for the Issuance </w:t>
            </w:r>
            <w:r w:rsidRPr="003B1EA7">
              <w:rPr>
                <w:rFonts w:ascii="Verdana" w:hAnsi="Verdana"/>
                <w:sz w:val="20"/>
                <w:szCs w:val="20"/>
                <w:u w:val="single"/>
              </w:rPr>
              <w:t>of one UID Enabled</w:t>
            </w:r>
            <w:r w:rsidRPr="003B1EA7">
              <w:rPr>
                <w:rFonts w:ascii="Verdana" w:hAnsi="Verdana"/>
                <w:sz w:val="20"/>
                <w:szCs w:val="20"/>
              </w:rPr>
              <w:t xml:space="preserve"> </w:t>
            </w:r>
            <w:r w:rsidRPr="003B1EA7">
              <w:rPr>
                <w:rFonts w:ascii="Verdana" w:hAnsi="Verdana"/>
                <w:i/>
                <w:iCs/>
                <w:sz w:val="20"/>
                <w:szCs w:val="20"/>
              </w:rPr>
              <w:t>&lt;Registrar may insert the expected outcome of the project e.g. Ration Card, NREGA job</w:t>
            </w:r>
          </w:p>
        </w:tc>
        <w:tc>
          <w:tcPr>
            <w:tcW w:w="1984" w:type="dxa"/>
            <w:vAlign w:val="center"/>
          </w:tcPr>
          <w:p w:rsidR="00785499" w:rsidRPr="003B1EA7" w:rsidRDefault="00785499" w:rsidP="00A50EAE">
            <w:pPr>
              <w:spacing w:before="40"/>
              <w:jc w:val="both"/>
              <w:rPr>
                <w:rFonts w:ascii="Verdana" w:hAnsi="Verdana"/>
                <w:sz w:val="20"/>
                <w:szCs w:val="20"/>
                <w:lang w:val="en-GB"/>
              </w:rPr>
            </w:pPr>
          </w:p>
        </w:tc>
      </w:tr>
      <w:tr w:rsidR="00785499" w:rsidRPr="003B1EA7" w:rsidTr="006420E4">
        <w:trPr>
          <w:trHeight w:hRule="exact" w:val="1497"/>
        </w:trPr>
        <w:tc>
          <w:tcPr>
            <w:tcW w:w="6311" w:type="dxa"/>
            <w:vAlign w:val="center"/>
          </w:tcPr>
          <w:p w:rsidR="00785499" w:rsidRPr="003B1EA7" w:rsidRDefault="00785499" w:rsidP="00475D64">
            <w:pPr>
              <w:numPr>
                <w:ilvl w:val="0"/>
                <w:numId w:val="11"/>
              </w:numPr>
              <w:jc w:val="both"/>
              <w:rPr>
                <w:rFonts w:ascii="Verdana" w:hAnsi="Verdana"/>
                <w:sz w:val="20"/>
                <w:szCs w:val="20"/>
              </w:rPr>
            </w:pPr>
            <w:r w:rsidRPr="003B1EA7">
              <w:rPr>
                <w:rFonts w:ascii="Verdana" w:hAnsi="Verdana"/>
                <w:sz w:val="20"/>
                <w:szCs w:val="20"/>
              </w:rPr>
              <w:lastRenderedPageBreak/>
              <w:t>For 80 to 100 % coverage -</w:t>
            </w:r>
            <w:r w:rsidR="00475D64">
              <w:rPr>
                <w:rFonts w:ascii="Verdana" w:hAnsi="Verdana"/>
                <w:sz w:val="20"/>
                <w:szCs w:val="20"/>
              </w:rPr>
              <w:t xml:space="preserve"> </w:t>
            </w:r>
            <w:r w:rsidRPr="003B1EA7">
              <w:rPr>
                <w:rFonts w:ascii="Verdana" w:hAnsi="Verdana"/>
                <w:sz w:val="20"/>
                <w:szCs w:val="20"/>
              </w:rPr>
              <w:t xml:space="preserve"> Cost* for undertaking demographic and biometric enrolment activities as well as delivering additional services for the Issuance </w:t>
            </w:r>
            <w:r w:rsidRPr="003B1EA7">
              <w:rPr>
                <w:rFonts w:ascii="Verdana" w:hAnsi="Verdana"/>
                <w:sz w:val="20"/>
                <w:szCs w:val="20"/>
                <w:u w:val="single"/>
              </w:rPr>
              <w:t>of one UID Enabled</w:t>
            </w:r>
            <w:r w:rsidRPr="003B1EA7">
              <w:rPr>
                <w:rFonts w:ascii="Verdana" w:hAnsi="Verdana"/>
                <w:sz w:val="20"/>
                <w:szCs w:val="20"/>
              </w:rPr>
              <w:t xml:space="preserve"> </w:t>
            </w:r>
            <w:r w:rsidRPr="003B1EA7">
              <w:rPr>
                <w:rFonts w:ascii="Verdana" w:hAnsi="Verdana"/>
                <w:i/>
                <w:iCs/>
                <w:sz w:val="20"/>
                <w:szCs w:val="20"/>
              </w:rPr>
              <w:t>&lt;Registrar may insert the expected outcome of the project e.g. Ration Card, NREGA job</w:t>
            </w:r>
          </w:p>
        </w:tc>
        <w:tc>
          <w:tcPr>
            <w:tcW w:w="1984" w:type="dxa"/>
            <w:vAlign w:val="center"/>
          </w:tcPr>
          <w:p w:rsidR="00785499" w:rsidRPr="003B1EA7" w:rsidRDefault="00785499" w:rsidP="00A50EAE">
            <w:pPr>
              <w:spacing w:before="40"/>
              <w:jc w:val="both"/>
              <w:rPr>
                <w:rFonts w:ascii="Verdana" w:hAnsi="Verdana"/>
                <w:sz w:val="20"/>
                <w:szCs w:val="20"/>
                <w:lang w:val="en-GB"/>
              </w:rPr>
            </w:pPr>
          </w:p>
        </w:tc>
      </w:tr>
      <w:tr w:rsidR="00785499" w:rsidRPr="003B1EA7" w:rsidTr="006420E4">
        <w:trPr>
          <w:trHeight w:hRule="exact" w:val="1497"/>
        </w:trPr>
        <w:tc>
          <w:tcPr>
            <w:tcW w:w="6311" w:type="dxa"/>
            <w:vAlign w:val="center"/>
          </w:tcPr>
          <w:p w:rsidR="00785499" w:rsidRPr="003B1EA7" w:rsidRDefault="00331CB9" w:rsidP="00475D64">
            <w:pPr>
              <w:numPr>
                <w:ilvl w:val="0"/>
                <w:numId w:val="11"/>
              </w:numPr>
              <w:jc w:val="both"/>
              <w:rPr>
                <w:rFonts w:ascii="Verdana" w:hAnsi="Verdana"/>
                <w:sz w:val="20"/>
                <w:szCs w:val="20"/>
              </w:rPr>
            </w:pPr>
            <w:r w:rsidRPr="003B1EA7">
              <w:rPr>
                <w:rFonts w:ascii="Verdana" w:hAnsi="Verdana"/>
                <w:sz w:val="20"/>
                <w:szCs w:val="20"/>
              </w:rPr>
              <w:t>Overall Unit Financial bid = W</w:t>
            </w:r>
            <w:r w:rsidR="0076290C" w:rsidRPr="003B1EA7">
              <w:rPr>
                <w:rFonts w:ascii="Verdana" w:hAnsi="Verdana"/>
                <w:sz w:val="20"/>
                <w:szCs w:val="20"/>
              </w:rPr>
              <w:t>eig</w:t>
            </w:r>
            <w:r w:rsidRPr="003B1EA7">
              <w:rPr>
                <w:rFonts w:ascii="Verdana" w:hAnsi="Verdana"/>
                <w:sz w:val="20"/>
                <w:szCs w:val="20"/>
              </w:rPr>
              <w:t>hted average of the above quotations</w:t>
            </w:r>
            <w:r w:rsidR="0076290C" w:rsidRPr="003B1EA7">
              <w:rPr>
                <w:rFonts w:ascii="Verdana" w:hAnsi="Verdana"/>
                <w:sz w:val="20"/>
                <w:szCs w:val="20"/>
              </w:rPr>
              <w:t xml:space="preserve"> i.e. (0.6 * A)+(0.2 * B) + (0.2 * C)</w:t>
            </w:r>
            <w:r w:rsidR="00BD021F">
              <w:rPr>
                <w:rFonts w:ascii="Verdana" w:hAnsi="Verdana"/>
                <w:sz w:val="20"/>
                <w:szCs w:val="20"/>
              </w:rPr>
              <w:t>,</w:t>
            </w:r>
          </w:p>
        </w:tc>
        <w:tc>
          <w:tcPr>
            <w:tcW w:w="1984" w:type="dxa"/>
            <w:vAlign w:val="center"/>
          </w:tcPr>
          <w:p w:rsidR="00785499" w:rsidRPr="003B1EA7" w:rsidRDefault="00785499" w:rsidP="00A50EAE">
            <w:pPr>
              <w:spacing w:before="40"/>
              <w:jc w:val="both"/>
              <w:rPr>
                <w:rFonts w:ascii="Verdana" w:hAnsi="Verdana"/>
                <w:sz w:val="20"/>
                <w:szCs w:val="20"/>
                <w:lang w:val="en-GB"/>
              </w:rPr>
            </w:pPr>
          </w:p>
        </w:tc>
      </w:tr>
    </w:tbl>
    <w:p w:rsidR="00547626" w:rsidRPr="003B1EA7" w:rsidRDefault="00547626" w:rsidP="00A50EAE">
      <w:pPr>
        <w:jc w:val="both"/>
        <w:rPr>
          <w:rFonts w:ascii="Verdana" w:hAnsi="Verdana"/>
          <w:sz w:val="20"/>
          <w:szCs w:val="20"/>
        </w:rPr>
      </w:pPr>
    </w:p>
    <w:p w:rsidR="00331CB9" w:rsidRPr="003B1EA7" w:rsidRDefault="00331CB9" w:rsidP="00A50EAE">
      <w:pPr>
        <w:jc w:val="both"/>
        <w:rPr>
          <w:rFonts w:ascii="Verdana" w:hAnsi="Verdana"/>
          <w:i/>
          <w:iCs/>
          <w:sz w:val="20"/>
          <w:szCs w:val="20"/>
        </w:rPr>
      </w:pPr>
      <w:r w:rsidRPr="003B1EA7">
        <w:rPr>
          <w:rFonts w:ascii="Verdana" w:hAnsi="Verdana"/>
          <w:i/>
          <w:iCs/>
          <w:sz w:val="20"/>
          <w:szCs w:val="20"/>
        </w:rPr>
        <w:t>* The total cost shall include all costs like the equipment costs, manpower costs, vehicle costs, travel and lodging costs,</w:t>
      </w:r>
      <w:r w:rsidR="00BD021F">
        <w:rPr>
          <w:rFonts w:ascii="Verdana" w:hAnsi="Verdana"/>
          <w:i/>
          <w:iCs/>
          <w:sz w:val="20"/>
          <w:szCs w:val="20"/>
        </w:rPr>
        <w:t xml:space="preserve"> logistic cos</w:t>
      </w:r>
      <w:r w:rsidR="005C1379">
        <w:rPr>
          <w:rFonts w:ascii="Verdana" w:hAnsi="Verdana"/>
          <w:i/>
          <w:iCs/>
          <w:sz w:val="20"/>
          <w:szCs w:val="20"/>
        </w:rPr>
        <w:t>t for transfer to data to CIDR,</w:t>
      </w:r>
      <w:r w:rsidRPr="003B1EA7">
        <w:rPr>
          <w:rFonts w:ascii="Verdana" w:hAnsi="Verdana"/>
          <w:i/>
          <w:iCs/>
          <w:sz w:val="20"/>
          <w:szCs w:val="20"/>
        </w:rPr>
        <w:t xml:space="preserve"> taxes and duties and any other miscellaneous costs.</w:t>
      </w:r>
    </w:p>
    <w:p w:rsidR="00BD021F" w:rsidRDefault="00BD021F" w:rsidP="00A50EAE">
      <w:pPr>
        <w:jc w:val="both"/>
        <w:rPr>
          <w:rFonts w:ascii="Verdana" w:hAnsi="Verdana"/>
          <w:i/>
          <w:iCs/>
          <w:sz w:val="20"/>
          <w:szCs w:val="20"/>
        </w:rPr>
      </w:pPr>
    </w:p>
    <w:p w:rsidR="00331CB9" w:rsidRPr="003B1EA7" w:rsidRDefault="00331CB9" w:rsidP="00A50EAE">
      <w:pPr>
        <w:jc w:val="both"/>
        <w:rPr>
          <w:rFonts w:ascii="Verdana" w:hAnsi="Verdana"/>
          <w:i/>
          <w:iCs/>
          <w:sz w:val="20"/>
          <w:szCs w:val="20"/>
        </w:rPr>
      </w:pPr>
      <w:r w:rsidRPr="003B1EA7">
        <w:rPr>
          <w:rFonts w:ascii="Verdana" w:hAnsi="Verdana"/>
          <w:i/>
          <w:iCs/>
          <w:sz w:val="20"/>
          <w:szCs w:val="20"/>
        </w:rPr>
        <w:t>Note: The Contract Value shall be computed as:</w:t>
      </w:r>
    </w:p>
    <w:p w:rsidR="00331CB9" w:rsidRDefault="00BD021F" w:rsidP="00A50EAE">
      <w:pPr>
        <w:jc w:val="both"/>
        <w:rPr>
          <w:rFonts w:ascii="Verdana" w:hAnsi="Verdana"/>
          <w:i/>
          <w:iCs/>
          <w:sz w:val="20"/>
          <w:szCs w:val="20"/>
        </w:rPr>
      </w:pPr>
      <w:r>
        <w:rPr>
          <w:rFonts w:ascii="Verdana" w:hAnsi="Verdana"/>
          <w:i/>
          <w:iCs/>
          <w:sz w:val="20"/>
          <w:szCs w:val="20"/>
        </w:rPr>
        <w:t xml:space="preserve">Unit </w:t>
      </w:r>
      <w:r w:rsidR="00331CB9" w:rsidRPr="003B1EA7">
        <w:rPr>
          <w:rFonts w:ascii="Verdana" w:hAnsi="Verdana"/>
          <w:i/>
          <w:iCs/>
          <w:sz w:val="20"/>
          <w:szCs w:val="20"/>
        </w:rPr>
        <w:t xml:space="preserve">Cost of the Schedule as per </w:t>
      </w:r>
      <w:r>
        <w:rPr>
          <w:rFonts w:ascii="Verdana" w:hAnsi="Verdana"/>
          <w:i/>
          <w:iCs/>
          <w:sz w:val="20"/>
          <w:szCs w:val="20"/>
        </w:rPr>
        <w:t xml:space="preserve">(D) above </w:t>
      </w:r>
      <w:r w:rsidR="00331CB9" w:rsidRPr="003B1EA7">
        <w:rPr>
          <w:rFonts w:ascii="Verdana" w:hAnsi="Verdana"/>
          <w:i/>
          <w:iCs/>
          <w:sz w:val="20"/>
          <w:szCs w:val="20"/>
        </w:rPr>
        <w:t>x Target population for the Schedule</w:t>
      </w:r>
    </w:p>
    <w:p w:rsidR="0000271B" w:rsidRPr="003B1EA7" w:rsidRDefault="0000271B" w:rsidP="00A50EAE">
      <w:pPr>
        <w:jc w:val="both"/>
        <w:rPr>
          <w:rFonts w:ascii="Verdana" w:hAnsi="Verdana"/>
          <w:i/>
          <w:iCs/>
          <w:sz w:val="20"/>
          <w:szCs w:val="20"/>
        </w:rPr>
      </w:pPr>
    </w:p>
    <w:p w:rsidR="0076290C" w:rsidRPr="003B1EA7" w:rsidRDefault="0076290C" w:rsidP="00A50EAE">
      <w:pPr>
        <w:jc w:val="both"/>
        <w:rPr>
          <w:rFonts w:ascii="Verdana" w:hAnsi="Verdana"/>
          <w:sz w:val="20"/>
          <w:szCs w:val="20"/>
        </w:rPr>
      </w:pPr>
    </w:p>
    <w:p w:rsidR="008D76C5" w:rsidRPr="003B1EA7" w:rsidRDefault="0000271B" w:rsidP="0000271B">
      <w:pPr>
        <w:numPr>
          <w:ilvl w:val="0"/>
          <w:numId w:val="8"/>
        </w:numPr>
        <w:ind w:left="144"/>
        <w:jc w:val="both"/>
        <w:rPr>
          <w:rFonts w:ascii="Verdana" w:hAnsi="Verdana"/>
          <w:sz w:val="20"/>
          <w:szCs w:val="20"/>
        </w:rPr>
      </w:pPr>
      <w:r w:rsidRPr="0000271B">
        <w:rPr>
          <w:rFonts w:ascii="Verdana" w:hAnsi="Verdana"/>
          <w:b/>
          <w:sz w:val="20"/>
          <w:szCs w:val="20"/>
        </w:rPr>
        <w:t xml:space="preserve">Financial Bid </w:t>
      </w:r>
      <w:r w:rsidR="00AF5F47" w:rsidRPr="0000271B">
        <w:rPr>
          <w:rFonts w:ascii="Verdana" w:hAnsi="Verdana"/>
          <w:b/>
          <w:sz w:val="20"/>
          <w:szCs w:val="20"/>
        </w:rPr>
        <w:t>Evaluation:</w:t>
      </w:r>
      <w:r>
        <w:rPr>
          <w:rFonts w:ascii="Verdana" w:hAnsi="Verdana"/>
          <w:sz w:val="20"/>
          <w:szCs w:val="20"/>
        </w:rPr>
        <w:t xml:space="preserve"> </w:t>
      </w:r>
      <w:r w:rsidR="00AF5F47">
        <w:rPr>
          <w:rFonts w:ascii="Verdana" w:hAnsi="Verdana"/>
          <w:sz w:val="20"/>
          <w:szCs w:val="20"/>
        </w:rPr>
        <w:t xml:space="preserve">While evaluating the financial bids, Registrar must assess the spare bid capacity of the bidder </w:t>
      </w:r>
      <w:r w:rsidR="00AF5F47" w:rsidRPr="003B1EA7">
        <w:rPr>
          <w:rFonts w:ascii="Verdana" w:hAnsi="Verdana"/>
          <w:sz w:val="20"/>
          <w:szCs w:val="20"/>
        </w:rPr>
        <w:t>(</w:t>
      </w:r>
      <w:r w:rsidR="00AF5F47">
        <w:rPr>
          <w:rFonts w:ascii="Verdana" w:hAnsi="Verdana"/>
          <w:sz w:val="20"/>
          <w:szCs w:val="20"/>
        </w:rPr>
        <w:t xml:space="preserve">Maximum bid capacity </w:t>
      </w:r>
      <w:r w:rsidR="00AF5F47" w:rsidRPr="003B1EA7">
        <w:rPr>
          <w:rFonts w:ascii="Verdana" w:hAnsi="Verdana"/>
          <w:sz w:val="20"/>
          <w:szCs w:val="20"/>
        </w:rPr>
        <w:t>as prescribed in the Empanelment list of UIDAI</w:t>
      </w:r>
      <w:r w:rsidR="00AF5F47">
        <w:rPr>
          <w:rFonts w:ascii="Verdana" w:hAnsi="Verdana"/>
          <w:sz w:val="20"/>
          <w:szCs w:val="20"/>
        </w:rPr>
        <w:t xml:space="preserve"> less w</w:t>
      </w:r>
      <w:r w:rsidR="00A36DF8">
        <w:rPr>
          <w:rFonts w:ascii="Verdana" w:hAnsi="Verdana"/>
          <w:sz w:val="20"/>
          <w:szCs w:val="20"/>
        </w:rPr>
        <w:t>ork awarded by other Registrars</w:t>
      </w:r>
      <w:r w:rsidR="00AF5F47">
        <w:rPr>
          <w:rFonts w:ascii="Verdana" w:hAnsi="Verdana"/>
          <w:sz w:val="20"/>
          <w:szCs w:val="20"/>
        </w:rPr>
        <w:t xml:space="preserve">). </w:t>
      </w:r>
      <w:r w:rsidR="008D76C5" w:rsidRPr="003B1EA7">
        <w:rPr>
          <w:rFonts w:ascii="Verdana" w:hAnsi="Verdana"/>
          <w:sz w:val="20"/>
          <w:szCs w:val="20"/>
        </w:rPr>
        <w:t xml:space="preserve">The Registrar </w:t>
      </w:r>
      <w:r>
        <w:rPr>
          <w:rFonts w:ascii="Verdana" w:hAnsi="Verdana"/>
          <w:sz w:val="20"/>
          <w:szCs w:val="20"/>
        </w:rPr>
        <w:t>may</w:t>
      </w:r>
      <w:r w:rsidR="008D76C5" w:rsidRPr="003B1EA7">
        <w:rPr>
          <w:rFonts w:ascii="Verdana" w:hAnsi="Verdana"/>
          <w:sz w:val="20"/>
          <w:szCs w:val="20"/>
        </w:rPr>
        <w:t xml:space="preserve"> follow any of the following three options </w:t>
      </w:r>
      <w:r>
        <w:rPr>
          <w:rFonts w:ascii="Verdana" w:hAnsi="Verdana"/>
          <w:sz w:val="20"/>
          <w:szCs w:val="20"/>
        </w:rPr>
        <w:t>:</w:t>
      </w:r>
    </w:p>
    <w:p w:rsidR="008D76C5" w:rsidRPr="003B1EA7" w:rsidRDefault="008D76C5" w:rsidP="00A50EAE">
      <w:pPr>
        <w:ind w:left="720"/>
        <w:jc w:val="both"/>
        <w:rPr>
          <w:rFonts w:ascii="Verdana" w:hAnsi="Verdana"/>
          <w:sz w:val="20"/>
          <w:szCs w:val="20"/>
        </w:rPr>
      </w:pPr>
    </w:p>
    <w:p w:rsidR="0000271B" w:rsidRDefault="008D76C5" w:rsidP="00923313">
      <w:pPr>
        <w:jc w:val="both"/>
        <w:rPr>
          <w:rFonts w:ascii="Verdana" w:hAnsi="Verdana"/>
          <w:b/>
          <w:sz w:val="20"/>
          <w:szCs w:val="20"/>
        </w:rPr>
      </w:pPr>
      <w:r w:rsidRPr="003B1EA7">
        <w:rPr>
          <w:rFonts w:ascii="Verdana" w:hAnsi="Verdana"/>
          <w:b/>
          <w:sz w:val="20"/>
          <w:szCs w:val="20"/>
        </w:rPr>
        <w:t xml:space="preserve">Option I – </w:t>
      </w:r>
      <w:r w:rsidR="00AA72E3">
        <w:rPr>
          <w:rFonts w:ascii="Verdana" w:hAnsi="Verdana"/>
          <w:b/>
          <w:sz w:val="20"/>
          <w:szCs w:val="20"/>
        </w:rPr>
        <w:t>(Award districts to Enrolment agencies subject to maximum bid capacity)</w:t>
      </w:r>
    </w:p>
    <w:p w:rsidR="008D76C5" w:rsidRPr="003B1EA7" w:rsidRDefault="00AA72E3" w:rsidP="00923313">
      <w:pPr>
        <w:jc w:val="both"/>
        <w:rPr>
          <w:rFonts w:ascii="Verdana" w:hAnsi="Verdana"/>
          <w:b/>
          <w:sz w:val="20"/>
          <w:szCs w:val="20"/>
        </w:rPr>
      </w:pPr>
      <w:r>
        <w:rPr>
          <w:rFonts w:ascii="Verdana" w:hAnsi="Verdana"/>
          <w:b/>
          <w:sz w:val="20"/>
          <w:szCs w:val="20"/>
        </w:rPr>
        <w:t xml:space="preserve"> </w:t>
      </w:r>
    </w:p>
    <w:p w:rsidR="00847165" w:rsidRPr="003B1EA7" w:rsidRDefault="00B20447" w:rsidP="00A50EAE">
      <w:pPr>
        <w:numPr>
          <w:ilvl w:val="0"/>
          <w:numId w:val="20"/>
        </w:numPr>
        <w:spacing w:line="360" w:lineRule="auto"/>
        <w:jc w:val="both"/>
        <w:rPr>
          <w:rFonts w:ascii="Verdana" w:hAnsi="Verdana"/>
          <w:sz w:val="20"/>
          <w:szCs w:val="20"/>
        </w:rPr>
      </w:pPr>
      <w:r w:rsidRPr="003B1EA7">
        <w:rPr>
          <w:rFonts w:ascii="Verdana" w:hAnsi="Verdana"/>
          <w:sz w:val="20"/>
          <w:szCs w:val="20"/>
        </w:rPr>
        <w:t xml:space="preserve">The Registrar shall decide on the level and tier of the empanelled agencies to be invited to participate in the selection process through this RFQ. In doing so, the Maximum bid capacity prescribed by UIDAI for an empanelled enrolment agency shall be crucial. </w:t>
      </w:r>
    </w:p>
    <w:p w:rsidR="00847165" w:rsidRPr="003B1EA7" w:rsidRDefault="00847165" w:rsidP="00A50EAE">
      <w:pPr>
        <w:numPr>
          <w:ilvl w:val="0"/>
          <w:numId w:val="20"/>
        </w:numPr>
        <w:spacing w:line="360" w:lineRule="auto"/>
        <w:jc w:val="both"/>
        <w:rPr>
          <w:rFonts w:ascii="Verdana" w:hAnsi="Verdana"/>
          <w:sz w:val="20"/>
          <w:szCs w:val="20"/>
        </w:rPr>
      </w:pPr>
      <w:r w:rsidRPr="003B1EA7">
        <w:rPr>
          <w:rFonts w:ascii="Verdana" w:hAnsi="Verdana"/>
          <w:sz w:val="20"/>
          <w:szCs w:val="20"/>
        </w:rPr>
        <w:t>The Registrar shall decide on the areas/districts/divisions and can have a separate schedule for each such areas/districts/divisions in the RFQ to obtain a financial bid from the bidder.</w:t>
      </w:r>
    </w:p>
    <w:p w:rsidR="008D76C5" w:rsidRPr="003B1EA7" w:rsidRDefault="008D76C5" w:rsidP="00A50EAE">
      <w:pPr>
        <w:numPr>
          <w:ilvl w:val="0"/>
          <w:numId w:val="20"/>
        </w:numPr>
        <w:spacing w:line="360" w:lineRule="auto"/>
        <w:jc w:val="both"/>
        <w:rPr>
          <w:rFonts w:ascii="Verdana" w:hAnsi="Verdana"/>
          <w:sz w:val="20"/>
          <w:szCs w:val="20"/>
        </w:rPr>
      </w:pPr>
      <w:r w:rsidRPr="003B1EA7">
        <w:rPr>
          <w:rFonts w:ascii="Verdana" w:hAnsi="Verdana"/>
          <w:sz w:val="20"/>
          <w:szCs w:val="20"/>
        </w:rPr>
        <w:t xml:space="preserve">Each schedule represents the financial bid for a particular geographical area (district/region/blocks etc). </w:t>
      </w:r>
      <w:r w:rsidR="008A2D00" w:rsidRPr="003B1EA7">
        <w:rPr>
          <w:rFonts w:ascii="Verdana" w:hAnsi="Verdana"/>
          <w:sz w:val="20"/>
          <w:szCs w:val="20"/>
        </w:rPr>
        <w:t>If the RFQ has multiple schedules the Registrar shall shortlist the bidders and their financial quotes in ascending order. The lowest bidder in each of the schedules is selected for carrying out enrolment operations in the area designated in that schedule.</w:t>
      </w:r>
    </w:p>
    <w:p w:rsidR="008D76C5" w:rsidRPr="003B1EA7" w:rsidRDefault="008D76C5" w:rsidP="00A50EAE">
      <w:pPr>
        <w:spacing w:line="360" w:lineRule="auto"/>
        <w:ind w:left="720"/>
        <w:jc w:val="both"/>
        <w:rPr>
          <w:rFonts w:ascii="Verdana" w:hAnsi="Verdana"/>
          <w:sz w:val="20"/>
          <w:szCs w:val="20"/>
        </w:rPr>
      </w:pPr>
    </w:p>
    <w:p w:rsidR="008D76C5" w:rsidRPr="003B1EA7" w:rsidRDefault="008D76C5" w:rsidP="00A50EAE">
      <w:pPr>
        <w:spacing w:line="360" w:lineRule="auto"/>
        <w:ind w:left="720"/>
        <w:jc w:val="both"/>
        <w:rPr>
          <w:rFonts w:ascii="Verdana" w:hAnsi="Verdana"/>
          <w:sz w:val="20"/>
          <w:szCs w:val="20"/>
        </w:rPr>
      </w:pPr>
      <w:r w:rsidRPr="003B1EA7">
        <w:rPr>
          <w:rFonts w:ascii="Verdana" w:hAnsi="Verdana"/>
          <w:sz w:val="20"/>
          <w:szCs w:val="20"/>
        </w:rPr>
        <w:t xml:space="preserve">For </w:t>
      </w:r>
      <w:r w:rsidR="00E43D51" w:rsidRPr="003B1EA7">
        <w:rPr>
          <w:rFonts w:ascii="Verdana" w:hAnsi="Verdana"/>
          <w:sz w:val="20"/>
          <w:szCs w:val="20"/>
        </w:rPr>
        <w:t>e.g.</w:t>
      </w:r>
      <w:r w:rsidRPr="003B1EA7">
        <w:rPr>
          <w:rFonts w:ascii="Verdana" w:hAnsi="Verdana"/>
          <w:sz w:val="20"/>
          <w:szCs w:val="20"/>
        </w:rPr>
        <w:t>: the schedule can be as follows. One RFQ can contain multiples of such schedules for each geographical area as designated by the Registrar.</w:t>
      </w:r>
    </w:p>
    <w:p w:rsidR="008D76C5" w:rsidRDefault="008D76C5" w:rsidP="00A50EAE">
      <w:pPr>
        <w:ind w:left="720"/>
        <w:jc w:val="both"/>
        <w:rPr>
          <w:rFonts w:ascii="Verdana" w:hAnsi="Verdana"/>
          <w:sz w:val="20"/>
          <w:szCs w:val="20"/>
        </w:rPr>
      </w:pPr>
    </w:p>
    <w:p w:rsidR="0000271B" w:rsidRDefault="0000271B" w:rsidP="00A50EAE">
      <w:pPr>
        <w:ind w:left="720"/>
        <w:jc w:val="both"/>
        <w:rPr>
          <w:rFonts w:ascii="Verdana" w:hAnsi="Verdana"/>
          <w:sz w:val="20"/>
          <w:szCs w:val="20"/>
        </w:rPr>
      </w:pPr>
    </w:p>
    <w:p w:rsidR="0000271B" w:rsidRPr="003B1EA7" w:rsidRDefault="0000271B" w:rsidP="00A50EAE">
      <w:pPr>
        <w:ind w:left="720"/>
        <w:jc w:val="both"/>
        <w:rPr>
          <w:rFonts w:ascii="Verdana" w:hAnsi="Verdana"/>
          <w:sz w:val="20"/>
          <w:szCs w:val="20"/>
        </w:rPr>
      </w:pPr>
    </w:p>
    <w:p w:rsidR="008D76C5" w:rsidRPr="003B1EA7" w:rsidRDefault="008D76C5" w:rsidP="00A50EAE">
      <w:pPr>
        <w:jc w:val="both"/>
        <w:rPr>
          <w:rFonts w:ascii="Verdana" w:hAnsi="Verdana"/>
          <w:b/>
          <w:bCs/>
          <w:sz w:val="20"/>
          <w:szCs w:val="20"/>
          <w:u w:val="single"/>
        </w:rPr>
      </w:pPr>
      <w:r w:rsidRPr="003B1EA7">
        <w:rPr>
          <w:rFonts w:ascii="Verdana" w:hAnsi="Verdana"/>
          <w:b/>
          <w:bCs/>
          <w:sz w:val="20"/>
          <w:szCs w:val="20"/>
          <w:u w:val="single"/>
        </w:rPr>
        <w:t>SCHEDULE - 1</w:t>
      </w:r>
    </w:p>
    <w:p w:rsidR="008D76C5" w:rsidRPr="003B1EA7" w:rsidRDefault="008D76C5" w:rsidP="00A50EAE">
      <w:pPr>
        <w:jc w:val="both"/>
        <w:rPr>
          <w:rFonts w:ascii="Verdana" w:hAnsi="Verdana"/>
          <w:sz w:val="20"/>
          <w:szCs w:val="20"/>
        </w:rPr>
      </w:pPr>
    </w:p>
    <w:p w:rsidR="008D76C5" w:rsidRPr="003B1EA7" w:rsidRDefault="008D76C5" w:rsidP="00A50EAE">
      <w:pPr>
        <w:jc w:val="both"/>
        <w:rPr>
          <w:rFonts w:ascii="Verdana" w:hAnsi="Verdana"/>
          <w:sz w:val="20"/>
          <w:szCs w:val="20"/>
          <w:lang w:val="en-GB"/>
        </w:rPr>
      </w:pPr>
      <w:r w:rsidRPr="003B1EA7">
        <w:rPr>
          <w:rFonts w:ascii="Verdana" w:hAnsi="Verdana"/>
          <w:sz w:val="20"/>
          <w:szCs w:val="20"/>
          <w:lang w:val="en-GB"/>
        </w:rPr>
        <w:t>Geographical areas covered under Schedule - 1: &lt;To be inserted as per the Geographical Scope of Work given in Section 1.2 of Volume II&gt;</w:t>
      </w:r>
    </w:p>
    <w:p w:rsidR="008D76C5" w:rsidRPr="003B1EA7" w:rsidRDefault="008D76C5" w:rsidP="00A50EAE">
      <w:pPr>
        <w:jc w:val="both"/>
        <w:rPr>
          <w:rFonts w:ascii="Verdana" w:hAnsi="Verdana"/>
          <w:sz w:val="20"/>
          <w:szCs w:val="20"/>
          <w:lang w:val="en-GB"/>
        </w:rPr>
      </w:pPr>
    </w:p>
    <w:p w:rsidR="008D76C5" w:rsidRPr="003B1EA7" w:rsidRDefault="008D76C5" w:rsidP="00A50EAE">
      <w:pPr>
        <w:jc w:val="both"/>
        <w:rPr>
          <w:rFonts w:ascii="Verdana" w:hAnsi="Verdana"/>
          <w:i/>
          <w:iCs/>
          <w:sz w:val="20"/>
          <w:szCs w:val="20"/>
        </w:rPr>
      </w:pPr>
      <w:r w:rsidRPr="003B1EA7">
        <w:rPr>
          <w:rFonts w:ascii="Verdana" w:hAnsi="Verdana"/>
          <w:i/>
          <w:iCs/>
          <w:sz w:val="20"/>
          <w:szCs w:val="20"/>
        </w:rPr>
        <w:t>&lt;The Financial Bid format below is only illustrative and may be changed by the Registrar based on the project being undertaken. This text shall be removed from the final RFQ&gt;</w:t>
      </w:r>
    </w:p>
    <w:p w:rsidR="008D76C5" w:rsidRPr="003B1EA7" w:rsidRDefault="008D76C5" w:rsidP="00A50EAE">
      <w:pPr>
        <w:jc w:val="both"/>
        <w:rPr>
          <w:rFonts w:ascii="Verdana" w:hAnsi="Verdana"/>
          <w:sz w:val="20"/>
          <w:szCs w:val="20"/>
        </w:rPr>
      </w:pPr>
    </w:p>
    <w:p w:rsidR="008D76C5" w:rsidRPr="003B1EA7" w:rsidRDefault="008D76C5" w:rsidP="00A50EAE">
      <w:pPr>
        <w:jc w:val="both"/>
        <w:rPr>
          <w:rFonts w:ascii="Verdana" w:hAnsi="Verdana"/>
          <w:sz w:val="20"/>
          <w:szCs w:val="20"/>
          <w:lang w:val="en-GB"/>
        </w:rPr>
      </w:pPr>
      <w:r w:rsidRPr="003B1EA7">
        <w:rPr>
          <w:rFonts w:ascii="Verdana" w:hAnsi="Verdana"/>
          <w:b/>
          <w:sz w:val="20"/>
          <w:szCs w:val="20"/>
          <w:lang w:val="en-GB"/>
        </w:rPr>
        <w:t>Financial Bid for undertaking enrolment activities as per Schedule-1:</w:t>
      </w:r>
    </w:p>
    <w:p w:rsidR="008D76C5" w:rsidRPr="003B1EA7" w:rsidRDefault="008D76C5" w:rsidP="00A50EAE">
      <w:pPr>
        <w:jc w:val="both"/>
        <w:rPr>
          <w:rFonts w:ascii="Verdana" w:hAnsi="Verdana"/>
          <w:sz w:val="20"/>
          <w:szCs w:val="20"/>
          <w:lang w:val="en-GB"/>
        </w:rPr>
      </w:pPr>
    </w:p>
    <w:tbl>
      <w:tblPr>
        <w:tblW w:w="8295" w:type="dxa"/>
        <w:tblBorders>
          <w:top w:val="double" w:sz="4" w:space="0" w:color="auto"/>
          <w:left w:val="double" w:sz="4" w:space="0" w:color="auto"/>
          <w:bottom w:val="double" w:sz="4" w:space="0" w:color="auto"/>
          <w:right w:val="double" w:sz="4" w:space="0" w:color="auto"/>
          <w:insideH w:val="single" w:sz="12" w:space="0" w:color="auto"/>
          <w:insideV w:val="single" w:sz="6" w:space="0" w:color="auto"/>
        </w:tblBorders>
        <w:tblLayout w:type="fixed"/>
        <w:tblLook w:val="0000"/>
      </w:tblPr>
      <w:tblGrid>
        <w:gridCol w:w="6311"/>
        <w:gridCol w:w="1984"/>
      </w:tblGrid>
      <w:tr w:rsidR="008D76C5" w:rsidRPr="003B1EA7" w:rsidTr="00BE08F3">
        <w:trPr>
          <w:trHeight w:val="993"/>
        </w:trPr>
        <w:tc>
          <w:tcPr>
            <w:tcW w:w="6311" w:type="dxa"/>
            <w:vAlign w:val="center"/>
          </w:tcPr>
          <w:p w:rsidR="008D76C5" w:rsidRPr="003B1EA7" w:rsidRDefault="008D76C5" w:rsidP="00A50EAE">
            <w:pPr>
              <w:pStyle w:val="Heading8"/>
              <w:jc w:val="both"/>
              <w:rPr>
                <w:rFonts w:ascii="Verdana" w:hAnsi="Verdana"/>
                <w:b/>
                <w:bCs/>
                <w:sz w:val="20"/>
                <w:szCs w:val="20"/>
              </w:rPr>
            </w:pPr>
            <w:r w:rsidRPr="003B1EA7">
              <w:rPr>
                <w:rFonts w:ascii="Verdana" w:hAnsi="Verdana"/>
                <w:b/>
                <w:bCs/>
                <w:sz w:val="20"/>
                <w:szCs w:val="20"/>
              </w:rPr>
              <w:t>Item</w:t>
            </w:r>
          </w:p>
        </w:tc>
        <w:tc>
          <w:tcPr>
            <w:tcW w:w="1984" w:type="dxa"/>
            <w:vAlign w:val="center"/>
          </w:tcPr>
          <w:p w:rsidR="008D76C5" w:rsidRPr="003B1EA7" w:rsidRDefault="008D76C5" w:rsidP="00A50EAE">
            <w:pPr>
              <w:pStyle w:val="Heading8"/>
              <w:jc w:val="both"/>
              <w:rPr>
                <w:rFonts w:ascii="Verdana" w:hAnsi="Verdana"/>
                <w:b/>
                <w:bCs/>
                <w:sz w:val="20"/>
                <w:szCs w:val="20"/>
              </w:rPr>
            </w:pPr>
            <w:r w:rsidRPr="003B1EA7">
              <w:rPr>
                <w:rFonts w:ascii="Verdana" w:hAnsi="Verdana"/>
                <w:b/>
                <w:bCs/>
                <w:sz w:val="20"/>
                <w:szCs w:val="20"/>
              </w:rPr>
              <w:t>Costs</w:t>
            </w:r>
          </w:p>
          <w:p w:rsidR="008D76C5" w:rsidRPr="003B1EA7" w:rsidRDefault="008D76C5" w:rsidP="00A50EAE">
            <w:pPr>
              <w:pStyle w:val="Heading8"/>
              <w:jc w:val="both"/>
              <w:rPr>
                <w:rFonts w:ascii="Verdana" w:hAnsi="Verdana"/>
                <w:b/>
                <w:bCs/>
                <w:sz w:val="20"/>
                <w:szCs w:val="20"/>
              </w:rPr>
            </w:pPr>
            <w:r w:rsidRPr="003B1EA7">
              <w:rPr>
                <w:rFonts w:ascii="Verdana" w:hAnsi="Verdana"/>
                <w:b/>
                <w:bCs/>
                <w:sz w:val="20"/>
                <w:szCs w:val="20"/>
              </w:rPr>
              <w:t>In INR</w:t>
            </w:r>
          </w:p>
        </w:tc>
      </w:tr>
      <w:tr w:rsidR="008D76C5" w:rsidRPr="003B1EA7" w:rsidTr="00BE08F3">
        <w:trPr>
          <w:trHeight w:hRule="exact" w:val="1497"/>
        </w:trPr>
        <w:tc>
          <w:tcPr>
            <w:tcW w:w="6311" w:type="dxa"/>
            <w:vAlign w:val="center"/>
          </w:tcPr>
          <w:p w:rsidR="008D76C5" w:rsidRPr="003B1EA7" w:rsidRDefault="008D76C5" w:rsidP="00B02A9C">
            <w:pPr>
              <w:jc w:val="both"/>
              <w:rPr>
                <w:rFonts w:ascii="Verdana" w:eastAsia="MS Mincho" w:hAnsi="Verdana"/>
                <w:sz w:val="20"/>
                <w:szCs w:val="20"/>
                <w:lang w:val="en-GB" w:eastAsia="it-IT"/>
              </w:rPr>
            </w:pPr>
            <w:r w:rsidRPr="003B1EA7">
              <w:rPr>
                <w:rFonts w:ascii="Verdana" w:hAnsi="Verdana"/>
                <w:sz w:val="20"/>
                <w:szCs w:val="20"/>
              </w:rPr>
              <w:t xml:space="preserve">Cost* for undertaking demographic and biometric enrolment activities and transfer of data to CIDR as well as delivering additional services for the Issuance of </w:t>
            </w:r>
            <w:r w:rsidRPr="0000271B">
              <w:rPr>
                <w:rFonts w:ascii="Verdana" w:hAnsi="Verdana"/>
                <w:sz w:val="20"/>
                <w:szCs w:val="20"/>
                <w:u w:val="single"/>
              </w:rPr>
              <w:t xml:space="preserve">one UID Enabled </w:t>
            </w:r>
            <w:r w:rsidRPr="003B1EA7">
              <w:rPr>
                <w:rFonts w:ascii="Verdana" w:hAnsi="Verdana"/>
                <w:i/>
                <w:iCs/>
                <w:sz w:val="20"/>
                <w:szCs w:val="20"/>
              </w:rPr>
              <w:t>&lt;Registrar may insert the expected outcome of the project e.g. Ration Card, NREGA job card, Health Card etc&gt;</w:t>
            </w:r>
          </w:p>
        </w:tc>
        <w:tc>
          <w:tcPr>
            <w:tcW w:w="1984" w:type="dxa"/>
            <w:vAlign w:val="center"/>
          </w:tcPr>
          <w:p w:rsidR="008D76C5" w:rsidRPr="003B1EA7" w:rsidRDefault="008D76C5" w:rsidP="00A50EAE">
            <w:pPr>
              <w:spacing w:before="40"/>
              <w:jc w:val="both"/>
              <w:rPr>
                <w:rFonts w:ascii="Verdana" w:hAnsi="Verdana"/>
                <w:sz w:val="20"/>
                <w:szCs w:val="20"/>
                <w:lang w:val="en-GB"/>
              </w:rPr>
            </w:pPr>
          </w:p>
        </w:tc>
      </w:tr>
    </w:tbl>
    <w:p w:rsidR="008D76C5" w:rsidRPr="003B1EA7" w:rsidRDefault="008D76C5" w:rsidP="00A50EAE">
      <w:pPr>
        <w:pStyle w:val="Header"/>
        <w:tabs>
          <w:tab w:val="clear" w:pos="4320"/>
          <w:tab w:val="clear" w:pos="8640"/>
        </w:tabs>
        <w:jc w:val="both"/>
        <w:rPr>
          <w:rFonts w:ascii="Verdana" w:hAnsi="Verdana"/>
          <w:sz w:val="20"/>
          <w:szCs w:val="20"/>
          <w:lang w:eastAsia="it-IT"/>
        </w:rPr>
      </w:pPr>
      <w:r w:rsidRPr="003B1EA7">
        <w:rPr>
          <w:rFonts w:ascii="Verdana" w:hAnsi="Verdana"/>
          <w:sz w:val="20"/>
          <w:szCs w:val="20"/>
          <w:lang w:eastAsia="it-IT"/>
        </w:rPr>
        <w:t xml:space="preserve">      </w:t>
      </w:r>
    </w:p>
    <w:p w:rsidR="008D76C5" w:rsidRPr="003B1EA7" w:rsidRDefault="008D76C5" w:rsidP="00A50EAE">
      <w:pPr>
        <w:jc w:val="both"/>
        <w:rPr>
          <w:rFonts w:ascii="Verdana" w:hAnsi="Verdana"/>
          <w:i/>
          <w:iCs/>
          <w:sz w:val="20"/>
          <w:szCs w:val="20"/>
        </w:rPr>
      </w:pPr>
      <w:r w:rsidRPr="003B1EA7">
        <w:rPr>
          <w:rFonts w:ascii="Verdana" w:hAnsi="Verdana"/>
          <w:i/>
          <w:iCs/>
          <w:sz w:val="20"/>
          <w:szCs w:val="20"/>
        </w:rPr>
        <w:t xml:space="preserve">* The total cost shall include all costs like the equipment costs, manpower costs, logistics for transfer of data to CIDR, vehicle costs, travel and lodging costs, </w:t>
      </w:r>
      <w:r w:rsidR="00B02A9C">
        <w:rPr>
          <w:rFonts w:ascii="Verdana" w:hAnsi="Verdana"/>
          <w:i/>
          <w:iCs/>
          <w:sz w:val="20"/>
          <w:szCs w:val="20"/>
        </w:rPr>
        <w:t>logistic cost for transfer to data to CIDR,</w:t>
      </w:r>
      <w:r w:rsidR="00B02A9C" w:rsidRPr="003B1EA7">
        <w:rPr>
          <w:rFonts w:ascii="Verdana" w:hAnsi="Verdana"/>
          <w:i/>
          <w:iCs/>
          <w:sz w:val="20"/>
          <w:szCs w:val="20"/>
        </w:rPr>
        <w:t xml:space="preserve"> </w:t>
      </w:r>
      <w:r w:rsidRPr="003B1EA7">
        <w:rPr>
          <w:rFonts w:ascii="Verdana" w:hAnsi="Verdana"/>
          <w:i/>
          <w:iCs/>
          <w:sz w:val="20"/>
          <w:szCs w:val="20"/>
        </w:rPr>
        <w:t>taxes and duties and any other miscellaneous costs.</w:t>
      </w:r>
    </w:p>
    <w:p w:rsidR="008D76C5" w:rsidRPr="003B1EA7" w:rsidRDefault="008D76C5" w:rsidP="00A50EAE">
      <w:pPr>
        <w:jc w:val="both"/>
        <w:rPr>
          <w:rFonts w:ascii="Verdana" w:hAnsi="Verdana"/>
          <w:i/>
          <w:iCs/>
          <w:sz w:val="20"/>
          <w:szCs w:val="20"/>
        </w:rPr>
      </w:pPr>
      <w:r w:rsidRPr="003B1EA7">
        <w:rPr>
          <w:rFonts w:ascii="Verdana" w:hAnsi="Verdana"/>
          <w:i/>
          <w:iCs/>
          <w:sz w:val="20"/>
          <w:szCs w:val="20"/>
        </w:rPr>
        <w:t>Note: The Contract Value shall be computed as:</w:t>
      </w:r>
    </w:p>
    <w:p w:rsidR="008D76C5" w:rsidRPr="003B1EA7" w:rsidRDefault="00B02A9C" w:rsidP="00A50EAE">
      <w:pPr>
        <w:jc w:val="both"/>
        <w:rPr>
          <w:rFonts w:ascii="Verdana" w:hAnsi="Verdana"/>
          <w:i/>
          <w:iCs/>
          <w:sz w:val="20"/>
          <w:szCs w:val="20"/>
        </w:rPr>
      </w:pPr>
      <w:r>
        <w:rPr>
          <w:rFonts w:ascii="Verdana" w:hAnsi="Verdana"/>
          <w:i/>
          <w:iCs/>
          <w:sz w:val="20"/>
          <w:szCs w:val="20"/>
        </w:rPr>
        <w:t xml:space="preserve">Unit </w:t>
      </w:r>
      <w:r w:rsidR="008D76C5" w:rsidRPr="003B1EA7">
        <w:rPr>
          <w:rFonts w:ascii="Verdana" w:hAnsi="Verdana"/>
          <w:i/>
          <w:iCs/>
          <w:sz w:val="20"/>
          <w:szCs w:val="20"/>
        </w:rPr>
        <w:t>Cost of the Schedule as per the Financial Bid x Target population for the Schedule</w:t>
      </w:r>
    </w:p>
    <w:p w:rsidR="008D76C5" w:rsidRPr="003B1EA7" w:rsidRDefault="008D76C5" w:rsidP="00A50EAE">
      <w:pPr>
        <w:ind w:left="720"/>
        <w:jc w:val="both"/>
        <w:rPr>
          <w:rFonts w:ascii="Verdana" w:hAnsi="Verdana"/>
          <w:sz w:val="20"/>
          <w:szCs w:val="20"/>
        </w:rPr>
      </w:pPr>
    </w:p>
    <w:p w:rsidR="008D76C5" w:rsidRPr="003B1EA7" w:rsidRDefault="008D76C5" w:rsidP="00A50EAE">
      <w:pPr>
        <w:ind w:left="720"/>
        <w:jc w:val="both"/>
        <w:rPr>
          <w:rFonts w:ascii="Verdana" w:hAnsi="Verdana"/>
          <w:sz w:val="20"/>
          <w:szCs w:val="20"/>
        </w:rPr>
      </w:pPr>
    </w:p>
    <w:p w:rsidR="00847165" w:rsidRDefault="00255A99" w:rsidP="00A50EAE">
      <w:pPr>
        <w:numPr>
          <w:ilvl w:val="0"/>
          <w:numId w:val="20"/>
        </w:numPr>
        <w:spacing w:line="360" w:lineRule="auto"/>
        <w:jc w:val="both"/>
        <w:rPr>
          <w:rFonts w:ascii="Verdana" w:hAnsi="Verdana"/>
          <w:sz w:val="20"/>
          <w:szCs w:val="20"/>
        </w:rPr>
      </w:pPr>
      <w:r w:rsidRPr="003B1EA7">
        <w:rPr>
          <w:rFonts w:ascii="Verdana" w:hAnsi="Verdana"/>
          <w:sz w:val="20"/>
          <w:szCs w:val="20"/>
        </w:rPr>
        <w:t xml:space="preserve">In case a single bidder emerges as the lowest bidder in multiple schedules and the total number of enrolments as per the schedules exceeds the Maximum bid capacity of the bidder </w:t>
      </w:r>
      <w:r w:rsidR="00E43D51" w:rsidRPr="003B1EA7">
        <w:rPr>
          <w:rFonts w:ascii="Verdana" w:hAnsi="Verdana"/>
          <w:sz w:val="20"/>
          <w:szCs w:val="20"/>
        </w:rPr>
        <w:t>(as</w:t>
      </w:r>
      <w:r w:rsidRPr="003B1EA7">
        <w:rPr>
          <w:rFonts w:ascii="Verdana" w:hAnsi="Verdana"/>
          <w:sz w:val="20"/>
          <w:szCs w:val="20"/>
        </w:rPr>
        <w:t xml:space="preserve"> prescribed in the Empanelment list of UIDAI</w:t>
      </w:r>
      <w:r w:rsidR="00AF5F47">
        <w:rPr>
          <w:rFonts w:ascii="Verdana" w:hAnsi="Verdana"/>
          <w:sz w:val="20"/>
          <w:szCs w:val="20"/>
        </w:rPr>
        <w:t xml:space="preserve"> less work awarded by other Registrars</w:t>
      </w:r>
      <w:r w:rsidRPr="003B1EA7">
        <w:rPr>
          <w:rFonts w:ascii="Verdana" w:hAnsi="Verdana"/>
          <w:sz w:val="20"/>
          <w:szCs w:val="20"/>
        </w:rPr>
        <w:t xml:space="preserve">), then the bidder shall be considered selected in the schedules where he is the lowest bidder and </w:t>
      </w:r>
      <w:r w:rsidR="006451A1" w:rsidRPr="003B1EA7">
        <w:rPr>
          <w:rFonts w:ascii="Verdana" w:hAnsi="Verdana"/>
          <w:sz w:val="20"/>
          <w:szCs w:val="20"/>
        </w:rPr>
        <w:t xml:space="preserve">within the Maximum bid capacity limits. </w:t>
      </w:r>
    </w:p>
    <w:p w:rsidR="0000271B" w:rsidRPr="003B1EA7" w:rsidRDefault="0000271B" w:rsidP="0000271B">
      <w:pPr>
        <w:spacing w:line="360" w:lineRule="auto"/>
        <w:ind w:left="720"/>
        <w:jc w:val="both"/>
        <w:rPr>
          <w:rFonts w:ascii="Verdana" w:hAnsi="Verdana"/>
          <w:sz w:val="20"/>
          <w:szCs w:val="20"/>
        </w:rPr>
      </w:pPr>
    </w:p>
    <w:p w:rsidR="00847165" w:rsidRDefault="006451A1" w:rsidP="00A50EAE">
      <w:pPr>
        <w:numPr>
          <w:ilvl w:val="0"/>
          <w:numId w:val="20"/>
        </w:numPr>
        <w:spacing w:line="360" w:lineRule="auto"/>
        <w:jc w:val="both"/>
        <w:rPr>
          <w:rFonts w:ascii="Verdana" w:hAnsi="Verdana"/>
          <w:sz w:val="20"/>
          <w:szCs w:val="20"/>
        </w:rPr>
      </w:pPr>
      <w:r w:rsidRPr="003B1EA7">
        <w:rPr>
          <w:rFonts w:ascii="Verdana" w:hAnsi="Verdana"/>
          <w:sz w:val="20"/>
          <w:szCs w:val="20"/>
        </w:rPr>
        <w:t xml:space="preserve">In the remaining schedules over and above the lowest bidders Maximum bid capacity, the second lowest bidder shall be given an opportunity to match the </w:t>
      </w:r>
      <w:proofErr w:type="gramStart"/>
      <w:r w:rsidR="00B02A9C">
        <w:rPr>
          <w:rFonts w:ascii="Verdana" w:hAnsi="Verdana"/>
          <w:sz w:val="20"/>
          <w:szCs w:val="20"/>
        </w:rPr>
        <w:t xml:space="preserve">L1 </w:t>
      </w:r>
      <w:r w:rsidRPr="003B1EA7">
        <w:rPr>
          <w:rFonts w:ascii="Verdana" w:hAnsi="Verdana"/>
          <w:sz w:val="20"/>
          <w:szCs w:val="20"/>
        </w:rPr>
        <w:t>.</w:t>
      </w:r>
      <w:proofErr w:type="gramEnd"/>
      <w:r w:rsidRPr="003B1EA7">
        <w:rPr>
          <w:rFonts w:ascii="Verdana" w:hAnsi="Verdana"/>
          <w:sz w:val="20"/>
          <w:szCs w:val="20"/>
        </w:rPr>
        <w:t xml:space="preserve"> If the second lowest bidder does not match the lowest bid, then the offer to match the </w:t>
      </w:r>
      <w:r w:rsidR="00B02A9C">
        <w:rPr>
          <w:rFonts w:ascii="Verdana" w:hAnsi="Verdana"/>
          <w:sz w:val="20"/>
          <w:szCs w:val="20"/>
        </w:rPr>
        <w:t xml:space="preserve">L1 </w:t>
      </w:r>
      <w:r w:rsidRPr="003B1EA7">
        <w:rPr>
          <w:rFonts w:ascii="Verdana" w:hAnsi="Verdana"/>
          <w:sz w:val="20"/>
          <w:szCs w:val="20"/>
        </w:rPr>
        <w:t xml:space="preserve">is given to third lowest bidder and hence forth. </w:t>
      </w:r>
    </w:p>
    <w:p w:rsidR="0000271B" w:rsidRDefault="0000271B" w:rsidP="0000271B">
      <w:pPr>
        <w:spacing w:line="360" w:lineRule="auto"/>
        <w:jc w:val="both"/>
        <w:rPr>
          <w:rFonts w:ascii="Verdana" w:hAnsi="Verdana"/>
          <w:sz w:val="20"/>
          <w:szCs w:val="20"/>
          <w:lang w:val="en-GB"/>
        </w:rPr>
      </w:pPr>
    </w:p>
    <w:p w:rsidR="0000271B" w:rsidRDefault="0000271B" w:rsidP="0000271B">
      <w:pPr>
        <w:spacing w:line="360" w:lineRule="auto"/>
        <w:jc w:val="both"/>
        <w:rPr>
          <w:rFonts w:ascii="Verdana" w:hAnsi="Verdana"/>
          <w:sz w:val="20"/>
          <w:szCs w:val="20"/>
          <w:lang w:val="en-GB"/>
        </w:rPr>
      </w:pPr>
    </w:p>
    <w:p w:rsidR="0000271B" w:rsidRDefault="0000271B" w:rsidP="0000271B">
      <w:pPr>
        <w:spacing w:line="360" w:lineRule="auto"/>
        <w:jc w:val="both"/>
        <w:rPr>
          <w:rFonts w:ascii="Verdana" w:hAnsi="Verdana"/>
          <w:sz w:val="20"/>
          <w:szCs w:val="20"/>
          <w:lang w:val="en-GB"/>
        </w:rPr>
      </w:pPr>
    </w:p>
    <w:p w:rsidR="0000271B" w:rsidRPr="003B1EA7" w:rsidRDefault="0000271B" w:rsidP="0000271B">
      <w:pPr>
        <w:spacing w:line="360" w:lineRule="auto"/>
        <w:jc w:val="both"/>
        <w:rPr>
          <w:rFonts w:ascii="Verdana" w:hAnsi="Verdana"/>
          <w:sz w:val="20"/>
          <w:szCs w:val="20"/>
        </w:rPr>
      </w:pPr>
    </w:p>
    <w:p w:rsidR="008D76C5" w:rsidRPr="003B1EA7" w:rsidRDefault="006451A1" w:rsidP="00A50EAE">
      <w:pPr>
        <w:numPr>
          <w:ilvl w:val="0"/>
          <w:numId w:val="20"/>
        </w:numPr>
        <w:spacing w:line="360" w:lineRule="auto"/>
        <w:jc w:val="both"/>
        <w:rPr>
          <w:rFonts w:ascii="Verdana" w:hAnsi="Verdana"/>
          <w:sz w:val="20"/>
          <w:szCs w:val="20"/>
        </w:rPr>
      </w:pPr>
      <w:r w:rsidRPr="003B1EA7">
        <w:rPr>
          <w:rFonts w:ascii="Verdana" w:hAnsi="Verdana"/>
          <w:sz w:val="20"/>
          <w:szCs w:val="20"/>
        </w:rPr>
        <w:t xml:space="preserve">If none of the bidders is ready to match the lowest bid, the Registrar can take a decision </w:t>
      </w:r>
      <w:r w:rsidR="008A2D00" w:rsidRPr="003B1EA7">
        <w:rPr>
          <w:rFonts w:ascii="Verdana" w:hAnsi="Verdana"/>
          <w:sz w:val="20"/>
          <w:szCs w:val="20"/>
        </w:rPr>
        <w:t xml:space="preserve">to </w:t>
      </w:r>
      <w:r w:rsidRPr="003B1EA7">
        <w:rPr>
          <w:rFonts w:ascii="Verdana" w:hAnsi="Verdana"/>
          <w:sz w:val="20"/>
          <w:szCs w:val="20"/>
        </w:rPr>
        <w:t>conduct RFQ process afresh</w:t>
      </w:r>
      <w:r w:rsidR="00973BCA" w:rsidRPr="003B1EA7">
        <w:rPr>
          <w:rFonts w:ascii="Verdana" w:hAnsi="Verdana"/>
          <w:sz w:val="20"/>
          <w:szCs w:val="20"/>
        </w:rPr>
        <w:t xml:space="preserve"> for these schedules</w:t>
      </w:r>
      <w:r w:rsidRPr="003B1EA7">
        <w:rPr>
          <w:rFonts w:ascii="Verdana" w:hAnsi="Verdana"/>
          <w:sz w:val="20"/>
          <w:szCs w:val="20"/>
        </w:rPr>
        <w:t xml:space="preserve">. </w:t>
      </w:r>
    </w:p>
    <w:p w:rsidR="008D76C5" w:rsidRPr="003B1EA7" w:rsidRDefault="008D76C5" w:rsidP="00A50EAE">
      <w:pPr>
        <w:spacing w:line="360" w:lineRule="auto"/>
        <w:ind w:left="720"/>
        <w:jc w:val="both"/>
        <w:rPr>
          <w:rFonts w:ascii="Verdana" w:hAnsi="Verdana"/>
          <w:sz w:val="20"/>
          <w:szCs w:val="20"/>
        </w:rPr>
      </w:pPr>
    </w:p>
    <w:p w:rsidR="008D76C5" w:rsidRDefault="006451A1" w:rsidP="00A50EAE">
      <w:pPr>
        <w:spacing w:line="360" w:lineRule="auto"/>
        <w:ind w:left="720"/>
        <w:jc w:val="both"/>
        <w:rPr>
          <w:rFonts w:ascii="Verdana" w:hAnsi="Verdana"/>
          <w:sz w:val="20"/>
          <w:szCs w:val="20"/>
        </w:rPr>
      </w:pPr>
      <w:r w:rsidRPr="003B1EA7">
        <w:rPr>
          <w:rFonts w:ascii="Verdana" w:hAnsi="Verdana"/>
          <w:sz w:val="20"/>
          <w:szCs w:val="20"/>
        </w:rPr>
        <w:t xml:space="preserve">For ex: </w:t>
      </w:r>
      <w:r w:rsidR="008A2D00" w:rsidRPr="003B1EA7">
        <w:rPr>
          <w:rFonts w:ascii="Verdana" w:hAnsi="Verdana"/>
          <w:sz w:val="20"/>
          <w:szCs w:val="20"/>
        </w:rPr>
        <w:t>Bidders</w:t>
      </w:r>
      <w:r w:rsidRPr="003B1EA7">
        <w:rPr>
          <w:rFonts w:ascii="Verdana" w:hAnsi="Verdana"/>
          <w:sz w:val="20"/>
          <w:szCs w:val="20"/>
        </w:rPr>
        <w:t xml:space="preserve"> X</w:t>
      </w:r>
      <w:r w:rsidR="00E43D51" w:rsidRPr="003B1EA7">
        <w:rPr>
          <w:rFonts w:ascii="Verdana" w:hAnsi="Verdana"/>
          <w:sz w:val="20"/>
          <w:szCs w:val="20"/>
        </w:rPr>
        <w:t>, Y, Z</w:t>
      </w:r>
      <w:r w:rsidRPr="003B1EA7">
        <w:rPr>
          <w:rFonts w:ascii="Verdana" w:hAnsi="Verdana"/>
          <w:sz w:val="20"/>
          <w:szCs w:val="20"/>
        </w:rPr>
        <w:t xml:space="preserve"> have bid for schedules A</w:t>
      </w:r>
      <w:r w:rsidR="00E43D51" w:rsidRPr="003B1EA7">
        <w:rPr>
          <w:rFonts w:ascii="Verdana" w:hAnsi="Verdana"/>
          <w:sz w:val="20"/>
          <w:szCs w:val="20"/>
        </w:rPr>
        <w:t>, B, C, D</w:t>
      </w:r>
      <w:r w:rsidRPr="003B1EA7">
        <w:rPr>
          <w:rFonts w:ascii="Verdana" w:hAnsi="Verdana"/>
          <w:sz w:val="20"/>
          <w:szCs w:val="20"/>
        </w:rPr>
        <w:t xml:space="preserve"> and E. It is found that X is the lowest bidder </w:t>
      </w:r>
      <w:r w:rsidR="00A0006D" w:rsidRPr="003B1EA7">
        <w:rPr>
          <w:rFonts w:ascii="Verdana" w:hAnsi="Verdana"/>
          <w:sz w:val="20"/>
          <w:szCs w:val="20"/>
        </w:rPr>
        <w:t xml:space="preserve">in all schedules </w:t>
      </w:r>
      <w:r w:rsidRPr="003B1EA7">
        <w:rPr>
          <w:rFonts w:ascii="Verdana" w:hAnsi="Verdana"/>
          <w:sz w:val="20"/>
          <w:szCs w:val="20"/>
        </w:rPr>
        <w:t xml:space="preserve">with quotes of Rs. </w:t>
      </w:r>
      <w:r w:rsidR="00A36DF8">
        <w:rPr>
          <w:rFonts w:ascii="Verdana" w:hAnsi="Verdana"/>
          <w:sz w:val="20"/>
          <w:szCs w:val="20"/>
        </w:rPr>
        <w:t>35</w:t>
      </w:r>
      <w:r w:rsidRPr="003B1EA7">
        <w:rPr>
          <w:rFonts w:ascii="Verdana" w:hAnsi="Verdana"/>
          <w:sz w:val="20"/>
          <w:szCs w:val="20"/>
        </w:rPr>
        <w:t xml:space="preserve">, Rs. </w:t>
      </w:r>
      <w:r w:rsidR="00A36DF8">
        <w:rPr>
          <w:rFonts w:ascii="Verdana" w:hAnsi="Verdana"/>
          <w:sz w:val="20"/>
          <w:szCs w:val="20"/>
        </w:rPr>
        <w:t>37</w:t>
      </w:r>
      <w:r w:rsidRPr="003B1EA7">
        <w:rPr>
          <w:rFonts w:ascii="Verdana" w:hAnsi="Verdana"/>
          <w:sz w:val="20"/>
          <w:szCs w:val="20"/>
        </w:rPr>
        <w:t xml:space="preserve">, Rs. </w:t>
      </w:r>
      <w:r w:rsidR="00A36DF8">
        <w:rPr>
          <w:rFonts w:ascii="Verdana" w:hAnsi="Verdana"/>
          <w:sz w:val="20"/>
          <w:szCs w:val="20"/>
        </w:rPr>
        <w:t>38</w:t>
      </w:r>
      <w:r w:rsidRPr="003B1EA7">
        <w:rPr>
          <w:rFonts w:ascii="Verdana" w:hAnsi="Verdana"/>
          <w:sz w:val="20"/>
          <w:szCs w:val="20"/>
        </w:rPr>
        <w:t>, Rs. 3</w:t>
      </w:r>
      <w:r w:rsidR="00A36DF8">
        <w:rPr>
          <w:rFonts w:ascii="Verdana" w:hAnsi="Verdana"/>
          <w:sz w:val="20"/>
          <w:szCs w:val="20"/>
        </w:rPr>
        <w:t>6</w:t>
      </w:r>
      <w:r w:rsidRPr="003B1EA7">
        <w:rPr>
          <w:rFonts w:ascii="Verdana" w:hAnsi="Verdana"/>
          <w:sz w:val="20"/>
          <w:szCs w:val="20"/>
        </w:rPr>
        <w:t xml:space="preserve">, Rs. </w:t>
      </w:r>
      <w:r w:rsidR="00A36DF8">
        <w:rPr>
          <w:rFonts w:ascii="Verdana" w:hAnsi="Verdana"/>
          <w:sz w:val="20"/>
          <w:szCs w:val="20"/>
        </w:rPr>
        <w:t>39</w:t>
      </w:r>
      <w:r w:rsidR="00255A99" w:rsidRPr="003B1EA7">
        <w:rPr>
          <w:rFonts w:ascii="Verdana" w:hAnsi="Verdana"/>
          <w:sz w:val="20"/>
          <w:szCs w:val="20"/>
        </w:rPr>
        <w:t xml:space="preserve"> </w:t>
      </w:r>
      <w:r w:rsidRPr="003B1EA7">
        <w:rPr>
          <w:rFonts w:ascii="Verdana" w:hAnsi="Verdana"/>
          <w:sz w:val="20"/>
          <w:szCs w:val="20"/>
        </w:rPr>
        <w:t xml:space="preserve">respectively in schedules A,B,C,D and E. </w:t>
      </w:r>
    </w:p>
    <w:p w:rsidR="008F0EA3" w:rsidRPr="003B1EA7" w:rsidRDefault="008F0EA3" w:rsidP="00A50EAE">
      <w:pPr>
        <w:ind w:left="720"/>
        <w:jc w:val="both"/>
        <w:rPr>
          <w:rFonts w:ascii="Verdana" w:hAnsi="Verdana"/>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1800"/>
        <w:gridCol w:w="2610"/>
      </w:tblGrid>
      <w:tr w:rsidR="008915AC" w:rsidRPr="003B1EA7" w:rsidTr="00BE08F3">
        <w:tc>
          <w:tcPr>
            <w:tcW w:w="828" w:type="dxa"/>
          </w:tcPr>
          <w:p w:rsidR="008915AC" w:rsidRPr="003B1EA7" w:rsidRDefault="008915AC" w:rsidP="00A50EAE">
            <w:pPr>
              <w:jc w:val="both"/>
              <w:rPr>
                <w:rFonts w:ascii="Verdana" w:hAnsi="Verdana"/>
                <w:sz w:val="20"/>
                <w:szCs w:val="20"/>
              </w:rPr>
            </w:pPr>
            <w:r w:rsidRPr="003B1EA7">
              <w:rPr>
                <w:rFonts w:ascii="Verdana" w:hAnsi="Verdana"/>
                <w:sz w:val="20"/>
                <w:szCs w:val="20"/>
              </w:rPr>
              <w:t>Sl. No.</w:t>
            </w:r>
          </w:p>
        </w:tc>
        <w:tc>
          <w:tcPr>
            <w:tcW w:w="1800" w:type="dxa"/>
          </w:tcPr>
          <w:p w:rsidR="008915AC" w:rsidRPr="003B1EA7" w:rsidRDefault="008915AC" w:rsidP="00A50EAE">
            <w:pPr>
              <w:jc w:val="both"/>
              <w:rPr>
                <w:rFonts w:ascii="Verdana" w:hAnsi="Verdana"/>
                <w:sz w:val="20"/>
                <w:szCs w:val="20"/>
              </w:rPr>
            </w:pPr>
            <w:r w:rsidRPr="003B1EA7">
              <w:rPr>
                <w:rFonts w:ascii="Verdana" w:hAnsi="Verdana"/>
                <w:sz w:val="20"/>
                <w:szCs w:val="20"/>
              </w:rPr>
              <w:t>Bidder</w:t>
            </w:r>
          </w:p>
        </w:tc>
        <w:tc>
          <w:tcPr>
            <w:tcW w:w="2610" w:type="dxa"/>
          </w:tcPr>
          <w:p w:rsidR="008915AC" w:rsidRPr="003B1EA7" w:rsidRDefault="008915AC" w:rsidP="00A50EAE">
            <w:pPr>
              <w:jc w:val="both"/>
              <w:rPr>
                <w:rFonts w:ascii="Verdana" w:hAnsi="Verdana"/>
                <w:sz w:val="20"/>
                <w:szCs w:val="20"/>
              </w:rPr>
            </w:pPr>
            <w:r w:rsidRPr="003B1EA7">
              <w:rPr>
                <w:rFonts w:ascii="Verdana" w:hAnsi="Verdana"/>
                <w:sz w:val="20"/>
                <w:szCs w:val="20"/>
              </w:rPr>
              <w:t>Maximum Bid capacity</w:t>
            </w:r>
          </w:p>
        </w:tc>
      </w:tr>
      <w:tr w:rsidR="008915AC" w:rsidRPr="003B1EA7" w:rsidTr="00BE08F3">
        <w:tc>
          <w:tcPr>
            <w:tcW w:w="828" w:type="dxa"/>
          </w:tcPr>
          <w:p w:rsidR="008915AC" w:rsidRPr="003B1EA7" w:rsidRDefault="008915AC" w:rsidP="00A50EAE">
            <w:pPr>
              <w:jc w:val="both"/>
              <w:rPr>
                <w:rFonts w:ascii="Verdana" w:hAnsi="Verdana"/>
                <w:sz w:val="20"/>
                <w:szCs w:val="20"/>
              </w:rPr>
            </w:pPr>
            <w:r w:rsidRPr="003B1EA7">
              <w:rPr>
                <w:rFonts w:ascii="Verdana" w:hAnsi="Verdana"/>
                <w:sz w:val="20"/>
                <w:szCs w:val="20"/>
              </w:rPr>
              <w:t>1</w:t>
            </w:r>
          </w:p>
        </w:tc>
        <w:tc>
          <w:tcPr>
            <w:tcW w:w="1800" w:type="dxa"/>
          </w:tcPr>
          <w:p w:rsidR="008915AC" w:rsidRPr="003B1EA7" w:rsidRDefault="008915AC" w:rsidP="00A50EAE">
            <w:pPr>
              <w:jc w:val="both"/>
              <w:rPr>
                <w:rFonts w:ascii="Verdana" w:hAnsi="Verdana"/>
                <w:sz w:val="20"/>
                <w:szCs w:val="20"/>
              </w:rPr>
            </w:pPr>
            <w:r w:rsidRPr="003B1EA7">
              <w:rPr>
                <w:rFonts w:ascii="Verdana" w:hAnsi="Verdana"/>
                <w:sz w:val="20"/>
                <w:szCs w:val="20"/>
              </w:rPr>
              <w:t>X</w:t>
            </w:r>
          </w:p>
        </w:tc>
        <w:tc>
          <w:tcPr>
            <w:tcW w:w="2610" w:type="dxa"/>
          </w:tcPr>
          <w:p w:rsidR="008915AC" w:rsidRPr="003B1EA7" w:rsidRDefault="00A0006D" w:rsidP="00A50EAE">
            <w:pPr>
              <w:jc w:val="both"/>
              <w:rPr>
                <w:rFonts w:ascii="Verdana" w:hAnsi="Verdana"/>
                <w:sz w:val="20"/>
                <w:szCs w:val="20"/>
              </w:rPr>
            </w:pPr>
            <w:r w:rsidRPr="003B1EA7">
              <w:rPr>
                <w:rFonts w:ascii="Verdana" w:hAnsi="Verdana"/>
                <w:sz w:val="20"/>
                <w:szCs w:val="20"/>
              </w:rPr>
              <w:t xml:space="preserve">15 </w:t>
            </w:r>
            <w:proofErr w:type="spellStart"/>
            <w:r w:rsidRPr="003B1EA7">
              <w:rPr>
                <w:rFonts w:ascii="Verdana" w:hAnsi="Verdana"/>
                <w:sz w:val="20"/>
                <w:szCs w:val="20"/>
              </w:rPr>
              <w:t>lakhs</w:t>
            </w:r>
            <w:proofErr w:type="spellEnd"/>
          </w:p>
        </w:tc>
      </w:tr>
      <w:tr w:rsidR="008915AC" w:rsidRPr="003B1EA7" w:rsidTr="00BE08F3">
        <w:tc>
          <w:tcPr>
            <w:tcW w:w="828" w:type="dxa"/>
          </w:tcPr>
          <w:p w:rsidR="008915AC" w:rsidRPr="003B1EA7" w:rsidRDefault="008915AC" w:rsidP="00A50EAE">
            <w:pPr>
              <w:jc w:val="both"/>
              <w:rPr>
                <w:rFonts w:ascii="Verdana" w:hAnsi="Verdana"/>
                <w:sz w:val="20"/>
                <w:szCs w:val="20"/>
              </w:rPr>
            </w:pPr>
            <w:r w:rsidRPr="003B1EA7">
              <w:rPr>
                <w:rFonts w:ascii="Verdana" w:hAnsi="Verdana"/>
                <w:sz w:val="20"/>
                <w:szCs w:val="20"/>
              </w:rPr>
              <w:t>2</w:t>
            </w:r>
          </w:p>
        </w:tc>
        <w:tc>
          <w:tcPr>
            <w:tcW w:w="1800" w:type="dxa"/>
          </w:tcPr>
          <w:p w:rsidR="008915AC" w:rsidRPr="003B1EA7" w:rsidRDefault="008915AC" w:rsidP="00A50EAE">
            <w:pPr>
              <w:jc w:val="both"/>
              <w:rPr>
                <w:rFonts w:ascii="Verdana" w:hAnsi="Verdana"/>
                <w:sz w:val="20"/>
                <w:szCs w:val="20"/>
              </w:rPr>
            </w:pPr>
            <w:r w:rsidRPr="003B1EA7">
              <w:rPr>
                <w:rFonts w:ascii="Verdana" w:hAnsi="Verdana"/>
                <w:sz w:val="20"/>
                <w:szCs w:val="20"/>
              </w:rPr>
              <w:t>Y</w:t>
            </w:r>
          </w:p>
        </w:tc>
        <w:tc>
          <w:tcPr>
            <w:tcW w:w="2610" w:type="dxa"/>
          </w:tcPr>
          <w:p w:rsidR="008915AC" w:rsidRPr="003B1EA7" w:rsidRDefault="00A0006D" w:rsidP="00A50EAE">
            <w:pPr>
              <w:jc w:val="both"/>
              <w:rPr>
                <w:rFonts w:ascii="Verdana" w:hAnsi="Verdana"/>
                <w:sz w:val="20"/>
                <w:szCs w:val="20"/>
              </w:rPr>
            </w:pPr>
            <w:r w:rsidRPr="003B1EA7">
              <w:rPr>
                <w:rFonts w:ascii="Verdana" w:hAnsi="Verdana"/>
                <w:sz w:val="20"/>
                <w:szCs w:val="20"/>
              </w:rPr>
              <w:t xml:space="preserve">35 </w:t>
            </w:r>
            <w:proofErr w:type="spellStart"/>
            <w:r w:rsidRPr="003B1EA7">
              <w:rPr>
                <w:rFonts w:ascii="Verdana" w:hAnsi="Verdana"/>
                <w:sz w:val="20"/>
                <w:szCs w:val="20"/>
              </w:rPr>
              <w:t>lakh</w:t>
            </w:r>
            <w:proofErr w:type="spellEnd"/>
          </w:p>
        </w:tc>
      </w:tr>
      <w:tr w:rsidR="008915AC" w:rsidRPr="003B1EA7" w:rsidTr="00BE08F3">
        <w:tc>
          <w:tcPr>
            <w:tcW w:w="828" w:type="dxa"/>
          </w:tcPr>
          <w:p w:rsidR="008915AC" w:rsidRPr="003B1EA7" w:rsidRDefault="008915AC" w:rsidP="00A50EAE">
            <w:pPr>
              <w:jc w:val="both"/>
              <w:rPr>
                <w:rFonts w:ascii="Verdana" w:hAnsi="Verdana"/>
                <w:sz w:val="20"/>
                <w:szCs w:val="20"/>
              </w:rPr>
            </w:pPr>
            <w:r w:rsidRPr="003B1EA7">
              <w:rPr>
                <w:rFonts w:ascii="Verdana" w:hAnsi="Verdana"/>
                <w:sz w:val="20"/>
                <w:szCs w:val="20"/>
              </w:rPr>
              <w:t>3</w:t>
            </w:r>
          </w:p>
        </w:tc>
        <w:tc>
          <w:tcPr>
            <w:tcW w:w="1800" w:type="dxa"/>
          </w:tcPr>
          <w:p w:rsidR="008915AC" w:rsidRPr="003B1EA7" w:rsidRDefault="008915AC" w:rsidP="00A50EAE">
            <w:pPr>
              <w:jc w:val="both"/>
              <w:rPr>
                <w:rFonts w:ascii="Verdana" w:hAnsi="Verdana"/>
                <w:sz w:val="20"/>
                <w:szCs w:val="20"/>
              </w:rPr>
            </w:pPr>
            <w:r w:rsidRPr="003B1EA7">
              <w:rPr>
                <w:rFonts w:ascii="Verdana" w:hAnsi="Verdana"/>
                <w:sz w:val="20"/>
                <w:szCs w:val="20"/>
              </w:rPr>
              <w:t>Z</w:t>
            </w:r>
          </w:p>
        </w:tc>
        <w:tc>
          <w:tcPr>
            <w:tcW w:w="2610" w:type="dxa"/>
          </w:tcPr>
          <w:p w:rsidR="008915AC" w:rsidRPr="003B1EA7" w:rsidRDefault="00A0006D" w:rsidP="00A50EAE">
            <w:pPr>
              <w:jc w:val="both"/>
              <w:rPr>
                <w:rFonts w:ascii="Verdana" w:hAnsi="Verdana"/>
                <w:sz w:val="20"/>
                <w:szCs w:val="20"/>
              </w:rPr>
            </w:pPr>
            <w:r w:rsidRPr="003B1EA7">
              <w:rPr>
                <w:rFonts w:ascii="Verdana" w:hAnsi="Verdana"/>
                <w:sz w:val="20"/>
                <w:szCs w:val="20"/>
              </w:rPr>
              <w:t xml:space="preserve">125 </w:t>
            </w:r>
            <w:proofErr w:type="spellStart"/>
            <w:r w:rsidRPr="003B1EA7">
              <w:rPr>
                <w:rFonts w:ascii="Verdana" w:hAnsi="Verdana"/>
                <w:sz w:val="20"/>
                <w:szCs w:val="20"/>
              </w:rPr>
              <w:t>lakh</w:t>
            </w:r>
            <w:proofErr w:type="spellEnd"/>
          </w:p>
        </w:tc>
      </w:tr>
    </w:tbl>
    <w:p w:rsidR="008D76C5" w:rsidRPr="003B1EA7" w:rsidRDefault="008D76C5" w:rsidP="00A50EAE">
      <w:pPr>
        <w:ind w:left="720"/>
        <w:jc w:val="both"/>
        <w:rPr>
          <w:rFonts w:ascii="Verdana" w:hAnsi="Verdana"/>
          <w:sz w:val="20"/>
          <w:szCs w:val="20"/>
        </w:rPr>
      </w:pPr>
    </w:p>
    <w:p w:rsidR="00B20447" w:rsidRPr="003B1EA7" w:rsidRDefault="006451A1" w:rsidP="00A50EAE">
      <w:pPr>
        <w:spacing w:line="360" w:lineRule="auto"/>
        <w:ind w:left="720"/>
        <w:jc w:val="both"/>
        <w:rPr>
          <w:rFonts w:ascii="Verdana" w:hAnsi="Verdana"/>
          <w:sz w:val="20"/>
          <w:szCs w:val="20"/>
        </w:rPr>
      </w:pPr>
      <w:r w:rsidRPr="003B1EA7">
        <w:rPr>
          <w:rFonts w:ascii="Verdana" w:hAnsi="Verdana"/>
          <w:sz w:val="20"/>
          <w:szCs w:val="20"/>
        </w:rPr>
        <w:t xml:space="preserve">The total number of enrolments </w:t>
      </w:r>
      <w:r w:rsidR="008D76C5" w:rsidRPr="003B1EA7">
        <w:rPr>
          <w:rFonts w:ascii="Verdana" w:hAnsi="Verdana"/>
          <w:sz w:val="20"/>
          <w:szCs w:val="20"/>
        </w:rPr>
        <w:t xml:space="preserve">in each schedule </w:t>
      </w:r>
      <w:r w:rsidRPr="003B1EA7">
        <w:rPr>
          <w:rFonts w:ascii="Verdana" w:hAnsi="Verdana"/>
          <w:sz w:val="20"/>
          <w:szCs w:val="20"/>
        </w:rPr>
        <w:t xml:space="preserve">is say, 5 </w:t>
      </w:r>
      <w:proofErr w:type="spellStart"/>
      <w:r w:rsidRPr="003B1EA7">
        <w:rPr>
          <w:rFonts w:ascii="Verdana" w:hAnsi="Verdana"/>
          <w:sz w:val="20"/>
          <w:szCs w:val="20"/>
        </w:rPr>
        <w:t>lakhs</w:t>
      </w:r>
      <w:proofErr w:type="spellEnd"/>
      <w:r w:rsidRPr="003B1EA7">
        <w:rPr>
          <w:rFonts w:ascii="Verdana" w:hAnsi="Verdana"/>
          <w:sz w:val="20"/>
          <w:szCs w:val="20"/>
        </w:rPr>
        <w:t xml:space="preserve">. </w:t>
      </w:r>
      <w:r w:rsidR="001E68FB" w:rsidRPr="003B1EA7">
        <w:rPr>
          <w:rFonts w:ascii="Verdana" w:hAnsi="Verdana"/>
          <w:sz w:val="20"/>
          <w:szCs w:val="20"/>
        </w:rPr>
        <w:t>Hence, t</w:t>
      </w:r>
      <w:r w:rsidRPr="003B1EA7">
        <w:rPr>
          <w:rFonts w:ascii="Verdana" w:hAnsi="Verdana"/>
          <w:sz w:val="20"/>
          <w:szCs w:val="20"/>
        </w:rPr>
        <w:t xml:space="preserve">he total </w:t>
      </w:r>
      <w:r w:rsidR="001E68FB" w:rsidRPr="003B1EA7">
        <w:rPr>
          <w:rFonts w:ascii="Verdana" w:hAnsi="Verdana"/>
          <w:sz w:val="20"/>
          <w:szCs w:val="20"/>
        </w:rPr>
        <w:t>enrolments are</w:t>
      </w:r>
      <w:r w:rsidRPr="003B1EA7">
        <w:rPr>
          <w:rFonts w:ascii="Verdana" w:hAnsi="Verdana"/>
          <w:sz w:val="20"/>
          <w:szCs w:val="20"/>
        </w:rPr>
        <w:t xml:space="preserve"> 25 </w:t>
      </w:r>
      <w:proofErr w:type="spellStart"/>
      <w:r w:rsidRPr="003B1EA7">
        <w:rPr>
          <w:rFonts w:ascii="Verdana" w:hAnsi="Verdana"/>
          <w:sz w:val="20"/>
          <w:szCs w:val="20"/>
        </w:rPr>
        <w:t>lakhs</w:t>
      </w:r>
      <w:proofErr w:type="spellEnd"/>
      <w:r w:rsidRPr="003B1EA7">
        <w:rPr>
          <w:rFonts w:ascii="Verdana" w:hAnsi="Verdana"/>
          <w:sz w:val="20"/>
          <w:szCs w:val="20"/>
        </w:rPr>
        <w:t>. However the Maximum bid capa</w:t>
      </w:r>
      <w:r w:rsidR="008915AC" w:rsidRPr="003B1EA7">
        <w:rPr>
          <w:rFonts w:ascii="Verdana" w:hAnsi="Verdana"/>
          <w:sz w:val="20"/>
          <w:szCs w:val="20"/>
        </w:rPr>
        <w:t xml:space="preserve">city </w:t>
      </w:r>
      <w:r w:rsidR="001E68FB" w:rsidRPr="003B1EA7">
        <w:rPr>
          <w:rFonts w:ascii="Verdana" w:hAnsi="Verdana"/>
          <w:sz w:val="20"/>
          <w:szCs w:val="20"/>
        </w:rPr>
        <w:t xml:space="preserve">of </w:t>
      </w:r>
      <w:r w:rsidR="008915AC" w:rsidRPr="003B1EA7">
        <w:rPr>
          <w:rFonts w:ascii="Verdana" w:hAnsi="Verdana"/>
          <w:sz w:val="20"/>
          <w:szCs w:val="20"/>
        </w:rPr>
        <w:t>X</w:t>
      </w:r>
      <w:r w:rsidRPr="003B1EA7">
        <w:rPr>
          <w:rFonts w:ascii="Verdana" w:hAnsi="Verdana"/>
          <w:sz w:val="20"/>
          <w:szCs w:val="20"/>
        </w:rPr>
        <w:t xml:space="preserve"> is only </w:t>
      </w:r>
      <w:r w:rsidR="00D90F7F" w:rsidRPr="003B1EA7">
        <w:rPr>
          <w:rFonts w:ascii="Verdana" w:hAnsi="Verdana"/>
          <w:sz w:val="20"/>
          <w:szCs w:val="20"/>
        </w:rPr>
        <w:t xml:space="preserve">15 </w:t>
      </w:r>
      <w:proofErr w:type="spellStart"/>
      <w:r w:rsidR="00D90F7F" w:rsidRPr="003B1EA7">
        <w:rPr>
          <w:rFonts w:ascii="Verdana" w:hAnsi="Verdana"/>
          <w:sz w:val="20"/>
          <w:szCs w:val="20"/>
        </w:rPr>
        <w:t>lakh</w:t>
      </w:r>
      <w:proofErr w:type="spellEnd"/>
      <w:r w:rsidR="00D90F7F" w:rsidRPr="003B1EA7">
        <w:rPr>
          <w:rFonts w:ascii="Verdana" w:hAnsi="Verdana"/>
          <w:sz w:val="20"/>
          <w:szCs w:val="20"/>
        </w:rPr>
        <w:t xml:space="preserve"> enrolments</w:t>
      </w:r>
      <w:r w:rsidR="001E68FB" w:rsidRPr="003B1EA7">
        <w:rPr>
          <w:rFonts w:ascii="Verdana" w:hAnsi="Verdana"/>
          <w:sz w:val="20"/>
          <w:szCs w:val="20"/>
        </w:rPr>
        <w:t xml:space="preserve">. </w:t>
      </w:r>
      <w:r w:rsidR="00E43D51" w:rsidRPr="003B1EA7">
        <w:rPr>
          <w:rFonts w:ascii="Verdana" w:hAnsi="Verdana"/>
          <w:sz w:val="20"/>
          <w:szCs w:val="20"/>
        </w:rPr>
        <w:t>Therefore</w:t>
      </w:r>
      <w:r w:rsidR="00E43D51">
        <w:rPr>
          <w:rFonts w:ascii="Verdana" w:hAnsi="Verdana"/>
          <w:sz w:val="20"/>
          <w:szCs w:val="20"/>
        </w:rPr>
        <w:t xml:space="preserve"> </w:t>
      </w:r>
      <w:r w:rsidR="00E43D51" w:rsidRPr="003B1EA7">
        <w:rPr>
          <w:rFonts w:ascii="Verdana" w:hAnsi="Verdana"/>
          <w:sz w:val="20"/>
          <w:szCs w:val="20"/>
        </w:rPr>
        <w:t>X</w:t>
      </w:r>
      <w:r w:rsidRPr="003B1EA7">
        <w:rPr>
          <w:rFonts w:ascii="Verdana" w:hAnsi="Verdana"/>
          <w:sz w:val="20"/>
          <w:szCs w:val="20"/>
        </w:rPr>
        <w:t xml:space="preserve"> shall be selected for enrolment in schedules where his bid is the lowest i.e. schedule A (Rs. 3</w:t>
      </w:r>
      <w:r w:rsidR="00A36DF8">
        <w:rPr>
          <w:rFonts w:ascii="Verdana" w:hAnsi="Verdana"/>
          <w:sz w:val="20"/>
          <w:szCs w:val="20"/>
        </w:rPr>
        <w:t>5</w:t>
      </w:r>
      <w:r w:rsidRPr="003B1EA7">
        <w:rPr>
          <w:rFonts w:ascii="Verdana" w:hAnsi="Verdana"/>
          <w:sz w:val="20"/>
          <w:szCs w:val="20"/>
        </w:rPr>
        <w:t xml:space="preserve">), schedule </w:t>
      </w:r>
      <w:r w:rsidR="00A36DF8">
        <w:rPr>
          <w:rFonts w:ascii="Verdana" w:hAnsi="Verdana"/>
          <w:sz w:val="20"/>
          <w:szCs w:val="20"/>
        </w:rPr>
        <w:t>B</w:t>
      </w:r>
      <w:r w:rsidR="00C033EF" w:rsidRPr="003B1EA7">
        <w:rPr>
          <w:rFonts w:ascii="Verdana" w:hAnsi="Verdana"/>
          <w:sz w:val="20"/>
          <w:szCs w:val="20"/>
        </w:rPr>
        <w:t xml:space="preserve"> (Rs. 3</w:t>
      </w:r>
      <w:r w:rsidR="00A36DF8">
        <w:rPr>
          <w:rFonts w:ascii="Verdana" w:hAnsi="Verdana"/>
          <w:sz w:val="20"/>
          <w:szCs w:val="20"/>
        </w:rPr>
        <w:t>7</w:t>
      </w:r>
      <w:r w:rsidR="00C033EF" w:rsidRPr="003B1EA7">
        <w:rPr>
          <w:rFonts w:ascii="Verdana" w:hAnsi="Verdana"/>
          <w:sz w:val="20"/>
          <w:szCs w:val="20"/>
        </w:rPr>
        <w:t xml:space="preserve">), schedule </w:t>
      </w:r>
      <w:r w:rsidR="00A36DF8">
        <w:rPr>
          <w:rFonts w:ascii="Verdana" w:hAnsi="Verdana"/>
          <w:sz w:val="20"/>
          <w:szCs w:val="20"/>
        </w:rPr>
        <w:t>D</w:t>
      </w:r>
      <w:r w:rsidR="00C033EF" w:rsidRPr="003B1EA7">
        <w:rPr>
          <w:rFonts w:ascii="Verdana" w:hAnsi="Verdana"/>
          <w:sz w:val="20"/>
          <w:szCs w:val="20"/>
        </w:rPr>
        <w:t xml:space="preserve"> (Rs. </w:t>
      </w:r>
      <w:r w:rsidR="00A36DF8">
        <w:rPr>
          <w:rFonts w:ascii="Verdana" w:hAnsi="Verdana"/>
          <w:sz w:val="20"/>
          <w:szCs w:val="20"/>
        </w:rPr>
        <w:t>36</w:t>
      </w:r>
      <w:r w:rsidR="00C033EF" w:rsidRPr="003B1EA7">
        <w:rPr>
          <w:rFonts w:ascii="Verdana" w:hAnsi="Verdana"/>
          <w:sz w:val="20"/>
          <w:szCs w:val="20"/>
        </w:rPr>
        <w:t>)</w:t>
      </w:r>
      <w:r w:rsidR="001E68FB" w:rsidRPr="003B1EA7">
        <w:rPr>
          <w:rFonts w:ascii="Verdana" w:hAnsi="Verdana"/>
          <w:sz w:val="20"/>
          <w:szCs w:val="20"/>
        </w:rPr>
        <w:t xml:space="preserve"> within X’s maximum bid capacity</w:t>
      </w:r>
      <w:r w:rsidR="00C033EF" w:rsidRPr="003B1EA7">
        <w:rPr>
          <w:rFonts w:ascii="Verdana" w:hAnsi="Verdana"/>
          <w:sz w:val="20"/>
          <w:szCs w:val="20"/>
        </w:rPr>
        <w:t xml:space="preserve">. In the remaining schedules C and E, the next lowest bidders shall be allowed to match </w:t>
      </w:r>
      <w:r w:rsidR="00421A72">
        <w:rPr>
          <w:rFonts w:ascii="Verdana" w:hAnsi="Verdana"/>
          <w:sz w:val="20"/>
          <w:szCs w:val="20"/>
        </w:rPr>
        <w:t>X</w:t>
      </w:r>
      <w:r w:rsidR="00C033EF" w:rsidRPr="003B1EA7">
        <w:rPr>
          <w:rFonts w:ascii="Verdana" w:hAnsi="Verdana"/>
          <w:sz w:val="20"/>
          <w:szCs w:val="20"/>
        </w:rPr>
        <w:t xml:space="preserve">’s bid of Rs. </w:t>
      </w:r>
      <w:r w:rsidR="00A36DF8">
        <w:rPr>
          <w:rFonts w:ascii="Verdana" w:hAnsi="Verdana"/>
          <w:sz w:val="20"/>
          <w:szCs w:val="20"/>
        </w:rPr>
        <w:t>38</w:t>
      </w:r>
      <w:r w:rsidR="00C033EF" w:rsidRPr="003B1EA7">
        <w:rPr>
          <w:rFonts w:ascii="Verdana" w:hAnsi="Verdana"/>
          <w:sz w:val="20"/>
          <w:szCs w:val="20"/>
        </w:rPr>
        <w:t xml:space="preserve"> and Rs. </w:t>
      </w:r>
      <w:r w:rsidR="00A36DF8">
        <w:rPr>
          <w:rFonts w:ascii="Verdana" w:hAnsi="Verdana"/>
          <w:sz w:val="20"/>
          <w:szCs w:val="20"/>
        </w:rPr>
        <w:t>39</w:t>
      </w:r>
      <w:r w:rsidR="00C033EF" w:rsidRPr="003B1EA7">
        <w:rPr>
          <w:rFonts w:ascii="Verdana" w:hAnsi="Verdana"/>
          <w:sz w:val="20"/>
          <w:szCs w:val="20"/>
        </w:rPr>
        <w:t xml:space="preserve"> respectively. </w:t>
      </w:r>
      <w:r w:rsidR="00973BCA" w:rsidRPr="003B1EA7">
        <w:rPr>
          <w:rFonts w:ascii="Verdana" w:hAnsi="Verdana"/>
          <w:sz w:val="20"/>
          <w:szCs w:val="20"/>
        </w:rPr>
        <w:t xml:space="preserve">In case the bidders Y and Z do not match </w:t>
      </w:r>
      <w:r w:rsidR="00421A72">
        <w:rPr>
          <w:rFonts w:ascii="Verdana" w:hAnsi="Verdana"/>
          <w:sz w:val="20"/>
          <w:szCs w:val="20"/>
        </w:rPr>
        <w:t>X</w:t>
      </w:r>
      <w:r w:rsidR="00973BCA" w:rsidRPr="003B1EA7">
        <w:rPr>
          <w:rFonts w:ascii="Verdana" w:hAnsi="Verdana"/>
          <w:sz w:val="20"/>
          <w:szCs w:val="20"/>
        </w:rPr>
        <w:t>’s bid in schedules C and E then the Registrar shall decide to go ahead and conduct RFQ process afresh for schedules C and E.</w:t>
      </w:r>
    </w:p>
    <w:p w:rsidR="00D90F7F" w:rsidRPr="003B1EA7" w:rsidRDefault="00D90F7F" w:rsidP="00A50EAE">
      <w:pPr>
        <w:spacing w:line="360" w:lineRule="auto"/>
        <w:ind w:left="720"/>
        <w:jc w:val="both"/>
        <w:rPr>
          <w:rFonts w:ascii="Verdana" w:hAnsi="Verdana"/>
          <w:sz w:val="20"/>
          <w:szCs w:val="20"/>
        </w:rPr>
      </w:pPr>
    </w:p>
    <w:p w:rsidR="00D90F7F" w:rsidRPr="003B1EA7" w:rsidRDefault="00D90F7F" w:rsidP="00923313">
      <w:pPr>
        <w:spacing w:line="360" w:lineRule="auto"/>
        <w:jc w:val="both"/>
        <w:rPr>
          <w:rFonts w:ascii="Verdana" w:hAnsi="Verdana"/>
          <w:b/>
          <w:sz w:val="20"/>
          <w:szCs w:val="20"/>
        </w:rPr>
      </w:pPr>
      <w:r w:rsidRPr="003B1EA7">
        <w:rPr>
          <w:rFonts w:ascii="Verdana" w:hAnsi="Verdana"/>
          <w:b/>
          <w:sz w:val="20"/>
          <w:szCs w:val="20"/>
        </w:rPr>
        <w:t>Option – II</w:t>
      </w:r>
      <w:r w:rsidR="00923313">
        <w:rPr>
          <w:rFonts w:ascii="Verdana" w:hAnsi="Verdana"/>
          <w:b/>
          <w:sz w:val="20"/>
          <w:szCs w:val="20"/>
        </w:rPr>
        <w:t xml:space="preserve"> </w:t>
      </w:r>
      <w:r w:rsidR="00AA72E3">
        <w:rPr>
          <w:rFonts w:ascii="Verdana" w:hAnsi="Verdana"/>
          <w:b/>
          <w:sz w:val="20"/>
          <w:szCs w:val="20"/>
        </w:rPr>
        <w:t xml:space="preserve">(Award districts to multiple Enrolment agencies </w:t>
      </w:r>
      <w:proofErr w:type="spellStart"/>
      <w:r w:rsidR="00AA72E3">
        <w:rPr>
          <w:rFonts w:ascii="Verdana" w:hAnsi="Verdana"/>
          <w:b/>
          <w:sz w:val="20"/>
          <w:szCs w:val="20"/>
        </w:rPr>
        <w:t>with in</w:t>
      </w:r>
      <w:proofErr w:type="spellEnd"/>
      <w:r w:rsidR="00AA72E3">
        <w:rPr>
          <w:rFonts w:ascii="Verdana" w:hAnsi="Verdana"/>
          <w:b/>
          <w:sz w:val="20"/>
          <w:szCs w:val="20"/>
        </w:rPr>
        <w:t xml:space="preserve"> a division at same price)</w:t>
      </w:r>
    </w:p>
    <w:p w:rsidR="00D90F7F" w:rsidRPr="003B1EA7" w:rsidRDefault="00D90F7F" w:rsidP="00A50EAE">
      <w:pPr>
        <w:spacing w:line="360" w:lineRule="auto"/>
        <w:jc w:val="both"/>
        <w:rPr>
          <w:rFonts w:ascii="Verdana" w:hAnsi="Verdana"/>
          <w:b/>
          <w:sz w:val="20"/>
          <w:szCs w:val="20"/>
        </w:rPr>
      </w:pPr>
    </w:p>
    <w:p w:rsidR="00EE7A61" w:rsidRPr="003B1EA7" w:rsidRDefault="00EE7A61" w:rsidP="00A50EAE">
      <w:pPr>
        <w:spacing w:line="360" w:lineRule="auto"/>
        <w:jc w:val="both"/>
        <w:rPr>
          <w:rFonts w:ascii="Verdana" w:hAnsi="Verdana"/>
          <w:sz w:val="20"/>
          <w:szCs w:val="20"/>
        </w:rPr>
      </w:pPr>
      <w:r w:rsidRPr="003B1EA7">
        <w:rPr>
          <w:rFonts w:ascii="Verdana" w:hAnsi="Verdana"/>
          <w:sz w:val="20"/>
          <w:szCs w:val="20"/>
        </w:rPr>
        <w:t>The Registrar shall identify SETs/districts for carrying out enrolment operations by the bidder.</w:t>
      </w:r>
    </w:p>
    <w:p w:rsidR="00EE7A61" w:rsidRPr="003B1EA7" w:rsidRDefault="00EE7A61" w:rsidP="00A50EAE">
      <w:pPr>
        <w:numPr>
          <w:ilvl w:val="0"/>
          <w:numId w:val="12"/>
        </w:numPr>
        <w:spacing w:line="360" w:lineRule="auto"/>
        <w:jc w:val="both"/>
        <w:rPr>
          <w:rFonts w:ascii="Verdana" w:hAnsi="Verdana"/>
          <w:sz w:val="20"/>
          <w:szCs w:val="20"/>
        </w:rPr>
      </w:pPr>
      <w:r w:rsidRPr="003B1EA7">
        <w:rPr>
          <w:rFonts w:ascii="Verdana" w:hAnsi="Verdana"/>
          <w:sz w:val="20"/>
          <w:szCs w:val="20"/>
        </w:rPr>
        <w:t xml:space="preserve">The bidders shall be selected for a  SET/division of districts </w:t>
      </w:r>
    </w:p>
    <w:p w:rsidR="00EE7A61" w:rsidRPr="003B1EA7" w:rsidRDefault="00EE7A61" w:rsidP="00A50EAE">
      <w:pPr>
        <w:numPr>
          <w:ilvl w:val="0"/>
          <w:numId w:val="12"/>
        </w:numPr>
        <w:spacing w:line="360" w:lineRule="auto"/>
        <w:jc w:val="both"/>
        <w:rPr>
          <w:rFonts w:ascii="Verdana" w:hAnsi="Verdana"/>
          <w:sz w:val="20"/>
          <w:szCs w:val="20"/>
        </w:rPr>
      </w:pPr>
      <w:r w:rsidRPr="003B1EA7">
        <w:rPr>
          <w:rFonts w:ascii="Verdana" w:hAnsi="Verdana"/>
          <w:sz w:val="20"/>
          <w:szCs w:val="20"/>
        </w:rPr>
        <w:t xml:space="preserve">Each set/Division districts shall </w:t>
      </w:r>
      <w:r w:rsidR="001E68FB" w:rsidRPr="003B1EA7">
        <w:rPr>
          <w:rFonts w:ascii="Verdana" w:hAnsi="Verdana"/>
          <w:sz w:val="20"/>
          <w:szCs w:val="20"/>
        </w:rPr>
        <w:t xml:space="preserve">have </w:t>
      </w:r>
      <w:r w:rsidRPr="003B1EA7">
        <w:rPr>
          <w:rFonts w:ascii="Verdana" w:hAnsi="Verdana"/>
          <w:sz w:val="20"/>
          <w:szCs w:val="20"/>
        </w:rPr>
        <w:t>as many vendors as there are districts.</w:t>
      </w:r>
    </w:p>
    <w:p w:rsidR="00EE7A61" w:rsidRPr="003B1EA7" w:rsidRDefault="00EE7A61" w:rsidP="00A50EAE">
      <w:pPr>
        <w:spacing w:line="360" w:lineRule="auto"/>
        <w:jc w:val="both"/>
        <w:rPr>
          <w:rFonts w:ascii="Verdana" w:hAnsi="Verdana"/>
          <w:sz w:val="20"/>
          <w:szCs w:val="20"/>
        </w:rPr>
      </w:pPr>
    </w:p>
    <w:p w:rsidR="00EE7A61" w:rsidRPr="003B1EA7" w:rsidRDefault="00EE7A61" w:rsidP="00A50EAE">
      <w:pPr>
        <w:spacing w:line="360" w:lineRule="auto"/>
        <w:jc w:val="both"/>
        <w:rPr>
          <w:rFonts w:ascii="Verdana" w:hAnsi="Verdana"/>
          <w:b/>
          <w:sz w:val="20"/>
          <w:szCs w:val="20"/>
        </w:rPr>
      </w:pPr>
      <w:r w:rsidRPr="003B1EA7">
        <w:rPr>
          <w:rFonts w:ascii="Verdana" w:hAnsi="Verdana"/>
          <w:b/>
          <w:sz w:val="20"/>
          <w:szCs w:val="20"/>
        </w:rPr>
        <w:t>Process for selection:</w:t>
      </w:r>
    </w:p>
    <w:p w:rsidR="00EE7A61" w:rsidRPr="003B1EA7" w:rsidRDefault="00EE7A61" w:rsidP="0000271B">
      <w:pPr>
        <w:numPr>
          <w:ilvl w:val="0"/>
          <w:numId w:val="14"/>
        </w:numPr>
        <w:spacing w:after="240" w:line="360" w:lineRule="auto"/>
        <w:jc w:val="both"/>
        <w:rPr>
          <w:rFonts w:ascii="Verdana" w:hAnsi="Verdana"/>
          <w:sz w:val="20"/>
          <w:szCs w:val="20"/>
        </w:rPr>
      </w:pPr>
      <w:r w:rsidRPr="003B1EA7">
        <w:rPr>
          <w:rFonts w:ascii="Verdana" w:hAnsi="Verdana"/>
          <w:sz w:val="20"/>
          <w:szCs w:val="20"/>
        </w:rPr>
        <w:t>The prospective vendors will be required to give the Commercial quote for each SET/division separately for the enrollment.</w:t>
      </w:r>
      <w:r w:rsidR="008A2D00" w:rsidRPr="003B1EA7">
        <w:rPr>
          <w:rFonts w:ascii="Verdana" w:hAnsi="Verdana"/>
          <w:sz w:val="20"/>
          <w:szCs w:val="20"/>
        </w:rPr>
        <w:t xml:space="preserve"> The price quoted shall be for each successful enrollment, i.e.: The enrollment which is accepted as meeting the quality standards of UIDAI in terms of data.</w:t>
      </w:r>
    </w:p>
    <w:p w:rsidR="00EE7A61" w:rsidRPr="003B1EA7" w:rsidRDefault="00EE7A61" w:rsidP="0000271B">
      <w:pPr>
        <w:numPr>
          <w:ilvl w:val="0"/>
          <w:numId w:val="14"/>
        </w:numPr>
        <w:spacing w:after="240" w:line="360" w:lineRule="auto"/>
        <w:jc w:val="both"/>
        <w:rPr>
          <w:rFonts w:ascii="Verdana" w:hAnsi="Verdana"/>
          <w:sz w:val="20"/>
          <w:szCs w:val="20"/>
        </w:rPr>
      </w:pPr>
      <w:r w:rsidRPr="003B1EA7">
        <w:rPr>
          <w:rFonts w:ascii="Verdana" w:hAnsi="Verdana"/>
          <w:sz w:val="20"/>
          <w:szCs w:val="20"/>
        </w:rPr>
        <w:lastRenderedPageBreak/>
        <w:t>The commercial quote for each SET/division shall be in separate envelope.</w:t>
      </w:r>
    </w:p>
    <w:p w:rsidR="00EE7A61" w:rsidRPr="003B1EA7" w:rsidRDefault="006A5E3C" w:rsidP="0000271B">
      <w:pPr>
        <w:numPr>
          <w:ilvl w:val="0"/>
          <w:numId w:val="14"/>
        </w:numPr>
        <w:spacing w:after="240" w:line="360" w:lineRule="auto"/>
        <w:jc w:val="both"/>
        <w:rPr>
          <w:rFonts w:ascii="Verdana" w:hAnsi="Verdana"/>
          <w:sz w:val="20"/>
          <w:szCs w:val="20"/>
        </w:rPr>
      </w:pPr>
      <w:proofErr w:type="gramStart"/>
      <w:r w:rsidRPr="003B1EA7">
        <w:rPr>
          <w:rFonts w:ascii="Verdana" w:hAnsi="Verdana"/>
          <w:sz w:val="20"/>
          <w:szCs w:val="20"/>
        </w:rPr>
        <w:t>Registrar</w:t>
      </w:r>
      <w:r w:rsidR="008A2D00" w:rsidRPr="003B1EA7">
        <w:rPr>
          <w:rFonts w:ascii="Verdana" w:hAnsi="Verdana"/>
          <w:sz w:val="20"/>
          <w:szCs w:val="20"/>
        </w:rPr>
        <w:t xml:space="preserve"> will</w:t>
      </w:r>
      <w:proofErr w:type="gramEnd"/>
      <w:r w:rsidR="00EE7A61" w:rsidRPr="003B1EA7">
        <w:rPr>
          <w:rFonts w:ascii="Verdana" w:hAnsi="Verdana"/>
          <w:sz w:val="20"/>
          <w:szCs w:val="20"/>
        </w:rPr>
        <w:t xml:space="preserve"> shortlist the bidders on the basis of the prices in the ascending order. The number of bidders short-listed for each SET/Division shall be the equal to the number of districts in the SET/Division.</w:t>
      </w:r>
    </w:p>
    <w:p w:rsidR="00EE7A61" w:rsidRPr="003B1EA7" w:rsidRDefault="00EE7A61" w:rsidP="0000271B">
      <w:pPr>
        <w:numPr>
          <w:ilvl w:val="0"/>
          <w:numId w:val="14"/>
        </w:numPr>
        <w:spacing w:after="240" w:line="360" w:lineRule="auto"/>
        <w:jc w:val="both"/>
        <w:rPr>
          <w:rFonts w:ascii="Verdana" w:hAnsi="Verdana"/>
          <w:sz w:val="20"/>
          <w:szCs w:val="20"/>
        </w:rPr>
      </w:pPr>
      <w:r w:rsidRPr="003B1EA7">
        <w:rPr>
          <w:rFonts w:ascii="Verdana" w:hAnsi="Verdana"/>
          <w:sz w:val="20"/>
          <w:szCs w:val="20"/>
        </w:rPr>
        <w:t>The prices given by the L1 bidder for the SET/division shall be taken as the “discovered price” for the SET/division and the other bidders will be asked for the conformation of the same, i.e. the prices for Enrollment in all districts in the SET/division shall be the same.</w:t>
      </w:r>
    </w:p>
    <w:p w:rsidR="00EE7A61" w:rsidRPr="003B1EA7" w:rsidRDefault="00EE7A61" w:rsidP="0000271B">
      <w:pPr>
        <w:numPr>
          <w:ilvl w:val="0"/>
          <w:numId w:val="14"/>
        </w:numPr>
        <w:spacing w:after="240" w:line="360" w:lineRule="auto"/>
        <w:jc w:val="both"/>
        <w:rPr>
          <w:rFonts w:ascii="Verdana" w:hAnsi="Verdana"/>
          <w:sz w:val="20"/>
          <w:szCs w:val="20"/>
        </w:rPr>
      </w:pPr>
      <w:r w:rsidRPr="003B1EA7">
        <w:rPr>
          <w:rFonts w:ascii="Verdana" w:hAnsi="Verdana"/>
          <w:sz w:val="20"/>
          <w:szCs w:val="20"/>
        </w:rPr>
        <w:t>The L1 bidder in the SET/division shall have the option to select the district and L2 can select from the remaining and so on for other districts in the SET/division.</w:t>
      </w:r>
    </w:p>
    <w:p w:rsidR="00EE7A61" w:rsidRPr="003B1EA7" w:rsidRDefault="00EE7A61" w:rsidP="0000271B">
      <w:pPr>
        <w:spacing w:after="240" w:line="360" w:lineRule="auto"/>
        <w:jc w:val="both"/>
        <w:rPr>
          <w:rFonts w:ascii="Verdana" w:hAnsi="Verdana"/>
          <w:sz w:val="20"/>
          <w:szCs w:val="20"/>
        </w:rPr>
      </w:pPr>
    </w:p>
    <w:p w:rsidR="00EE7A61" w:rsidRPr="003B1EA7" w:rsidRDefault="00EE7A61" w:rsidP="00A50EAE">
      <w:pPr>
        <w:spacing w:line="360" w:lineRule="auto"/>
        <w:jc w:val="both"/>
        <w:rPr>
          <w:rFonts w:ascii="Verdana" w:hAnsi="Verdana"/>
          <w:sz w:val="20"/>
          <w:szCs w:val="20"/>
        </w:rPr>
      </w:pPr>
      <w:r w:rsidRPr="003B1EA7">
        <w:rPr>
          <w:rFonts w:ascii="Verdana" w:hAnsi="Verdana"/>
          <w:sz w:val="20"/>
          <w:szCs w:val="20"/>
        </w:rPr>
        <w:t>The Registrar will also select a Reserve Vendor in all divisions. This vendor may be asked to take-over work from any of the existing vendors in cases of non-performance.</w:t>
      </w:r>
    </w:p>
    <w:p w:rsidR="00EE7A61" w:rsidRPr="003B1EA7" w:rsidRDefault="00EE7A61" w:rsidP="00A50EAE">
      <w:pPr>
        <w:spacing w:line="360" w:lineRule="auto"/>
        <w:jc w:val="both"/>
        <w:rPr>
          <w:rFonts w:ascii="Verdana" w:hAnsi="Verdana"/>
          <w:b/>
          <w:sz w:val="20"/>
          <w:szCs w:val="20"/>
        </w:rPr>
      </w:pPr>
    </w:p>
    <w:p w:rsidR="00EE7A61" w:rsidRPr="003B1EA7" w:rsidRDefault="00EE7A61" w:rsidP="00A50EAE">
      <w:pPr>
        <w:spacing w:line="360" w:lineRule="auto"/>
        <w:jc w:val="both"/>
        <w:rPr>
          <w:rFonts w:ascii="Verdana" w:hAnsi="Verdana"/>
          <w:b/>
          <w:sz w:val="20"/>
          <w:szCs w:val="20"/>
        </w:rPr>
      </w:pPr>
      <w:r w:rsidRPr="003B1EA7">
        <w:rPr>
          <w:rFonts w:ascii="Verdana" w:hAnsi="Verdana"/>
          <w:b/>
          <w:sz w:val="20"/>
          <w:szCs w:val="20"/>
        </w:rPr>
        <w:t>Post-Selection: Change of districts</w:t>
      </w:r>
    </w:p>
    <w:p w:rsidR="00EE7A61" w:rsidRPr="003B1EA7" w:rsidRDefault="00EE7A61" w:rsidP="00A50EAE">
      <w:pPr>
        <w:numPr>
          <w:ilvl w:val="0"/>
          <w:numId w:val="13"/>
        </w:numPr>
        <w:spacing w:line="360" w:lineRule="auto"/>
        <w:jc w:val="both"/>
        <w:rPr>
          <w:rFonts w:ascii="Verdana" w:hAnsi="Verdana"/>
          <w:sz w:val="20"/>
          <w:szCs w:val="20"/>
        </w:rPr>
      </w:pPr>
      <w:r w:rsidRPr="003B1EA7">
        <w:rPr>
          <w:rFonts w:ascii="Verdana" w:hAnsi="Verdana"/>
          <w:sz w:val="20"/>
          <w:szCs w:val="20"/>
        </w:rPr>
        <w:t>It may happen that some vendors may like to work on the districts under the same SET/division. The Registrar allows for such possibilities through mutual exchange of selected districts between vendors. The modalities for the same would be as follows.</w:t>
      </w:r>
    </w:p>
    <w:p w:rsidR="00EE7A61" w:rsidRPr="003B1EA7" w:rsidRDefault="00EE7A61" w:rsidP="00A50EAE">
      <w:pPr>
        <w:numPr>
          <w:ilvl w:val="1"/>
          <w:numId w:val="13"/>
        </w:numPr>
        <w:spacing w:line="360" w:lineRule="auto"/>
        <w:jc w:val="both"/>
        <w:rPr>
          <w:rFonts w:ascii="Verdana" w:hAnsi="Verdana"/>
          <w:sz w:val="20"/>
          <w:szCs w:val="20"/>
        </w:rPr>
      </w:pPr>
      <w:r w:rsidRPr="003B1EA7">
        <w:rPr>
          <w:rFonts w:ascii="Verdana" w:hAnsi="Verdana"/>
          <w:sz w:val="20"/>
          <w:szCs w:val="20"/>
        </w:rPr>
        <w:t>The Registrar shall at no stage assume responsibility for such exchange and will not even act as facilitator.</w:t>
      </w:r>
    </w:p>
    <w:p w:rsidR="00EE7A61" w:rsidRPr="003B1EA7" w:rsidRDefault="00EE7A61" w:rsidP="00A50EAE">
      <w:pPr>
        <w:numPr>
          <w:ilvl w:val="1"/>
          <w:numId w:val="13"/>
        </w:numPr>
        <w:spacing w:line="360" w:lineRule="auto"/>
        <w:jc w:val="both"/>
        <w:rPr>
          <w:rFonts w:ascii="Verdana" w:hAnsi="Verdana"/>
          <w:sz w:val="20"/>
          <w:szCs w:val="20"/>
        </w:rPr>
      </w:pPr>
      <w:r w:rsidRPr="003B1EA7">
        <w:rPr>
          <w:rFonts w:ascii="Verdana" w:hAnsi="Verdana"/>
          <w:sz w:val="20"/>
          <w:szCs w:val="20"/>
        </w:rPr>
        <w:t>The final exchange has to be with the consent of Registrar. All the liabilities in such cases shall also be exchanged. Till such exchanges is approved and formalized by Registrar, the selected bidder through the process of RFQ shall be the prime responsible agency.</w:t>
      </w:r>
    </w:p>
    <w:p w:rsidR="00EE7A61" w:rsidRPr="003B1EA7" w:rsidRDefault="00EE7A61" w:rsidP="00A50EAE">
      <w:pPr>
        <w:numPr>
          <w:ilvl w:val="1"/>
          <w:numId w:val="13"/>
        </w:numPr>
        <w:spacing w:line="360" w:lineRule="auto"/>
        <w:jc w:val="both"/>
        <w:rPr>
          <w:rFonts w:ascii="Verdana" w:hAnsi="Verdana"/>
          <w:sz w:val="20"/>
          <w:szCs w:val="20"/>
        </w:rPr>
      </w:pPr>
      <w:r w:rsidRPr="003B1EA7">
        <w:rPr>
          <w:rFonts w:ascii="Verdana" w:hAnsi="Verdana"/>
          <w:sz w:val="20"/>
          <w:szCs w:val="20"/>
        </w:rPr>
        <w:t xml:space="preserve">The exchange must happen prior to the commencement of the enrollment. No such exchanges shall be allowed after the commencement of work by the selected vendors. </w:t>
      </w:r>
    </w:p>
    <w:p w:rsidR="00EE7A61" w:rsidRPr="003B1EA7" w:rsidRDefault="00EE7A61" w:rsidP="00A50EAE">
      <w:pPr>
        <w:numPr>
          <w:ilvl w:val="1"/>
          <w:numId w:val="13"/>
        </w:numPr>
        <w:spacing w:line="360" w:lineRule="auto"/>
        <w:jc w:val="both"/>
        <w:rPr>
          <w:rFonts w:ascii="Verdana" w:hAnsi="Verdana"/>
          <w:sz w:val="20"/>
          <w:szCs w:val="20"/>
        </w:rPr>
      </w:pPr>
      <w:r w:rsidRPr="003B1EA7">
        <w:rPr>
          <w:rFonts w:ascii="Verdana" w:hAnsi="Verdana"/>
          <w:sz w:val="20"/>
          <w:szCs w:val="20"/>
        </w:rPr>
        <w:t xml:space="preserve">The exchange of district should be a two-party affair only and will be allowed only once for any two districts in the exchange. </w:t>
      </w:r>
    </w:p>
    <w:p w:rsidR="00EE7A61" w:rsidRDefault="00EE7A61" w:rsidP="00A50EAE">
      <w:pPr>
        <w:numPr>
          <w:ilvl w:val="1"/>
          <w:numId w:val="13"/>
        </w:numPr>
        <w:spacing w:line="360" w:lineRule="auto"/>
        <w:jc w:val="both"/>
        <w:rPr>
          <w:rFonts w:ascii="Verdana" w:hAnsi="Verdana"/>
          <w:sz w:val="20"/>
          <w:szCs w:val="20"/>
        </w:rPr>
      </w:pPr>
      <w:r w:rsidRPr="003B1EA7">
        <w:rPr>
          <w:rFonts w:ascii="Verdana" w:hAnsi="Verdana"/>
          <w:sz w:val="20"/>
          <w:szCs w:val="20"/>
        </w:rPr>
        <w:lastRenderedPageBreak/>
        <w:t xml:space="preserve">Such exchanges shall be permitted only to the extent that the number of bidders in a SET/division do not become less than 2 </w:t>
      </w:r>
    </w:p>
    <w:p w:rsidR="002B5E31" w:rsidRPr="003B1EA7" w:rsidRDefault="002B5E31" w:rsidP="002B5E31">
      <w:pPr>
        <w:spacing w:line="360" w:lineRule="auto"/>
        <w:ind w:left="1440"/>
        <w:jc w:val="both"/>
        <w:rPr>
          <w:rFonts w:ascii="Verdana" w:hAnsi="Verdana"/>
          <w:sz w:val="20"/>
          <w:szCs w:val="20"/>
        </w:rPr>
      </w:pPr>
    </w:p>
    <w:p w:rsidR="002B5E31" w:rsidRPr="003B1EA7" w:rsidRDefault="002B5E31" w:rsidP="002B5E31">
      <w:pPr>
        <w:spacing w:line="360" w:lineRule="auto"/>
        <w:jc w:val="both"/>
        <w:rPr>
          <w:rFonts w:ascii="Verdana" w:hAnsi="Verdana"/>
          <w:b/>
          <w:sz w:val="20"/>
          <w:szCs w:val="20"/>
        </w:rPr>
      </w:pPr>
      <w:r>
        <w:rPr>
          <w:rFonts w:ascii="Verdana" w:hAnsi="Verdana"/>
          <w:b/>
          <w:sz w:val="20"/>
          <w:szCs w:val="20"/>
        </w:rPr>
        <w:t xml:space="preserve">In this option there will be uniformity of prices in districts within a division which are more </w:t>
      </w:r>
      <w:r w:rsidR="0000271B">
        <w:rPr>
          <w:rFonts w:ascii="Verdana" w:hAnsi="Verdana"/>
          <w:b/>
          <w:sz w:val="20"/>
          <w:szCs w:val="20"/>
        </w:rPr>
        <w:t>similar</w:t>
      </w:r>
      <w:r>
        <w:rPr>
          <w:rFonts w:ascii="Verdana" w:hAnsi="Verdana"/>
          <w:b/>
          <w:sz w:val="20"/>
          <w:szCs w:val="20"/>
        </w:rPr>
        <w:t xml:space="preserve"> in nature in terms of geographical terrain and demographic profile.  </w:t>
      </w:r>
    </w:p>
    <w:p w:rsidR="00D90F7F" w:rsidRDefault="00D90F7F" w:rsidP="00A50EAE">
      <w:pPr>
        <w:spacing w:line="360" w:lineRule="auto"/>
        <w:jc w:val="both"/>
        <w:rPr>
          <w:rFonts w:ascii="Verdana" w:hAnsi="Verdana"/>
          <w:b/>
          <w:sz w:val="20"/>
          <w:szCs w:val="20"/>
        </w:rPr>
      </w:pPr>
    </w:p>
    <w:p w:rsidR="00923313" w:rsidRPr="003B1EA7" w:rsidRDefault="00EE7A61" w:rsidP="00923313">
      <w:pPr>
        <w:jc w:val="both"/>
        <w:rPr>
          <w:rFonts w:ascii="Verdana" w:hAnsi="Verdana"/>
          <w:b/>
          <w:sz w:val="20"/>
          <w:szCs w:val="20"/>
        </w:rPr>
      </w:pPr>
      <w:r w:rsidRPr="003B1EA7">
        <w:rPr>
          <w:rFonts w:ascii="Verdana" w:hAnsi="Verdana"/>
          <w:b/>
          <w:sz w:val="20"/>
          <w:szCs w:val="20"/>
        </w:rPr>
        <w:t xml:space="preserve">Option III - </w:t>
      </w:r>
      <w:r w:rsidR="00923313">
        <w:rPr>
          <w:rFonts w:ascii="Verdana" w:hAnsi="Verdana"/>
          <w:b/>
          <w:sz w:val="20"/>
          <w:szCs w:val="20"/>
        </w:rPr>
        <w:t xml:space="preserve">(Award districts to Enrolment agencies subject to maximum limit say </w:t>
      </w:r>
      <w:proofErr w:type="gramStart"/>
      <w:r w:rsidR="00923313">
        <w:rPr>
          <w:rFonts w:ascii="Verdana" w:hAnsi="Verdana"/>
          <w:b/>
          <w:sz w:val="20"/>
          <w:szCs w:val="20"/>
        </w:rPr>
        <w:t>3  /</w:t>
      </w:r>
      <w:proofErr w:type="gramEnd"/>
      <w:r w:rsidR="00923313">
        <w:rPr>
          <w:rFonts w:ascii="Verdana" w:hAnsi="Verdana"/>
          <w:b/>
          <w:sz w:val="20"/>
          <w:szCs w:val="20"/>
        </w:rPr>
        <w:t xml:space="preserve"> 4 - ensuring sufficient no. of vendors) </w:t>
      </w:r>
    </w:p>
    <w:p w:rsidR="00EE7A61" w:rsidRPr="003B1EA7" w:rsidRDefault="00EE7A61" w:rsidP="00A50EAE">
      <w:pPr>
        <w:spacing w:line="360" w:lineRule="auto"/>
        <w:jc w:val="both"/>
        <w:rPr>
          <w:rFonts w:ascii="Verdana" w:hAnsi="Verdana"/>
          <w:b/>
          <w:sz w:val="20"/>
          <w:szCs w:val="20"/>
        </w:rPr>
      </w:pPr>
    </w:p>
    <w:p w:rsidR="00EE7A61" w:rsidRPr="003B1EA7" w:rsidRDefault="00EE7A61" w:rsidP="00A50EAE">
      <w:pPr>
        <w:spacing w:line="360" w:lineRule="auto"/>
        <w:jc w:val="both"/>
        <w:rPr>
          <w:rFonts w:ascii="Verdana" w:hAnsi="Verdana"/>
          <w:sz w:val="20"/>
          <w:szCs w:val="20"/>
        </w:rPr>
      </w:pPr>
      <w:r w:rsidRPr="003B1EA7">
        <w:rPr>
          <w:rFonts w:ascii="Verdana" w:hAnsi="Verdana"/>
          <w:sz w:val="20"/>
          <w:szCs w:val="20"/>
        </w:rPr>
        <w:t>The Registrar shall identify the districts for carrying out the enrolment operations by the Bidders.  The following process shall be used for this purpose.</w:t>
      </w:r>
    </w:p>
    <w:p w:rsidR="00EE7A61" w:rsidRPr="003B1EA7" w:rsidRDefault="00EE7A61" w:rsidP="0000271B">
      <w:pPr>
        <w:numPr>
          <w:ilvl w:val="0"/>
          <w:numId w:val="16"/>
        </w:numPr>
        <w:spacing w:after="240" w:line="360" w:lineRule="auto"/>
        <w:jc w:val="both"/>
        <w:rPr>
          <w:rFonts w:ascii="Verdana" w:hAnsi="Verdana"/>
          <w:sz w:val="20"/>
          <w:szCs w:val="20"/>
        </w:rPr>
      </w:pPr>
      <w:r w:rsidRPr="003B1EA7">
        <w:rPr>
          <w:rFonts w:ascii="Verdana" w:hAnsi="Verdana"/>
          <w:sz w:val="20"/>
          <w:szCs w:val="20"/>
        </w:rPr>
        <w:t>The prospective vendors will be required to give the Commercial quote for each district separately for the enrollment. The price quoted shall be for each successful enrollment, i.e. : The enrollment which is accepted as meeting the quality standards of UIDAI and is successful in generating UID Numbers (</w:t>
      </w:r>
      <w:proofErr w:type="spellStart"/>
      <w:r w:rsidRPr="003B1EA7">
        <w:rPr>
          <w:rFonts w:ascii="Verdana" w:hAnsi="Verdana"/>
          <w:sz w:val="20"/>
          <w:szCs w:val="20"/>
        </w:rPr>
        <w:t>Aadhaars</w:t>
      </w:r>
      <w:proofErr w:type="spellEnd"/>
      <w:r w:rsidRPr="003B1EA7">
        <w:rPr>
          <w:rFonts w:ascii="Verdana" w:hAnsi="Verdana"/>
          <w:sz w:val="20"/>
          <w:szCs w:val="20"/>
        </w:rPr>
        <w:t xml:space="preserve">)  </w:t>
      </w:r>
    </w:p>
    <w:p w:rsidR="00EE7A61" w:rsidRPr="003B1EA7" w:rsidRDefault="00EE7A61" w:rsidP="0000271B">
      <w:pPr>
        <w:numPr>
          <w:ilvl w:val="0"/>
          <w:numId w:val="16"/>
        </w:numPr>
        <w:spacing w:after="240" w:line="360" w:lineRule="auto"/>
        <w:jc w:val="both"/>
        <w:rPr>
          <w:rFonts w:ascii="Verdana" w:hAnsi="Verdana"/>
          <w:sz w:val="20"/>
          <w:szCs w:val="20"/>
        </w:rPr>
      </w:pPr>
      <w:r w:rsidRPr="003B1EA7">
        <w:rPr>
          <w:rFonts w:ascii="Verdana" w:hAnsi="Verdana"/>
          <w:sz w:val="20"/>
          <w:szCs w:val="20"/>
        </w:rPr>
        <w:t xml:space="preserve">The commercial quote for each district shall </w:t>
      </w:r>
      <w:r w:rsidR="006A5E3C" w:rsidRPr="003B1EA7">
        <w:rPr>
          <w:rFonts w:ascii="Verdana" w:hAnsi="Verdana"/>
          <w:sz w:val="20"/>
          <w:szCs w:val="20"/>
        </w:rPr>
        <w:t>be provided</w:t>
      </w:r>
      <w:r w:rsidRPr="003B1EA7">
        <w:rPr>
          <w:rFonts w:ascii="Verdana" w:hAnsi="Verdana"/>
          <w:sz w:val="20"/>
          <w:szCs w:val="20"/>
        </w:rPr>
        <w:t xml:space="preserve"> separately.</w:t>
      </w:r>
    </w:p>
    <w:p w:rsidR="00EE7A61" w:rsidRPr="003B1EA7" w:rsidRDefault="00EE7A61" w:rsidP="0000271B">
      <w:pPr>
        <w:numPr>
          <w:ilvl w:val="0"/>
          <w:numId w:val="16"/>
        </w:numPr>
        <w:spacing w:after="240" w:line="360" w:lineRule="auto"/>
        <w:jc w:val="both"/>
        <w:rPr>
          <w:rFonts w:ascii="Verdana" w:hAnsi="Verdana"/>
          <w:sz w:val="20"/>
          <w:szCs w:val="20"/>
        </w:rPr>
      </w:pPr>
      <w:r w:rsidRPr="003B1EA7">
        <w:rPr>
          <w:rFonts w:ascii="Verdana" w:hAnsi="Verdana"/>
          <w:sz w:val="20"/>
          <w:szCs w:val="20"/>
        </w:rPr>
        <w:t xml:space="preserve">The selection for each district shall be done on the basis of L1 </w:t>
      </w:r>
      <w:r w:rsidR="006A5E3C" w:rsidRPr="003B1EA7">
        <w:rPr>
          <w:rFonts w:ascii="Verdana" w:hAnsi="Verdana"/>
          <w:sz w:val="20"/>
          <w:szCs w:val="20"/>
        </w:rPr>
        <w:t>(lowest</w:t>
      </w:r>
      <w:r w:rsidRPr="003B1EA7">
        <w:rPr>
          <w:rFonts w:ascii="Verdana" w:hAnsi="Verdana"/>
          <w:sz w:val="20"/>
          <w:szCs w:val="20"/>
        </w:rPr>
        <w:t xml:space="preserve"> price) quoted by different bidders. However, keeping in mind the logistic difficulties that may arise is a single bidder becomes L1 in many districts and may not be able to perform within the time-limits required, hence the maximum number of districts for which a bidder can undertake work shall be fixed to </w:t>
      </w:r>
      <w:r w:rsidR="002B5E31">
        <w:rPr>
          <w:rFonts w:ascii="Verdana" w:hAnsi="Verdana"/>
          <w:sz w:val="20"/>
          <w:szCs w:val="20"/>
        </w:rPr>
        <w:t xml:space="preserve">say </w:t>
      </w:r>
      <w:r w:rsidRPr="003B1EA7">
        <w:rPr>
          <w:rFonts w:ascii="Verdana" w:hAnsi="Verdana"/>
          <w:sz w:val="20"/>
          <w:szCs w:val="20"/>
        </w:rPr>
        <w:t xml:space="preserve">4(four).  The </w:t>
      </w:r>
      <w:r w:rsidR="004C1E1D" w:rsidRPr="003B1EA7">
        <w:rPr>
          <w:rFonts w:ascii="Verdana" w:hAnsi="Verdana"/>
          <w:sz w:val="20"/>
          <w:szCs w:val="20"/>
        </w:rPr>
        <w:t>Registrar</w:t>
      </w:r>
      <w:r w:rsidRPr="003B1EA7">
        <w:rPr>
          <w:rFonts w:ascii="Verdana" w:hAnsi="Verdana"/>
          <w:sz w:val="20"/>
          <w:szCs w:val="20"/>
        </w:rPr>
        <w:t xml:space="preserve"> shall use the following process for the selection of the bidder.</w:t>
      </w:r>
    </w:p>
    <w:p w:rsidR="00EE7A61" w:rsidRPr="003B1EA7" w:rsidRDefault="00EE7A61" w:rsidP="0000271B">
      <w:pPr>
        <w:numPr>
          <w:ilvl w:val="1"/>
          <w:numId w:val="16"/>
        </w:numPr>
        <w:spacing w:after="240" w:line="360" w:lineRule="auto"/>
        <w:jc w:val="both"/>
        <w:rPr>
          <w:rFonts w:ascii="Verdana" w:hAnsi="Verdana"/>
          <w:sz w:val="20"/>
          <w:szCs w:val="20"/>
        </w:rPr>
      </w:pPr>
      <w:r w:rsidRPr="003B1EA7">
        <w:rPr>
          <w:rFonts w:ascii="Verdana" w:hAnsi="Verdana"/>
          <w:sz w:val="20"/>
          <w:szCs w:val="20"/>
        </w:rPr>
        <w:t xml:space="preserve">The L1 bidder for each district shall be identified. </w:t>
      </w:r>
    </w:p>
    <w:p w:rsidR="00EE7A61" w:rsidRPr="003B1EA7" w:rsidRDefault="00EE7A61" w:rsidP="00A50EAE">
      <w:pPr>
        <w:numPr>
          <w:ilvl w:val="1"/>
          <w:numId w:val="16"/>
        </w:numPr>
        <w:spacing w:line="360" w:lineRule="auto"/>
        <w:jc w:val="both"/>
        <w:rPr>
          <w:rFonts w:ascii="Verdana" w:hAnsi="Verdana"/>
          <w:sz w:val="20"/>
          <w:szCs w:val="20"/>
        </w:rPr>
      </w:pPr>
      <w:r w:rsidRPr="003B1EA7">
        <w:rPr>
          <w:rFonts w:ascii="Verdana" w:hAnsi="Verdana"/>
          <w:sz w:val="20"/>
          <w:szCs w:val="20"/>
        </w:rPr>
        <w:t xml:space="preserve">A table shall be prepared for each bidder in the following manner. </w:t>
      </w:r>
    </w:p>
    <w:p w:rsidR="00EE7A61" w:rsidRPr="003B1EA7" w:rsidRDefault="00EE7A61" w:rsidP="00A50EAE">
      <w:pPr>
        <w:ind w:left="1440"/>
        <w:jc w:val="both"/>
        <w:rPr>
          <w:rFonts w:ascii="Verdana" w:hAnsi="Verdana"/>
          <w:b/>
          <w:sz w:val="20"/>
          <w:szCs w:val="20"/>
        </w:rPr>
      </w:pPr>
    </w:p>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00"/>
        <w:gridCol w:w="2296"/>
      </w:tblGrid>
      <w:tr w:rsidR="00EE7A61" w:rsidRPr="003B1EA7" w:rsidTr="0022038E">
        <w:tc>
          <w:tcPr>
            <w:tcW w:w="4996" w:type="dxa"/>
            <w:gridSpan w:val="2"/>
          </w:tcPr>
          <w:p w:rsidR="00EE7A61" w:rsidRPr="003B1EA7" w:rsidRDefault="00EE7A61" w:rsidP="00A50EAE">
            <w:pPr>
              <w:jc w:val="both"/>
              <w:rPr>
                <w:rFonts w:ascii="Verdana" w:hAnsi="Verdana"/>
                <w:b/>
                <w:sz w:val="20"/>
                <w:szCs w:val="20"/>
              </w:rPr>
            </w:pPr>
            <w:r w:rsidRPr="003B1EA7">
              <w:rPr>
                <w:rFonts w:ascii="Verdana" w:hAnsi="Verdana"/>
                <w:b/>
                <w:sz w:val="20"/>
                <w:szCs w:val="20"/>
              </w:rPr>
              <w:t xml:space="preserve">Bidder name: XYZ </w:t>
            </w:r>
          </w:p>
        </w:tc>
      </w:tr>
      <w:tr w:rsidR="00EE7A61" w:rsidRPr="003B1EA7" w:rsidTr="0022038E">
        <w:tc>
          <w:tcPr>
            <w:tcW w:w="2700" w:type="dxa"/>
          </w:tcPr>
          <w:p w:rsidR="00EE7A61" w:rsidRPr="003B1EA7" w:rsidRDefault="00EE7A61" w:rsidP="00A50EAE">
            <w:pPr>
              <w:jc w:val="both"/>
              <w:rPr>
                <w:rFonts w:ascii="Verdana" w:hAnsi="Verdana"/>
                <w:b/>
                <w:sz w:val="20"/>
                <w:szCs w:val="20"/>
              </w:rPr>
            </w:pPr>
            <w:r w:rsidRPr="003B1EA7">
              <w:rPr>
                <w:rFonts w:ascii="Verdana" w:hAnsi="Verdana"/>
                <w:b/>
                <w:sz w:val="20"/>
                <w:szCs w:val="20"/>
              </w:rPr>
              <w:t>District name</w:t>
            </w:r>
          </w:p>
        </w:tc>
        <w:tc>
          <w:tcPr>
            <w:tcW w:w="2296" w:type="dxa"/>
          </w:tcPr>
          <w:p w:rsidR="00EE7A61" w:rsidRPr="003B1EA7" w:rsidRDefault="00EE7A61" w:rsidP="00A50EAE">
            <w:pPr>
              <w:jc w:val="both"/>
              <w:rPr>
                <w:rFonts w:ascii="Verdana" w:hAnsi="Verdana"/>
                <w:b/>
                <w:sz w:val="20"/>
                <w:szCs w:val="20"/>
              </w:rPr>
            </w:pPr>
            <w:r w:rsidRPr="003B1EA7">
              <w:rPr>
                <w:rFonts w:ascii="Verdana" w:hAnsi="Verdana"/>
                <w:b/>
                <w:sz w:val="20"/>
                <w:szCs w:val="20"/>
              </w:rPr>
              <w:t>Price per enrollment</w:t>
            </w:r>
          </w:p>
        </w:tc>
      </w:tr>
      <w:tr w:rsidR="00EE7A61" w:rsidRPr="003B1EA7" w:rsidTr="0022038E">
        <w:tc>
          <w:tcPr>
            <w:tcW w:w="2700" w:type="dxa"/>
            <w:vAlign w:val="bottom"/>
          </w:tcPr>
          <w:p w:rsidR="00EE7A61" w:rsidRPr="003B1EA7" w:rsidRDefault="00EE7A61" w:rsidP="00A50EAE">
            <w:pPr>
              <w:jc w:val="both"/>
              <w:rPr>
                <w:rFonts w:ascii="Verdana" w:hAnsi="Verdana"/>
                <w:sz w:val="20"/>
                <w:szCs w:val="20"/>
              </w:rPr>
            </w:pPr>
            <w:proofErr w:type="spellStart"/>
            <w:r w:rsidRPr="003B1EA7">
              <w:rPr>
                <w:rFonts w:ascii="Verdana" w:hAnsi="Verdana"/>
                <w:sz w:val="20"/>
                <w:szCs w:val="20"/>
              </w:rPr>
              <w:t>Gumla</w:t>
            </w:r>
            <w:proofErr w:type="spellEnd"/>
          </w:p>
        </w:tc>
        <w:tc>
          <w:tcPr>
            <w:tcW w:w="2296" w:type="dxa"/>
          </w:tcPr>
          <w:p w:rsidR="00EE7A61" w:rsidRPr="003B1EA7" w:rsidRDefault="00EE7A61" w:rsidP="00A50EAE">
            <w:pPr>
              <w:jc w:val="both"/>
              <w:rPr>
                <w:rFonts w:ascii="Verdana" w:hAnsi="Verdana"/>
                <w:sz w:val="20"/>
                <w:szCs w:val="20"/>
              </w:rPr>
            </w:pPr>
            <w:r w:rsidRPr="003B1EA7">
              <w:rPr>
                <w:rFonts w:ascii="Verdana" w:hAnsi="Verdana"/>
                <w:sz w:val="20"/>
                <w:szCs w:val="20"/>
              </w:rPr>
              <w:t>P1</w:t>
            </w:r>
          </w:p>
        </w:tc>
      </w:tr>
      <w:tr w:rsidR="00EE7A61" w:rsidRPr="003B1EA7" w:rsidTr="0022038E">
        <w:tc>
          <w:tcPr>
            <w:tcW w:w="2700" w:type="dxa"/>
            <w:vAlign w:val="bottom"/>
          </w:tcPr>
          <w:p w:rsidR="00EE7A61" w:rsidRPr="003B1EA7" w:rsidRDefault="00EE7A61" w:rsidP="00A50EAE">
            <w:pPr>
              <w:jc w:val="both"/>
              <w:rPr>
                <w:rFonts w:ascii="Verdana" w:hAnsi="Verdana"/>
                <w:sz w:val="20"/>
                <w:szCs w:val="20"/>
              </w:rPr>
            </w:pPr>
            <w:proofErr w:type="spellStart"/>
            <w:r w:rsidRPr="003B1EA7">
              <w:rPr>
                <w:rFonts w:ascii="Verdana" w:hAnsi="Verdana"/>
                <w:sz w:val="20"/>
                <w:szCs w:val="20"/>
              </w:rPr>
              <w:t>Lohardaga</w:t>
            </w:r>
            <w:proofErr w:type="spellEnd"/>
          </w:p>
        </w:tc>
        <w:tc>
          <w:tcPr>
            <w:tcW w:w="2296" w:type="dxa"/>
          </w:tcPr>
          <w:p w:rsidR="00EE7A61" w:rsidRPr="003B1EA7" w:rsidRDefault="00EE7A61" w:rsidP="00A50EAE">
            <w:pPr>
              <w:jc w:val="both"/>
              <w:rPr>
                <w:rFonts w:ascii="Verdana" w:hAnsi="Verdana"/>
                <w:sz w:val="20"/>
                <w:szCs w:val="20"/>
              </w:rPr>
            </w:pPr>
            <w:r w:rsidRPr="003B1EA7">
              <w:rPr>
                <w:rFonts w:ascii="Verdana" w:hAnsi="Verdana"/>
                <w:sz w:val="20"/>
                <w:szCs w:val="20"/>
              </w:rPr>
              <w:t>P2</w:t>
            </w:r>
          </w:p>
        </w:tc>
      </w:tr>
      <w:tr w:rsidR="00EE7A61" w:rsidRPr="003B1EA7" w:rsidTr="0022038E">
        <w:tc>
          <w:tcPr>
            <w:tcW w:w="2700" w:type="dxa"/>
            <w:vAlign w:val="bottom"/>
          </w:tcPr>
          <w:p w:rsidR="00EE7A61" w:rsidRPr="003B1EA7" w:rsidRDefault="00EE7A61" w:rsidP="00A50EAE">
            <w:pPr>
              <w:jc w:val="both"/>
              <w:rPr>
                <w:rFonts w:ascii="Verdana" w:hAnsi="Verdana"/>
                <w:sz w:val="20"/>
                <w:szCs w:val="20"/>
              </w:rPr>
            </w:pPr>
            <w:r w:rsidRPr="003B1EA7">
              <w:rPr>
                <w:rFonts w:ascii="Verdana" w:hAnsi="Verdana"/>
                <w:sz w:val="20"/>
                <w:szCs w:val="20"/>
              </w:rPr>
              <w:t>Ranchi</w:t>
            </w:r>
          </w:p>
        </w:tc>
        <w:tc>
          <w:tcPr>
            <w:tcW w:w="2296" w:type="dxa"/>
          </w:tcPr>
          <w:p w:rsidR="00EE7A61" w:rsidRPr="003B1EA7" w:rsidRDefault="00EE7A61" w:rsidP="00A50EAE">
            <w:pPr>
              <w:jc w:val="both"/>
              <w:rPr>
                <w:rFonts w:ascii="Verdana" w:hAnsi="Verdana"/>
                <w:sz w:val="20"/>
                <w:szCs w:val="20"/>
              </w:rPr>
            </w:pPr>
            <w:r w:rsidRPr="003B1EA7">
              <w:rPr>
                <w:rFonts w:ascii="Verdana" w:hAnsi="Verdana"/>
                <w:sz w:val="20"/>
                <w:szCs w:val="20"/>
              </w:rPr>
              <w:t>P3</w:t>
            </w:r>
          </w:p>
        </w:tc>
      </w:tr>
      <w:tr w:rsidR="00EE7A61" w:rsidRPr="003B1EA7" w:rsidTr="0022038E">
        <w:tc>
          <w:tcPr>
            <w:tcW w:w="2700" w:type="dxa"/>
            <w:vAlign w:val="bottom"/>
          </w:tcPr>
          <w:p w:rsidR="00EE7A61" w:rsidRPr="003B1EA7" w:rsidRDefault="00EE7A61" w:rsidP="00A50EAE">
            <w:pPr>
              <w:jc w:val="both"/>
              <w:rPr>
                <w:rFonts w:ascii="Verdana" w:hAnsi="Verdana"/>
                <w:sz w:val="20"/>
                <w:szCs w:val="20"/>
              </w:rPr>
            </w:pPr>
            <w:proofErr w:type="spellStart"/>
            <w:r w:rsidRPr="003B1EA7">
              <w:rPr>
                <w:rFonts w:ascii="Verdana" w:hAnsi="Verdana"/>
                <w:sz w:val="20"/>
                <w:szCs w:val="20"/>
              </w:rPr>
              <w:t>Simdega</w:t>
            </w:r>
            <w:proofErr w:type="spellEnd"/>
          </w:p>
        </w:tc>
        <w:tc>
          <w:tcPr>
            <w:tcW w:w="2296" w:type="dxa"/>
          </w:tcPr>
          <w:p w:rsidR="00EE7A61" w:rsidRPr="003B1EA7" w:rsidRDefault="00EE7A61" w:rsidP="00A50EAE">
            <w:pPr>
              <w:jc w:val="both"/>
              <w:rPr>
                <w:rFonts w:ascii="Verdana" w:hAnsi="Verdana"/>
                <w:sz w:val="20"/>
                <w:szCs w:val="20"/>
              </w:rPr>
            </w:pPr>
            <w:r w:rsidRPr="003B1EA7">
              <w:rPr>
                <w:rFonts w:ascii="Verdana" w:hAnsi="Verdana"/>
                <w:sz w:val="20"/>
                <w:szCs w:val="20"/>
              </w:rPr>
              <w:t>P4</w:t>
            </w:r>
          </w:p>
        </w:tc>
      </w:tr>
      <w:tr w:rsidR="00EE7A61" w:rsidRPr="003B1EA7" w:rsidTr="0022038E">
        <w:tc>
          <w:tcPr>
            <w:tcW w:w="2700" w:type="dxa"/>
            <w:vAlign w:val="bottom"/>
          </w:tcPr>
          <w:p w:rsidR="00EE7A61" w:rsidRPr="003B1EA7" w:rsidRDefault="00EE7A61" w:rsidP="00A50EAE">
            <w:pPr>
              <w:jc w:val="both"/>
              <w:rPr>
                <w:rFonts w:ascii="Verdana" w:hAnsi="Verdana"/>
                <w:sz w:val="20"/>
                <w:szCs w:val="20"/>
              </w:rPr>
            </w:pPr>
            <w:proofErr w:type="spellStart"/>
            <w:r w:rsidRPr="003B1EA7">
              <w:rPr>
                <w:rFonts w:ascii="Verdana" w:hAnsi="Verdana"/>
                <w:sz w:val="20"/>
                <w:szCs w:val="20"/>
              </w:rPr>
              <w:t>Khunti</w:t>
            </w:r>
            <w:proofErr w:type="spellEnd"/>
          </w:p>
        </w:tc>
        <w:tc>
          <w:tcPr>
            <w:tcW w:w="2296" w:type="dxa"/>
          </w:tcPr>
          <w:p w:rsidR="00EE7A61" w:rsidRPr="003B1EA7" w:rsidRDefault="00EE7A61" w:rsidP="00A50EAE">
            <w:pPr>
              <w:jc w:val="both"/>
              <w:rPr>
                <w:rFonts w:ascii="Verdana" w:hAnsi="Verdana"/>
                <w:sz w:val="20"/>
                <w:szCs w:val="20"/>
              </w:rPr>
            </w:pPr>
            <w:r w:rsidRPr="003B1EA7">
              <w:rPr>
                <w:rFonts w:ascii="Verdana" w:hAnsi="Verdana"/>
                <w:sz w:val="20"/>
                <w:szCs w:val="20"/>
              </w:rPr>
              <w:t>P5</w:t>
            </w:r>
          </w:p>
        </w:tc>
      </w:tr>
    </w:tbl>
    <w:p w:rsidR="00EE7A61" w:rsidRPr="003B1EA7" w:rsidRDefault="00EE7A61" w:rsidP="00A50EAE">
      <w:pPr>
        <w:jc w:val="both"/>
        <w:rPr>
          <w:rFonts w:ascii="Verdana" w:hAnsi="Verdana"/>
          <w:sz w:val="20"/>
          <w:szCs w:val="20"/>
        </w:rPr>
      </w:pPr>
    </w:p>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00"/>
        <w:gridCol w:w="2296"/>
      </w:tblGrid>
      <w:tr w:rsidR="00EE7A61" w:rsidRPr="003B1EA7" w:rsidTr="0022038E">
        <w:tc>
          <w:tcPr>
            <w:tcW w:w="4996" w:type="dxa"/>
            <w:gridSpan w:val="2"/>
            <w:vAlign w:val="bottom"/>
          </w:tcPr>
          <w:p w:rsidR="00EE7A61" w:rsidRPr="003B1EA7" w:rsidRDefault="00EE7A61" w:rsidP="00A50EAE">
            <w:pPr>
              <w:jc w:val="both"/>
              <w:rPr>
                <w:rFonts w:ascii="Verdana" w:hAnsi="Verdana"/>
                <w:sz w:val="20"/>
                <w:szCs w:val="20"/>
              </w:rPr>
            </w:pPr>
            <w:r w:rsidRPr="003B1EA7">
              <w:rPr>
                <w:rFonts w:ascii="Verdana" w:hAnsi="Verdana"/>
                <w:sz w:val="20"/>
                <w:szCs w:val="20"/>
              </w:rPr>
              <w:t>Bidder Name: ABC</w:t>
            </w:r>
          </w:p>
        </w:tc>
      </w:tr>
      <w:tr w:rsidR="00EE7A61" w:rsidRPr="003B1EA7" w:rsidTr="0022038E">
        <w:tc>
          <w:tcPr>
            <w:tcW w:w="2700" w:type="dxa"/>
            <w:vAlign w:val="bottom"/>
          </w:tcPr>
          <w:p w:rsidR="00EE7A61" w:rsidRPr="003B1EA7" w:rsidRDefault="00EE7A61" w:rsidP="00A50EAE">
            <w:pPr>
              <w:jc w:val="both"/>
              <w:rPr>
                <w:rFonts w:ascii="Verdana" w:hAnsi="Verdana"/>
                <w:sz w:val="20"/>
                <w:szCs w:val="20"/>
              </w:rPr>
            </w:pPr>
            <w:proofErr w:type="spellStart"/>
            <w:r w:rsidRPr="003B1EA7">
              <w:rPr>
                <w:rFonts w:ascii="Verdana" w:hAnsi="Verdana"/>
                <w:sz w:val="20"/>
                <w:szCs w:val="20"/>
              </w:rPr>
              <w:t>Bokaro</w:t>
            </w:r>
            <w:proofErr w:type="spellEnd"/>
          </w:p>
        </w:tc>
        <w:tc>
          <w:tcPr>
            <w:tcW w:w="2296" w:type="dxa"/>
          </w:tcPr>
          <w:p w:rsidR="00EE7A61" w:rsidRPr="003B1EA7" w:rsidRDefault="00EE7A61" w:rsidP="00A50EAE">
            <w:pPr>
              <w:jc w:val="both"/>
              <w:rPr>
                <w:rFonts w:ascii="Verdana" w:hAnsi="Verdana"/>
                <w:sz w:val="20"/>
                <w:szCs w:val="20"/>
              </w:rPr>
            </w:pPr>
            <w:r w:rsidRPr="003B1EA7">
              <w:rPr>
                <w:rFonts w:ascii="Verdana" w:hAnsi="Verdana"/>
                <w:sz w:val="20"/>
                <w:szCs w:val="20"/>
              </w:rPr>
              <w:t>P6</w:t>
            </w:r>
          </w:p>
        </w:tc>
      </w:tr>
      <w:tr w:rsidR="00EE7A61" w:rsidRPr="003B1EA7" w:rsidTr="0022038E">
        <w:tc>
          <w:tcPr>
            <w:tcW w:w="2700" w:type="dxa"/>
            <w:vAlign w:val="bottom"/>
          </w:tcPr>
          <w:p w:rsidR="00EE7A61" w:rsidRPr="003B1EA7" w:rsidRDefault="00EE7A61" w:rsidP="00A50EAE">
            <w:pPr>
              <w:jc w:val="both"/>
              <w:rPr>
                <w:rFonts w:ascii="Verdana" w:hAnsi="Verdana"/>
                <w:sz w:val="20"/>
                <w:szCs w:val="20"/>
              </w:rPr>
            </w:pPr>
            <w:proofErr w:type="spellStart"/>
            <w:r w:rsidRPr="003B1EA7">
              <w:rPr>
                <w:rFonts w:ascii="Verdana" w:hAnsi="Verdana"/>
                <w:sz w:val="20"/>
                <w:szCs w:val="20"/>
              </w:rPr>
              <w:t>Chatra</w:t>
            </w:r>
            <w:proofErr w:type="spellEnd"/>
          </w:p>
        </w:tc>
        <w:tc>
          <w:tcPr>
            <w:tcW w:w="2296" w:type="dxa"/>
          </w:tcPr>
          <w:p w:rsidR="00EE7A61" w:rsidRPr="003B1EA7" w:rsidRDefault="00EE7A61" w:rsidP="00A50EAE">
            <w:pPr>
              <w:jc w:val="both"/>
              <w:rPr>
                <w:rFonts w:ascii="Verdana" w:hAnsi="Verdana"/>
                <w:sz w:val="20"/>
                <w:szCs w:val="20"/>
              </w:rPr>
            </w:pPr>
            <w:r w:rsidRPr="003B1EA7">
              <w:rPr>
                <w:rFonts w:ascii="Verdana" w:hAnsi="Verdana"/>
                <w:sz w:val="20"/>
                <w:szCs w:val="20"/>
              </w:rPr>
              <w:t>P7</w:t>
            </w:r>
          </w:p>
        </w:tc>
      </w:tr>
      <w:tr w:rsidR="00EE7A61" w:rsidRPr="003B1EA7" w:rsidTr="0022038E">
        <w:tc>
          <w:tcPr>
            <w:tcW w:w="2700" w:type="dxa"/>
            <w:vAlign w:val="bottom"/>
          </w:tcPr>
          <w:p w:rsidR="00EE7A61" w:rsidRPr="003B1EA7" w:rsidRDefault="00EE7A61" w:rsidP="00A50EAE">
            <w:pPr>
              <w:jc w:val="both"/>
              <w:rPr>
                <w:rFonts w:ascii="Verdana" w:hAnsi="Verdana"/>
                <w:sz w:val="20"/>
                <w:szCs w:val="20"/>
              </w:rPr>
            </w:pPr>
            <w:proofErr w:type="spellStart"/>
            <w:r w:rsidRPr="003B1EA7">
              <w:rPr>
                <w:rFonts w:ascii="Verdana" w:hAnsi="Verdana"/>
                <w:sz w:val="20"/>
                <w:szCs w:val="20"/>
              </w:rPr>
              <w:t>Dhanbad</w:t>
            </w:r>
            <w:proofErr w:type="spellEnd"/>
          </w:p>
        </w:tc>
        <w:tc>
          <w:tcPr>
            <w:tcW w:w="2296" w:type="dxa"/>
          </w:tcPr>
          <w:p w:rsidR="00EE7A61" w:rsidRPr="003B1EA7" w:rsidRDefault="00EE7A61" w:rsidP="00A50EAE">
            <w:pPr>
              <w:jc w:val="both"/>
              <w:rPr>
                <w:rFonts w:ascii="Verdana" w:hAnsi="Verdana"/>
                <w:sz w:val="20"/>
                <w:szCs w:val="20"/>
              </w:rPr>
            </w:pPr>
            <w:r w:rsidRPr="003B1EA7">
              <w:rPr>
                <w:rFonts w:ascii="Verdana" w:hAnsi="Verdana"/>
                <w:sz w:val="20"/>
                <w:szCs w:val="20"/>
              </w:rPr>
              <w:t>P8</w:t>
            </w:r>
          </w:p>
        </w:tc>
      </w:tr>
    </w:tbl>
    <w:p w:rsidR="00EE7A61" w:rsidRPr="003B1EA7" w:rsidRDefault="00EE7A61" w:rsidP="00A50EAE">
      <w:pPr>
        <w:jc w:val="both"/>
        <w:rPr>
          <w:rFonts w:ascii="Verdana" w:hAnsi="Verdana"/>
          <w:sz w:val="20"/>
          <w:szCs w:val="20"/>
        </w:rPr>
      </w:pPr>
    </w:p>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00"/>
        <w:gridCol w:w="2296"/>
      </w:tblGrid>
      <w:tr w:rsidR="00EE7A61" w:rsidRPr="003B1EA7" w:rsidTr="0022038E">
        <w:tc>
          <w:tcPr>
            <w:tcW w:w="4996" w:type="dxa"/>
            <w:gridSpan w:val="2"/>
            <w:vAlign w:val="bottom"/>
          </w:tcPr>
          <w:p w:rsidR="00EE7A61" w:rsidRPr="003B1EA7" w:rsidRDefault="00EE7A61" w:rsidP="00A50EAE">
            <w:pPr>
              <w:jc w:val="both"/>
              <w:rPr>
                <w:rFonts w:ascii="Verdana" w:hAnsi="Verdana"/>
                <w:sz w:val="20"/>
                <w:szCs w:val="20"/>
              </w:rPr>
            </w:pPr>
            <w:r w:rsidRPr="003B1EA7">
              <w:rPr>
                <w:rFonts w:ascii="Verdana" w:hAnsi="Verdana"/>
                <w:sz w:val="20"/>
                <w:szCs w:val="20"/>
              </w:rPr>
              <w:t>Bidder Name: DEF</w:t>
            </w:r>
          </w:p>
        </w:tc>
      </w:tr>
      <w:tr w:rsidR="00EE7A61" w:rsidRPr="003B1EA7" w:rsidTr="0022038E">
        <w:tc>
          <w:tcPr>
            <w:tcW w:w="2700" w:type="dxa"/>
            <w:vAlign w:val="bottom"/>
          </w:tcPr>
          <w:p w:rsidR="00EE7A61" w:rsidRPr="003B1EA7" w:rsidRDefault="00EE7A61" w:rsidP="00A50EAE">
            <w:pPr>
              <w:jc w:val="both"/>
              <w:rPr>
                <w:rFonts w:ascii="Verdana" w:hAnsi="Verdana"/>
                <w:sz w:val="20"/>
                <w:szCs w:val="20"/>
              </w:rPr>
            </w:pPr>
            <w:proofErr w:type="spellStart"/>
            <w:r w:rsidRPr="003B1EA7">
              <w:rPr>
                <w:rFonts w:ascii="Verdana" w:hAnsi="Verdana"/>
                <w:sz w:val="20"/>
                <w:szCs w:val="20"/>
              </w:rPr>
              <w:t>Giridih</w:t>
            </w:r>
            <w:proofErr w:type="spellEnd"/>
          </w:p>
        </w:tc>
        <w:tc>
          <w:tcPr>
            <w:tcW w:w="2296" w:type="dxa"/>
          </w:tcPr>
          <w:p w:rsidR="00EE7A61" w:rsidRPr="003B1EA7" w:rsidRDefault="00EE7A61" w:rsidP="00A50EAE">
            <w:pPr>
              <w:jc w:val="both"/>
              <w:rPr>
                <w:rFonts w:ascii="Verdana" w:hAnsi="Verdana"/>
                <w:sz w:val="20"/>
                <w:szCs w:val="20"/>
              </w:rPr>
            </w:pPr>
            <w:r w:rsidRPr="003B1EA7">
              <w:rPr>
                <w:rFonts w:ascii="Verdana" w:hAnsi="Verdana"/>
                <w:sz w:val="20"/>
                <w:szCs w:val="20"/>
              </w:rPr>
              <w:t>P9</w:t>
            </w:r>
          </w:p>
        </w:tc>
      </w:tr>
      <w:tr w:rsidR="00EE7A61" w:rsidRPr="003B1EA7" w:rsidTr="0022038E">
        <w:tc>
          <w:tcPr>
            <w:tcW w:w="2700" w:type="dxa"/>
            <w:vAlign w:val="bottom"/>
          </w:tcPr>
          <w:p w:rsidR="00EE7A61" w:rsidRPr="003B1EA7" w:rsidRDefault="00EE7A61" w:rsidP="00A50EAE">
            <w:pPr>
              <w:jc w:val="both"/>
              <w:rPr>
                <w:rFonts w:ascii="Verdana" w:hAnsi="Verdana"/>
                <w:sz w:val="20"/>
                <w:szCs w:val="20"/>
              </w:rPr>
            </w:pPr>
            <w:proofErr w:type="spellStart"/>
            <w:r w:rsidRPr="003B1EA7">
              <w:rPr>
                <w:rFonts w:ascii="Verdana" w:hAnsi="Verdana"/>
                <w:sz w:val="20"/>
                <w:szCs w:val="20"/>
              </w:rPr>
              <w:t>Hazaribagh</w:t>
            </w:r>
            <w:proofErr w:type="spellEnd"/>
          </w:p>
        </w:tc>
        <w:tc>
          <w:tcPr>
            <w:tcW w:w="2296" w:type="dxa"/>
          </w:tcPr>
          <w:p w:rsidR="00EE7A61" w:rsidRPr="003B1EA7" w:rsidRDefault="00EE7A61" w:rsidP="00A50EAE">
            <w:pPr>
              <w:jc w:val="both"/>
              <w:rPr>
                <w:rFonts w:ascii="Verdana" w:hAnsi="Verdana"/>
                <w:sz w:val="20"/>
                <w:szCs w:val="20"/>
              </w:rPr>
            </w:pPr>
            <w:r w:rsidRPr="003B1EA7">
              <w:rPr>
                <w:rFonts w:ascii="Verdana" w:hAnsi="Verdana"/>
                <w:sz w:val="20"/>
                <w:szCs w:val="20"/>
              </w:rPr>
              <w:t>P10</w:t>
            </w:r>
          </w:p>
        </w:tc>
      </w:tr>
    </w:tbl>
    <w:p w:rsidR="00EE7A61" w:rsidRPr="003B1EA7" w:rsidRDefault="00EE7A61" w:rsidP="00A50EAE">
      <w:pPr>
        <w:jc w:val="both"/>
        <w:rPr>
          <w:rFonts w:ascii="Verdana" w:hAnsi="Verdana"/>
          <w:b/>
          <w:sz w:val="20"/>
          <w:szCs w:val="20"/>
        </w:rPr>
      </w:pPr>
    </w:p>
    <w:p w:rsidR="00EE7A61" w:rsidRPr="003B1EA7" w:rsidRDefault="00EE7A61" w:rsidP="00A50EAE">
      <w:pPr>
        <w:spacing w:line="360" w:lineRule="auto"/>
        <w:jc w:val="both"/>
        <w:rPr>
          <w:rFonts w:ascii="Verdana" w:hAnsi="Verdana"/>
          <w:sz w:val="20"/>
          <w:szCs w:val="20"/>
        </w:rPr>
      </w:pPr>
      <w:r w:rsidRPr="003B1EA7">
        <w:rPr>
          <w:rFonts w:ascii="Verdana" w:hAnsi="Verdana"/>
          <w:sz w:val="20"/>
          <w:szCs w:val="20"/>
        </w:rPr>
        <w:t>In the above cases, these bidders are L1 in above districts. If a Bidder is not L1 in any district, there will be no table for him.</w:t>
      </w:r>
    </w:p>
    <w:p w:rsidR="00EE7A61" w:rsidRPr="003B1EA7" w:rsidRDefault="00EE7A61" w:rsidP="00A50EAE">
      <w:pPr>
        <w:spacing w:line="360" w:lineRule="auto"/>
        <w:jc w:val="both"/>
        <w:rPr>
          <w:rFonts w:ascii="Verdana" w:hAnsi="Verdana"/>
          <w:sz w:val="20"/>
          <w:szCs w:val="20"/>
        </w:rPr>
      </w:pPr>
      <w:r w:rsidRPr="003B1EA7">
        <w:rPr>
          <w:rFonts w:ascii="Verdana" w:hAnsi="Verdana"/>
          <w:sz w:val="20"/>
          <w:szCs w:val="20"/>
        </w:rPr>
        <w:t>Since “XYZ” i</w:t>
      </w:r>
      <w:r w:rsidR="006A5E3C" w:rsidRPr="003B1EA7">
        <w:rPr>
          <w:rFonts w:ascii="Verdana" w:hAnsi="Verdana"/>
          <w:sz w:val="20"/>
          <w:szCs w:val="20"/>
        </w:rPr>
        <w:t>s</w:t>
      </w:r>
      <w:r w:rsidRPr="003B1EA7">
        <w:rPr>
          <w:rFonts w:ascii="Verdana" w:hAnsi="Verdana"/>
          <w:sz w:val="20"/>
          <w:szCs w:val="20"/>
        </w:rPr>
        <w:t xml:space="preserve"> L1 in more than 4</w:t>
      </w:r>
      <w:r w:rsidR="006A5E3C" w:rsidRPr="003B1EA7">
        <w:rPr>
          <w:rFonts w:ascii="Verdana" w:hAnsi="Verdana"/>
          <w:sz w:val="20"/>
          <w:szCs w:val="20"/>
        </w:rPr>
        <w:t xml:space="preserve"> </w:t>
      </w:r>
      <w:r w:rsidR="00E43D51" w:rsidRPr="003B1EA7">
        <w:rPr>
          <w:rFonts w:ascii="Verdana" w:hAnsi="Verdana"/>
          <w:sz w:val="20"/>
          <w:szCs w:val="20"/>
        </w:rPr>
        <w:t>districts,</w:t>
      </w:r>
      <w:r w:rsidRPr="003B1EA7">
        <w:rPr>
          <w:rFonts w:ascii="Verdana" w:hAnsi="Verdana"/>
          <w:sz w:val="20"/>
          <w:szCs w:val="20"/>
        </w:rPr>
        <w:t xml:space="preserve"> </w:t>
      </w:r>
      <w:r w:rsidR="004C1E1D" w:rsidRPr="003B1EA7">
        <w:rPr>
          <w:rFonts w:ascii="Verdana" w:hAnsi="Verdana"/>
          <w:sz w:val="20"/>
          <w:szCs w:val="20"/>
        </w:rPr>
        <w:t>Registrar</w:t>
      </w:r>
      <w:r w:rsidRPr="003B1EA7">
        <w:rPr>
          <w:rFonts w:ascii="Verdana" w:hAnsi="Verdana"/>
          <w:sz w:val="20"/>
          <w:szCs w:val="20"/>
        </w:rPr>
        <w:t xml:space="preserve"> will allocate the districts with the minimum </w:t>
      </w:r>
      <w:r w:rsidR="00E43D51" w:rsidRPr="003B1EA7">
        <w:rPr>
          <w:rFonts w:ascii="Verdana" w:hAnsi="Verdana"/>
          <w:sz w:val="20"/>
          <w:szCs w:val="20"/>
        </w:rPr>
        <w:t>prices to</w:t>
      </w:r>
      <w:r w:rsidRPr="003B1EA7">
        <w:rPr>
          <w:rFonts w:ascii="Verdana" w:hAnsi="Verdana"/>
          <w:sz w:val="20"/>
          <w:szCs w:val="20"/>
        </w:rPr>
        <w:t xml:space="preserve"> “XYZ”. The bidders will not have the option to select the district, in which they may undertake the work and the decision of </w:t>
      </w:r>
      <w:r w:rsidR="004C1E1D" w:rsidRPr="003B1EA7">
        <w:rPr>
          <w:rFonts w:ascii="Verdana" w:hAnsi="Verdana"/>
          <w:sz w:val="20"/>
          <w:szCs w:val="20"/>
        </w:rPr>
        <w:t>Registrar</w:t>
      </w:r>
      <w:r w:rsidRPr="003B1EA7">
        <w:rPr>
          <w:rFonts w:ascii="Verdana" w:hAnsi="Verdana"/>
          <w:sz w:val="20"/>
          <w:szCs w:val="20"/>
        </w:rPr>
        <w:t xml:space="preserve"> shall be final in such case.</w:t>
      </w:r>
    </w:p>
    <w:p w:rsidR="00EE7A61" w:rsidRPr="003B1EA7" w:rsidRDefault="00EE7A61" w:rsidP="00A50EAE">
      <w:pPr>
        <w:spacing w:line="360" w:lineRule="auto"/>
        <w:jc w:val="both"/>
        <w:rPr>
          <w:rFonts w:ascii="Verdana" w:hAnsi="Verdana"/>
          <w:sz w:val="20"/>
          <w:szCs w:val="20"/>
        </w:rPr>
      </w:pPr>
    </w:p>
    <w:p w:rsidR="00EE7A61" w:rsidRPr="003B1EA7" w:rsidRDefault="00EE7A61" w:rsidP="00A50EAE">
      <w:pPr>
        <w:spacing w:line="360" w:lineRule="auto"/>
        <w:jc w:val="both"/>
        <w:rPr>
          <w:rFonts w:ascii="Verdana" w:hAnsi="Verdana"/>
          <w:sz w:val="20"/>
          <w:szCs w:val="20"/>
        </w:rPr>
      </w:pPr>
      <w:r w:rsidRPr="003B1EA7">
        <w:rPr>
          <w:rFonts w:ascii="Verdana" w:hAnsi="Verdana"/>
          <w:sz w:val="20"/>
          <w:szCs w:val="20"/>
        </w:rPr>
        <w:t xml:space="preserve">In case of tie on prices, the choice will be left </w:t>
      </w:r>
      <w:r w:rsidR="006A5E3C" w:rsidRPr="003B1EA7">
        <w:rPr>
          <w:rFonts w:ascii="Verdana" w:hAnsi="Verdana"/>
          <w:sz w:val="20"/>
          <w:szCs w:val="20"/>
        </w:rPr>
        <w:t xml:space="preserve">to </w:t>
      </w:r>
      <w:r w:rsidRPr="003B1EA7">
        <w:rPr>
          <w:rFonts w:ascii="Verdana" w:hAnsi="Verdana"/>
          <w:sz w:val="20"/>
          <w:szCs w:val="20"/>
        </w:rPr>
        <w:t>the bidder.</w:t>
      </w:r>
    </w:p>
    <w:p w:rsidR="00EE7A61" w:rsidRPr="003B1EA7" w:rsidRDefault="00EE7A61" w:rsidP="00A50EAE">
      <w:pPr>
        <w:spacing w:line="360" w:lineRule="auto"/>
        <w:jc w:val="both"/>
        <w:rPr>
          <w:rFonts w:ascii="Verdana" w:hAnsi="Verdana"/>
          <w:sz w:val="20"/>
          <w:szCs w:val="20"/>
        </w:rPr>
      </w:pPr>
    </w:p>
    <w:p w:rsidR="00EE7A61" w:rsidRPr="003B1EA7" w:rsidRDefault="00EE7A61" w:rsidP="00A50EAE">
      <w:pPr>
        <w:spacing w:line="360" w:lineRule="auto"/>
        <w:jc w:val="both"/>
        <w:rPr>
          <w:rFonts w:ascii="Verdana" w:hAnsi="Verdana"/>
          <w:sz w:val="20"/>
          <w:szCs w:val="20"/>
        </w:rPr>
      </w:pPr>
      <w:r w:rsidRPr="003B1EA7">
        <w:rPr>
          <w:rFonts w:ascii="Verdana" w:hAnsi="Verdana"/>
          <w:sz w:val="20"/>
          <w:szCs w:val="20"/>
        </w:rPr>
        <w:t>All such bidder</w:t>
      </w:r>
      <w:r w:rsidR="006A5E3C" w:rsidRPr="003B1EA7">
        <w:rPr>
          <w:rFonts w:ascii="Verdana" w:hAnsi="Verdana"/>
          <w:sz w:val="20"/>
          <w:szCs w:val="20"/>
        </w:rPr>
        <w:t>s</w:t>
      </w:r>
      <w:r w:rsidRPr="003B1EA7">
        <w:rPr>
          <w:rFonts w:ascii="Verdana" w:hAnsi="Verdana"/>
          <w:sz w:val="20"/>
          <w:szCs w:val="20"/>
        </w:rPr>
        <w:t xml:space="preserve"> who reach the maximum of four districts will be removed from further process. The districts for</w:t>
      </w:r>
      <w:r w:rsidR="006A5E3C" w:rsidRPr="003B1EA7">
        <w:rPr>
          <w:rFonts w:ascii="Verdana" w:hAnsi="Verdana"/>
          <w:sz w:val="20"/>
          <w:szCs w:val="20"/>
        </w:rPr>
        <w:t xml:space="preserve"> </w:t>
      </w:r>
      <w:r w:rsidRPr="003B1EA7">
        <w:rPr>
          <w:rFonts w:ascii="Verdana" w:hAnsi="Verdana"/>
          <w:sz w:val="20"/>
          <w:szCs w:val="20"/>
        </w:rPr>
        <w:t xml:space="preserve">which </w:t>
      </w:r>
      <w:r w:rsidR="006A5E3C" w:rsidRPr="003B1EA7">
        <w:rPr>
          <w:rFonts w:ascii="Verdana" w:hAnsi="Verdana"/>
          <w:sz w:val="20"/>
          <w:szCs w:val="20"/>
        </w:rPr>
        <w:t>winning bidders are identified and final price determined,</w:t>
      </w:r>
      <w:r w:rsidRPr="003B1EA7">
        <w:rPr>
          <w:rFonts w:ascii="Verdana" w:hAnsi="Verdana"/>
          <w:sz w:val="20"/>
          <w:szCs w:val="20"/>
        </w:rPr>
        <w:t xml:space="preserve"> shall also be taken away from the process</w:t>
      </w:r>
    </w:p>
    <w:p w:rsidR="00EE7A61" w:rsidRPr="003B1EA7" w:rsidRDefault="00EE7A61" w:rsidP="00A50EAE">
      <w:pPr>
        <w:spacing w:line="360" w:lineRule="auto"/>
        <w:jc w:val="both"/>
        <w:rPr>
          <w:rFonts w:ascii="Verdana" w:hAnsi="Verdana"/>
          <w:sz w:val="20"/>
          <w:szCs w:val="20"/>
        </w:rPr>
      </w:pPr>
    </w:p>
    <w:p w:rsidR="00EE7A61" w:rsidRPr="003B1EA7" w:rsidRDefault="00EE7A61" w:rsidP="00A50EAE">
      <w:pPr>
        <w:numPr>
          <w:ilvl w:val="0"/>
          <w:numId w:val="17"/>
        </w:numPr>
        <w:spacing w:line="360" w:lineRule="auto"/>
        <w:jc w:val="both"/>
        <w:rPr>
          <w:rFonts w:ascii="Verdana" w:hAnsi="Verdana"/>
          <w:sz w:val="20"/>
          <w:szCs w:val="20"/>
        </w:rPr>
      </w:pPr>
      <w:r w:rsidRPr="003B1EA7">
        <w:rPr>
          <w:rFonts w:ascii="Verdana" w:hAnsi="Verdana"/>
          <w:sz w:val="20"/>
          <w:szCs w:val="20"/>
        </w:rPr>
        <w:t>To select the replacement for bidder “XYZ” for “</w:t>
      </w:r>
      <w:proofErr w:type="spellStart"/>
      <w:r w:rsidRPr="003B1EA7">
        <w:rPr>
          <w:rFonts w:ascii="Verdana" w:hAnsi="Verdana"/>
          <w:sz w:val="20"/>
          <w:szCs w:val="20"/>
        </w:rPr>
        <w:t>Khunti</w:t>
      </w:r>
      <w:proofErr w:type="spellEnd"/>
      <w:r w:rsidRPr="003B1EA7">
        <w:rPr>
          <w:rFonts w:ascii="Verdana" w:hAnsi="Verdana"/>
          <w:sz w:val="20"/>
          <w:szCs w:val="20"/>
        </w:rPr>
        <w:t>” in the above scenario, the following process shall be used:</w:t>
      </w:r>
    </w:p>
    <w:p w:rsidR="00EE7A61" w:rsidRPr="003B1EA7" w:rsidRDefault="00EE7A61" w:rsidP="00A50EAE">
      <w:pPr>
        <w:numPr>
          <w:ilvl w:val="2"/>
          <w:numId w:val="16"/>
        </w:numPr>
        <w:spacing w:line="360" w:lineRule="auto"/>
        <w:jc w:val="both"/>
        <w:rPr>
          <w:rFonts w:ascii="Verdana" w:hAnsi="Verdana"/>
          <w:sz w:val="20"/>
          <w:szCs w:val="20"/>
        </w:rPr>
      </w:pPr>
      <w:r w:rsidRPr="003B1EA7">
        <w:rPr>
          <w:rFonts w:ascii="Verdana" w:hAnsi="Verdana"/>
          <w:sz w:val="20"/>
          <w:szCs w:val="20"/>
        </w:rPr>
        <w:t xml:space="preserve">The </w:t>
      </w:r>
      <w:r w:rsidR="004C1E1D" w:rsidRPr="003B1EA7">
        <w:rPr>
          <w:rFonts w:ascii="Verdana" w:hAnsi="Verdana"/>
          <w:sz w:val="20"/>
          <w:szCs w:val="20"/>
        </w:rPr>
        <w:t>Registrar</w:t>
      </w:r>
      <w:r w:rsidRPr="003B1EA7">
        <w:rPr>
          <w:rFonts w:ascii="Verdana" w:hAnsi="Verdana"/>
          <w:sz w:val="20"/>
          <w:szCs w:val="20"/>
        </w:rPr>
        <w:t xml:space="preserve"> shall try to identify the bidder whose rates are L2 for the district and he will be offered the work provided he agrees to work at the price quoted by XYZ.</w:t>
      </w:r>
    </w:p>
    <w:p w:rsidR="00EE7A61" w:rsidRPr="00421A72" w:rsidRDefault="00EE7A61" w:rsidP="00A50EAE">
      <w:pPr>
        <w:numPr>
          <w:ilvl w:val="2"/>
          <w:numId w:val="16"/>
        </w:numPr>
        <w:spacing w:line="360" w:lineRule="auto"/>
        <w:jc w:val="both"/>
        <w:rPr>
          <w:rFonts w:ascii="Verdana" w:hAnsi="Verdana"/>
          <w:sz w:val="20"/>
          <w:szCs w:val="20"/>
        </w:rPr>
      </w:pPr>
      <w:r w:rsidRPr="003B1EA7">
        <w:rPr>
          <w:rFonts w:ascii="Verdana" w:hAnsi="Verdana"/>
          <w:sz w:val="20"/>
          <w:szCs w:val="20"/>
        </w:rPr>
        <w:t xml:space="preserve"> The above table shall be updated for the remaining bidders and districts.</w:t>
      </w:r>
    </w:p>
    <w:p w:rsidR="00EE7A61" w:rsidRPr="008F0EA3" w:rsidRDefault="00EE7A61" w:rsidP="00A50EAE">
      <w:pPr>
        <w:numPr>
          <w:ilvl w:val="2"/>
          <w:numId w:val="16"/>
        </w:numPr>
        <w:spacing w:line="360" w:lineRule="auto"/>
        <w:jc w:val="both"/>
        <w:rPr>
          <w:rFonts w:ascii="Verdana" w:hAnsi="Verdana"/>
          <w:b/>
          <w:sz w:val="20"/>
          <w:szCs w:val="20"/>
        </w:rPr>
      </w:pPr>
      <w:r w:rsidRPr="00421A72">
        <w:rPr>
          <w:rFonts w:ascii="Verdana" w:hAnsi="Verdana"/>
          <w:sz w:val="20"/>
          <w:szCs w:val="20"/>
        </w:rPr>
        <w:t xml:space="preserve">If a bidder becomes successful in more than four districts, the </w:t>
      </w:r>
      <w:r w:rsidR="004C1E1D" w:rsidRPr="00421A72">
        <w:rPr>
          <w:rFonts w:ascii="Verdana" w:hAnsi="Verdana"/>
          <w:sz w:val="20"/>
          <w:szCs w:val="20"/>
        </w:rPr>
        <w:t>Registrar</w:t>
      </w:r>
      <w:r w:rsidRPr="00421A72">
        <w:rPr>
          <w:rFonts w:ascii="Verdana" w:hAnsi="Verdana"/>
          <w:sz w:val="20"/>
          <w:szCs w:val="20"/>
        </w:rPr>
        <w:t xml:space="preserve"> </w:t>
      </w:r>
      <w:proofErr w:type="gramStart"/>
      <w:r w:rsidRPr="00421A72">
        <w:rPr>
          <w:rFonts w:ascii="Verdana" w:hAnsi="Verdana"/>
          <w:sz w:val="20"/>
          <w:szCs w:val="20"/>
        </w:rPr>
        <w:t>will</w:t>
      </w:r>
      <w:proofErr w:type="gramEnd"/>
      <w:r w:rsidRPr="00421A72">
        <w:rPr>
          <w:rFonts w:ascii="Verdana" w:hAnsi="Verdana"/>
          <w:sz w:val="20"/>
          <w:szCs w:val="20"/>
        </w:rPr>
        <w:t xml:space="preserve"> again the select</w:t>
      </w:r>
      <w:r w:rsidRPr="003B1EA7">
        <w:rPr>
          <w:rFonts w:ascii="Verdana" w:hAnsi="Verdana"/>
          <w:sz w:val="20"/>
          <w:szCs w:val="20"/>
        </w:rPr>
        <w:t xml:space="preserve"> four districts for the bidder and release the districts to the common pool for selection and now move to L3 bidder.</w:t>
      </w:r>
    </w:p>
    <w:p w:rsidR="00EE7A61" w:rsidRPr="003B1EA7" w:rsidRDefault="00EE7A61" w:rsidP="00A50EAE">
      <w:pPr>
        <w:numPr>
          <w:ilvl w:val="0"/>
          <w:numId w:val="17"/>
        </w:numPr>
        <w:spacing w:line="360" w:lineRule="auto"/>
        <w:jc w:val="both"/>
        <w:rPr>
          <w:rFonts w:ascii="Verdana" w:hAnsi="Verdana"/>
          <w:sz w:val="20"/>
          <w:szCs w:val="20"/>
        </w:rPr>
      </w:pPr>
      <w:r w:rsidRPr="003B1EA7">
        <w:rPr>
          <w:rFonts w:ascii="Verdana" w:hAnsi="Verdana"/>
          <w:sz w:val="20"/>
          <w:szCs w:val="20"/>
        </w:rPr>
        <w:t>The process in c shall be repeated till a bidder is finalized for all the districts.</w:t>
      </w:r>
    </w:p>
    <w:p w:rsidR="00EE7A61" w:rsidRPr="003B1EA7" w:rsidRDefault="00EE7A61" w:rsidP="00A50EAE">
      <w:pPr>
        <w:spacing w:line="360" w:lineRule="auto"/>
        <w:jc w:val="both"/>
        <w:rPr>
          <w:rFonts w:ascii="Verdana" w:hAnsi="Verdana"/>
          <w:sz w:val="20"/>
          <w:szCs w:val="20"/>
        </w:rPr>
      </w:pPr>
    </w:p>
    <w:p w:rsidR="004362AF" w:rsidRPr="003B1EA7" w:rsidRDefault="004362AF" w:rsidP="00A50EAE">
      <w:pPr>
        <w:spacing w:line="360" w:lineRule="auto"/>
        <w:jc w:val="both"/>
        <w:rPr>
          <w:rFonts w:ascii="Verdana" w:hAnsi="Verdana"/>
          <w:b/>
          <w:sz w:val="20"/>
          <w:szCs w:val="20"/>
        </w:rPr>
      </w:pPr>
    </w:p>
    <w:p w:rsidR="00EE7A61" w:rsidRPr="006030A7" w:rsidRDefault="004C1E1D" w:rsidP="00A50EAE">
      <w:pPr>
        <w:numPr>
          <w:ilvl w:val="0"/>
          <w:numId w:val="20"/>
        </w:numPr>
        <w:spacing w:line="360" w:lineRule="auto"/>
        <w:jc w:val="both"/>
        <w:rPr>
          <w:rFonts w:ascii="Verdana" w:hAnsi="Verdana"/>
          <w:sz w:val="20"/>
          <w:szCs w:val="20"/>
        </w:rPr>
      </w:pPr>
      <w:r w:rsidRPr="006030A7">
        <w:rPr>
          <w:rFonts w:ascii="Verdana" w:hAnsi="Verdana"/>
          <w:sz w:val="20"/>
          <w:szCs w:val="20"/>
        </w:rPr>
        <w:lastRenderedPageBreak/>
        <w:t>Alternative bidders</w:t>
      </w:r>
      <w:r w:rsidR="00EE7A61" w:rsidRPr="006030A7">
        <w:rPr>
          <w:rFonts w:ascii="Verdana" w:hAnsi="Verdana"/>
          <w:sz w:val="20"/>
          <w:szCs w:val="20"/>
        </w:rPr>
        <w:t>:</w:t>
      </w:r>
    </w:p>
    <w:p w:rsidR="00EE7A61" w:rsidRPr="003B1EA7" w:rsidRDefault="00EE7A61" w:rsidP="00A50EAE">
      <w:pPr>
        <w:spacing w:line="360" w:lineRule="auto"/>
        <w:jc w:val="both"/>
        <w:rPr>
          <w:rFonts w:ascii="Verdana" w:hAnsi="Verdana"/>
          <w:b/>
          <w:sz w:val="20"/>
          <w:szCs w:val="20"/>
        </w:rPr>
      </w:pPr>
    </w:p>
    <w:p w:rsidR="00EE7A61" w:rsidRPr="003B1EA7" w:rsidRDefault="004C1E1D" w:rsidP="00A50EAE">
      <w:pPr>
        <w:spacing w:line="360" w:lineRule="auto"/>
        <w:jc w:val="both"/>
        <w:rPr>
          <w:rFonts w:ascii="Verdana" w:hAnsi="Verdana"/>
          <w:sz w:val="20"/>
          <w:szCs w:val="20"/>
        </w:rPr>
      </w:pPr>
      <w:r w:rsidRPr="003B1EA7">
        <w:rPr>
          <w:rFonts w:ascii="Verdana" w:hAnsi="Verdana"/>
          <w:sz w:val="20"/>
          <w:szCs w:val="20"/>
        </w:rPr>
        <w:t xml:space="preserve">In all options of bid evaluation as described above, The Registrar shall take a decision to allow another vendor set-up parallel enrollment centers in such areas/districts to speed-up the process </w:t>
      </w:r>
      <w:r w:rsidR="00EE7A61" w:rsidRPr="003B1EA7">
        <w:rPr>
          <w:rFonts w:ascii="Verdana" w:hAnsi="Verdana"/>
          <w:sz w:val="20"/>
          <w:szCs w:val="20"/>
        </w:rPr>
        <w:t xml:space="preserve">if a vendor performance in a district is not </w:t>
      </w:r>
      <w:r w:rsidR="00E43D51" w:rsidRPr="003B1EA7">
        <w:rPr>
          <w:rFonts w:ascii="Verdana" w:hAnsi="Verdana"/>
          <w:sz w:val="20"/>
          <w:szCs w:val="20"/>
        </w:rPr>
        <w:t>up to</w:t>
      </w:r>
      <w:r w:rsidR="00EE7A61" w:rsidRPr="003B1EA7">
        <w:rPr>
          <w:rFonts w:ascii="Verdana" w:hAnsi="Verdana"/>
          <w:sz w:val="20"/>
          <w:szCs w:val="20"/>
        </w:rPr>
        <w:t xml:space="preserve"> the mark or vendor is facing logistic problems due to its own</w:t>
      </w:r>
      <w:r w:rsidRPr="003B1EA7">
        <w:rPr>
          <w:rFonts w:ascii="Verdana" w:hAnsi="Verdana"/>
          <w:sz w:val="20"/>
          <w:szCs w:val="20"/>
        </w:rPr>
        <w:t xml:space="preserve"> internal resources.</w:t>
      </w:r>
    </w:p>
    <w:p w:rsidR="004C1E1D" w:rsidRPr="003B1EA7" w:rsidRDefault="004C1E1D" w:rsidP="00A50EAE">
      <w:pPr>
        <w:spacing w:line="360" w:lineRule="auto"/>
        <w:jc w:val="both"/>
        <w:rPr>
          <w:rFonts w:ascii="Verdana" w:hAnsi="Verdana"/>
          <w:sz w:val="20"/>
          <w:szCs w:val="20"/>
        </w:rPr>
      </w:pPr>
    </w:p>
    <w:p w:rsidR="00EE7A61" w:rsidRPr="003B1EA7" w:rsidRDefault="00EE7A61" w:rsidP="00A50EAE">
      <w:pPr>
        <w:spacing w:line="360" w:lineRule="auto"/>
        <w:jc w:val="both"/>
        <w:rPr>
          <w:rFonts w:ascii="Verdana" w:hAnsi="Verdana"/>
          <w:sz w:val="20"/>
          <w:szCs w:val="20"/>
        </w:rPr>
      </w:pPr>
      <w:r w:rsidRPr="003B1EA7">
        <w:rPr>
          <w:rFonts w:ascii="Verdana" w:hAnsi="Verdana"/>
          <w:sz w:val="20"/>
          <w:szCs w:val="20"/>
        </w:rPr>
        <w:t>The parameters for non-performance are:</w:t>
      </w:r>
    </w:p>
    <w:p w:rsidR="00EE7A61" w:rsidRPr="003B1EA7" w:rsidRDefault="00EE7A61" w:rsidP="00A50EAE">
      <w:pPr>
        <w:numPr>
          <w:ilvl w:val="0"/>
          <w:numId w:val="13"/>
        </w:numPr>
        <w:spacing w:line="360" w:lineRule="auto"/>
        <w:jc w:val="both"/>
        <w:rPr>
          <w:rFonts w:ascii="Verdana" w:hAnsi="Verdana"/>
          <w:sz w:val="20"/>
          <w:szCs w:val="20"/>
        </w:rPr>
      </w:pPr>
      <w:r w:rsidRPr="003B1EA7">
        <w:rPr>
          <w:rFonts w:ascii="Verdana" w:hAnsi="Verdana"/>
          <w:sz w:val="20"/>
          <w:szCs w:val="20"/>
        </w:rPr>
        <w:t xml:space="preserve">If the vendor is not able to set-up the minimum Enrolment stations. The vendor shall estimate the number of enrollment stations to be deployed before the commencement of the work and a minimum such number should be achieved by the selected vendor during specified period. </w:t>
      </w:r>
    </w:p>
    <w:p w:rsidR="00EE7A61" w:rsidRPr="003B1EA7" w:rsidRDefault="00421A72" w:rsidP="00A50EAE">
      <w:pPr>
        <w:numPr>
          <w:ilvl w:val="0"/>
          <w:numId w:val="13"/>
        </w:numPr>
        <w:spacing w:line="360" w:lineRule="auto"/>
        <w:jc w:val="both"/>
        <w:rPr>
          <w:rFonts w:ascii="Verdana" w:hAnsi="Verdana"/>
          <w:sz w:val="20"/>
          <w:szCs w:val="20"/>
        </w:rPr>
      </w:pPr>
      <w:r w:rsidRPr="003B1EA7">
        <w:rPr>
          <w:rFonts w:ascii="Verdana" w:hAnsi="Verdana"/>
          <w:sz w:val="20"/>
          <w:szCs w:val="20"/>
        </w:rPr>
        <w:t>Number of enrollments in the district is</w:t>
      </w:r>
      <w:r w:rsidR="00EE7A61" w:rsidRPr="003B1EA7">
        <w:rPr>
          <w:rFonts w:ascii="Verdana" w:hAnsi="Verdana"/>
          <w:sz w:val="20"/>
          <w:szCs w:val="20"/>
        </w:rPr>
        <w:t xml:space="preserve"> below projected figures.</w:t>
      </w:r>
    </w:p>
    <w:p w:rsidR="00EE7A61" w:rsidRPr="003B1EA7" w:rsidRDefault="00EE7A61" w:rsidP="00A50EAE">
      <w:pPr>
        <w:numPr>
          <w:ilvl w:val="0"/>
          <w:numId w:val="13"/>
        </w:numPr>
        <w:spacing w:line="360" w:lineRule="auto"/>
        <w:jc w:val="both"/>
        <w:rPr>
          <w:rFonts w:ascii="Verdana" w:hAnsi="Verdana"/>
          <w:sz w:val="20"/>
          <w:szCs w:val="20"/>
        </w:rPr>
      </w:pPr>
      <w:r w:rsidRPr="003B1EA7">
        <w:rPr>
          <w:rFonts w:ascii="Verdana" w:hAnsi="Verdana"/>
          <w:sz w:val="20"/>
          <w:szCs w:val="20"/>
        </w:rPr>
        <w:t xml:space="preserve">The </w:t>
      </w:r>
      <w:r w:rsidR="00421A72" w:rsidRPr="003B1EA7">
        <w:rPr>
          <w:rFonts w:ascii="Verdana" w:hAnsi="Verdana"/>
          <w:sz w:val="20"/>
          <w:szCs w:val="20"/>
        </w:rPr>
        <w:t>number of bad quality enrollments in the district is</w:t>
      </w:r>
      <w:r w:rsidRPr="003B1EA7">
        <w:rPr>
          <w:rFonts w:ascii="Verdana" w:hAnsi="Verdana"/>
          <w:sz w:val="20"/>
          <w:szCs w:val="20"/>
        </w:rPr>
        <w:t xml:space="preserve"> more than the acceptable error rate.</w:t>
      </w:r>
    </w:p>
    <w:p w:rsidR="00EE7A61" w:rsidRPr="003B1EA7" w:rsidRDefault="004C1E1D" w:rsidP="00A50EAE">
      <w:pPr>
        <w:numPr>
          <w:ilvl w:val="0"/>
          <w:numId w:val="13"/>
        </w:numPr>
        <w:spacing w:line="360" w:lineRule="auto"/>
        <w:jc w:val="both"/>
        <w:rPr>
          <w:rFonts w:ascii="Verdana" w:hAnsi="Verdana"/>
          <w:sz w:val="20"/>
          <w:szCs w:val="20"/>
        </w:rPr>
      </w:pPr>
      <w:r w:rsidRPr="003B1EA7">
        <w:rPr>
          <w:rFonts w:ascii="Verdana" w:hAnsi="Verdana"/>
          <w:sz w:val="20"/>
          <w:szCs w:val="20"/>
        </w:rPr>
        <w:t>(</w:t>
      </w:r>
      <w:r w:rsidR="00EE7A61" w:rsidRPr="003B1EA7">
        <w:rPr>
          <w:rFonts w:ascii="Verdana" w:hAnsi="Verdana"/>
          <w:sz w:val="20"/>
          <w:szCs w:val="20"/>
        </w:rPr>
        <w:t>Based on the negative reports of the Deputy Commissioner of the concerned district.</w:t>
      </w:r>
      <w:r w:rsidRPr="003B1EA7">
        <w:rPr>
          <w:rFonts w:ascii="Verdana" w:hAnsi="Verdana"/>
          <w:sz w:val="20"/>
          <w:szCs w:val="20"/>
        </w:rPr>
        <w:t>)</w:t>
      </w:r>
    </w:p>
    <w:p w:rsidR="00EE7A61" w:rsidRPr="003B1EA7" w:rsidRDefault="00EE7A61" w:rsidP="00A50EAE">
      <w:pPr>
        <w:spacing w:line="360" w:lineRule="auto"/>
        <w:jc w:val="both"/>
        <w:rPr>
          <w:rFonts w:ascii="Verdana" w:hAnsi="Verdana"/>
          <w:sz w:val="20"/>
          <w:szCs w:val="20"/>
        </w:rPr>
      </w:pPr>
    </w:p>
    <w:p w:rsidR="00EE7A61" w:rsidRPr="003B1EA7" w:rsidRDefault="00EE7A61" w:rsidP="00A50EAE">
      <w:pPr>
        <w:spacing w:line="360" w:lineRule="auto"/>
        <w:jc w:val="both"/>
        <w:rPr>
          <w:rFonts w:ascii="Verdana" w:hAnsi="Verdana"/>
          <w:sz w:val="20"/>
          <w:szCs w:val="20"/>
        </w:rPr>
      </w:pPr>
      <w:r w:rsidRPr="003B1EA7">
        <w:rPr>
          <w:rFonts w:ascii="Verdana" w:hAnsi="Verdana"/>
          <w:sz w:val="20"/>
          <w:szCs w:val="20"/>
        </w:rPr>
        <w:t>The alternate bidder shall be selected for each district in the process similar to that for the main vendor, with the following constraints.</w:t>
      </w:r>
    </w:p>
    <w:p w:rsidR="00EE7A61" w:rsidRPr="003B1EA7" w:rsidRDefault="00EE7A61" w:rsidP="00A50EAE">
      <w:pPr>
        <w:numPr>
          <w:ilvl w:val="0"/>
          <w:numId w:val="15"/>
        </w:numPr>
        <w:spacing w:line="360" w:lineRule="auto"/>
        <w:jc w:val="both"/>
        <w:rPr>
          <w:rFonts w:ascii="Verdana" w:hAnsi="Verdana"/>
          <w:sz w:val="20"/>
          <w:szCs w:val="20"/>
        </w:rPr>
      </w:pPr>
      <w:r w:rsidRPr="003B1EA7">
        <w:rPr>
          <w:rFonts w:ascii="Verdana" w:hAnsi="Verdana"/>
          <w:sz w:val="20"/>
          <w:szCs w:val="20"/>
        </w:rPr>
        <w:t>A vendor can be alternative vendor up</w:t>
      </w:r>
      <w:r w:rsidR="00E43D51">
        <w:rPr>
          <w:rFonts w:ascii="Verdana" w:hAnsi="Verdana"/>
          <w:sz w:val="20"/>
          <w:szCs w:val="20"/>
        </w:rPr>
        <w:t xml:space="preserve"> </w:t>
      </w:r>
      <w:r w:rsidRPr="003B1EA7">
        <w:rPr>
          <w:rFonts w:ascii="Verdana" w:hAnsi="Verdana"/>
          <w:sz w:val="20"/>
          <w:szCs w:val="20"/>
        </w:rPr>
        <w:t>to a maximum of four districts.</w:t>
      </w:r>
    </w:p>
    <w:p w:rsidR="00EE7A61" w:rsidRPr="003B1EA7" w:rsidRDefault="00EE7A61" w:rsidP="00A50EAE">
      <w:pPr>
        <w:numPr>
          <w:ilvl w:val="0"/>
          <w:numId w:val="15"/>
        </w:numPr>
        <w:spacing w:line="360" w:lineRule="auto"/>
        <w:jc w:val="both"/>
        <w:rPr>
          <w:rFonts w:ascii="Verdana" w:hAnsi="Verdana"/>
          <w:sz w:val="20"/>
          <w:szCs w:val="20"/>
        </w:rPr>
      </w:pPr>
      <w:r w:rsidRPr="003B1EA7">
        <w:rPr>
          <w:rFonts w:ascii="Verdana" w:hAnsi="Verdana"/>
          <w:sz w:val="20"/>
          <w:szCs w:val="20"/>
        </w:rPr>
        <w:t>Only a bidder who has been successful in any one of the districts will be selected as alternate vendor</w:t>
      </w:r>
    </w:p>
    <w:p w:rsidR="00EE7A61" w:rsidRPr="003B1EA7" w:rsidRDefault="00EE7A61" w:rsidP="00A50EAE">
      <w:pPr>
        <w:spacing w:line="360" w:lineRule="auto"/>
        <w:jc w:val="both"/>
        <w:rPr>
          <w:rFonts w:ascii="Verdana" w:hAnsi="Verdana"/>
          <w:sz w:val="20"/>
          <w:szCs w:val="20"/>
        </w:rPr>
      </w:pPr>
    </w:p>
    <w:p w:rsidR="00EE7A61" w:rsidRPr="003B1EA7" w:rsidRDefault="00EE7A61" w:rsidP="00A50EAE">
      <w:pPr>
        <w:spacing w:line="360" w:lineRule="auto"/>
        <w:jc w:val="both"/>
        <w:rPr>
          <w:rFonts w:ascii="Verdana" w:hAnsi="Verdana"/>
          <w:sz w:val="20"/>
          <w:szCs w:val="20"/>
        </w:rPr>
      </w:pPr>
      <w:r w:rsidRPr="003B1EA7">
        <w:rPr>
          <w:rFonts w:ascii="Verdana" w:hAnsi="Verdana"/>
          <w:sz w:val="20"/>
          <w:szCs w:val="20"/>
        </w:rPr>
        <w:t>It is also to be kept in mind that a vendor will not be allowed to operate as alternate vendor in a district if it fails to do satisfactory work in any of the main districts allotted to it.</w:t>
      </w:r>
    </w:p>
    <w:p w:rsidR="00EE7A61" w:rsidRPr="003B1EA7" w:rsidRDefault="00EE7A61" w:rsidP="00A50EAE">
      <w:pPr>
        <w:spacing w:line="360" w:lineRule="auto"/>
        <w:jc w:val="both"/>
        <w:rPr>
          <w:rFonts w:ascii="Verdana" w:hAnsi="Verdana"/>
          <w:b/>
          <w:sz w:val="20"/>
          <w:szCs w:val="20"/>
        </w:rPr>
      </w:pPr>
    </w:p>
    <w:p w:rsidR="0076290C" w:rsidRDefault="0076290C" w:rsidP="00A50EAE">
      <w:pPr>
        <w:numPr>
          <w:ilvl w:val="0"/>
          <w:numId w:val="20"/>
        </w:numPr>
        <w:spacing w:line="360" w:lineRule="auto"/>
        <w:jc w:val="both"/>
        <w:rPr>
          <w:rFonts w:ascii="Verdana" w:hAnsi="Verdana"/>
          <w:sz w:val="20"/>
          <w:szCs w:val="20"/>
        </w:rPr>
      </w:pPr>
      <w:r w:rsidRPr="003B1EA7">
        <w:rPr>
          <w:rFonts w:ascii="Verdana" w:hAnsi="Verdana"/>
          <w:sz w:val="20"/>
          <w:szCs w:val="20"/>
        </w:rPr>
        <w:t>The Registrar shall decide on the SLAs and the penalties to be imposed upon breach of SLAs. SLAs and penalties are mentioned in the RFQ as a guideline in Section 1.3 of the scope of work i.e. Volume II. However the Registrar shall modify the same as per the requirements.</w:t>
      </w:r>
    </w:p>
    <w:p w:rsidR="00620759" w:rsidRPr="003B1EA7" w:rsidRDefault="00620759" w:rsidP="00620759">
      <w:pPr>
        <w:spacing w:line="360" w:lineRule="auto"/>
        <w:ind w:left="720"/>
        <w:jc w:val="both"/>
        <w:rPr>
          <w:rFonts w:ascii="Verdana" w:hAnsi="Verdana"/>
          <w:sz w:val="20"/>
          <w:szCs w:val="20"/>
        </w:rPr>
      </w:pPr>
    </w:p>
    <w:p w:rsidR="005C3F39" w:rsidRPr="003B1EA7" w:rsidRDefault="005C3F39" w:rsidP="00A50EAE">
      <w:pPr>
        <w:numPr>
          <w:ilvl w:val="0"/>
          <w:numId w:val="20"/>
        </w:numPr>
        <w:spacing w:line="360" w:lineRule="auto"/>
        <w:jc w:val="both"/>
        <w:rPr>
          <w:rFonts w:ascii="Verdana" w:hAnsi="Verdana"/>
          <w:sz w:val="20"/>
          <w:szCs w:val="20"/>
        </w:rPr>
      </w:pPr>
      <w:r w:rsidRPr="003B1EA7">
        <w:rPr>
          <w:rFonts w:ascii="Verdana" w:hAnsi="Verdana"/>
          <w:sz w:val="20"/>
          <w:szCs w:val="20"/>
        </w:rPr>
        <w:lastRenderedPageBreak/>
        <w:t xml:space="preserve">The Registrar shall take a decision on the timelines for the completion of the enrolment process by the Enrolment agency. However the Registrar shall keep in view the UIDAI’s target </w:t>
      </w:r>
      <w:r w:rsidR="00421A72">
        <w:rPr>
          <w:rFonts w:ascii="Verdana" w:hAnsi="Verdana"/>
          <w:sz w:val="20"/>
          <w:szCs w:val="20"/>
        </w:rPr>
        <w:t xml:space="preserve">of population </w:t>
      </w:r>
      <w:r w:rsidRPr="003B1EA7">
        <w:rPr>
          <w:rFonts w:ascii="Verdana" w:hAnsi="Verdana"/>
          <w:sz w:val="20"/>
          <w:szCs w:val="20"/>
        </w:rPr>
        <w:t xml:space="preserve">to be covered. The Registrar shall also keep in mind that the enrolment process as prescribed by UIDAI </w:t>
      </w:r>
      <w:r w:rsidR="006D4803" w:rsidRPr="003B1EA7">
        <w:rPr>
          <w:rFonts w:ascii="Verdana" w:hAnsi="Verdana"/>
          <w:sz w:val="20"/>
          <w:szCs w:val="20"/>
        </w:rPr>
        <w:t xml:space="preserve">including payments from UIDAI to the registrar for </w:t>
      </w:r>
      <w:r w:rsidR="00421A72">
        <w:rPr>
          <w:rFonts w:ascii="Verdana" w:hAnsi="Verdana"/>
          <w:sz w:val="20"/>
          <w:szCs w:val="20"/>
        </w:rPr>
        <w:t xml:space="preserve">successful Aadhaar generation </w:t>
      </w:r>
      <w:r w:rsidR="006D4803" w:rsidRPr="003B1EA7">
        <w:rPr>
          <w:rFonts w:ascii="Verdana" w:hAnsi="Verdana"/>
          <w:sz w:val="20"/>
          <w:szCs w:val="20"/>
        </w:rPr>
        <w:t xml:space="preserve">shall be subject to approval of the Government of India. </w:t>
      </w:r>
      <w:r w:rsidR="0000271B" w:rsidRPr="0000271B">
        <w:rPr>
          <w:rFonts w:ascii="Verdana" w:hAnsi="Verdana"/>
          <w:sz w:val="20"/>
          <w:szCs w:val="20"/>
        </w:rPr>
        <w:t xml:space="preserve">Currently UIDAI has GOI approval to provide financial support of Rs. </w:t>
      </w:r>
      <w:r w:rsidR="00421A72">
        <w:rPr>
          <w:rFonts w:ascii="Verdana" w:hAnsi="Verdana"/>
          <w:sz w:val="20"/>
          <w:szCs w:val="20"/>
        </w:rPr>
        <w:t>4</w:t>
      </w:r>
      <w:r w:rsidR="0000271B" w:rsidRPr="0000271B">
        <w:rPr>
          <w:rFonts w:ascii="Verdana" w:hAnsi="Verdana"/>
          <w:sz w:val="20"/>
          <w:szCs w:val="20"/>
        </w:rPr>
        <w:t xml:space="preserve">0/- per successful </w:t>
      </w:r>
      <w:r w:rsidR="00421A72">
        <w:rPr>
          <w:rFonts w:ascii="Verdana" w:hAnsi="Verdana"/>
          <w:sz w:val="20"/>
          <w:szCs w:val="20"/>
        </w:rPr>
        <w:t>Aadhaar generation</w:t>
      </w:r>
      <w:r w:rsidR="0000271B">
        <w:rPr>
          <w:rFonts w:ascii="Verdana" w:hAnsi="Verdana"/>
          <w:sz w:val="20"/>
          <w:szCs w:val="20"/>
        </w:rPr>
        <w:t xml:space="preserve">. </w:t>
      </w:r>
      <w:r w:rsidR="006D4803" w:rsidRPr="0000271B">
        <w:rPr>
          <w:rFonts w:ascii="Verdana" w:hAnsi="Verdana"/>
          <w:sz w:val="20"/>
          <w:szCs w:val="20"/>
        </w:rPr>
        <w:t>Consequently, this information</w:t>
      </w:r>
      <w:r w:rsidR="006D4803" w:rsidRPr="003B1EA7">
        <w:rPr>
          <w:rFonts w:ascii="Verdana" w:hAnsi="Verdana"/>
          <w:sz w:val="20"/>
          <w:szCs w:val="20"/>
        </w:rPr>
        <w:t xml:space="preserve"> shall be made explicit in the contract to be signed between the Enrolment agency and the Registrar. A separate termination clause in this context has been included in the standard contract form provided in this RFQ.</w:t>
      </w:r>
    </w:p>
    <w:p w:rsidR="0076290C" w:rsidRPr="003B1EA7" w:rsidRDefault="0076290C" w:rsidP="00A50EAE">
      <w:pPr>
        <w:spacing w:line="360" w:lineRule="auto"/>
        <w:jc w:val="both"/>
        <w:rPr>
          <w:rFonts w:ascii="Verdana" w:hAnsi="Verdana"/>
          <w:sz w:val="20"/>
          <w:szCs w:val="20"/>
        </w:rPr>
      </w:pPr>
    </w:p>
    <w:sectPr w:rsidR="0076290C" w:rsidRPr="003B1EA7" w:rsidSect="00160B7A">
      <w:headerReference w:type="default"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718C" w:rsidRDefault="00EF718C">
      <w:r>
        <w:separator/>
      </w:r>
    </w:p>
  </w:endnote>
  <w:endnote w:type="continuationSeparator" w:id="0">
    <w:p w:rsidR="00EF718C" w:rsidRDefault="00EF71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ZapfHumnst BT">
    <w:altName w:val="Lucida Sans Unicode"/>
    <w:charset w:val="00"/>
    <w:family w:val="swiss"/>
    <w:pitch w:val="variable"/>
    <w:sig w:usb0="00000087" w:usb1="00000000" w:usb2="00000000" w:usb3="00000000" w:csb0="0000001B"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54E" w:rsidRPr="00BA52D2" w:rsidRDefault="00C35313" w:rsidP="00DA254E">
    <w:pPr>
      <w:pStyle w:val="Footer"/>
      <w:pBdr>
        <w:top w:val="single" w:sz="4" w:space="1" w:color="auto"/>
      </w:pBdr>
      <w:rPr>
        <w:rFonts w:ascii="Arial" w:hAnsi="Arial"/>
        <w:sz w:val="20"/>
        <w:szCs w:val="20"/>
      </w:rPr>
    </w:pPr>
    <w:r>
      <w:rPr>
        <w:rFonts w:ascii="Arial" w:hAnsi="Arial"/>
        <w:sz w:val="20"/>
        <w:szCs w:val="20"/>
      </w:rPr>
      <w:t xml:space="preserve">UIDAI                            </w:t>
    </w:r>
    <w:r w:rsidR="00DA254E">
      <w:rPr>
        <w:rFonts w:ascii="Arial" w:hAnsi="Arial"/>
        <w:sz w:val="20"/>
        <w:szCs w:val="20"/>
      </w:rPr>
      <w:t xml:space="preserve">                                                                   </w:t>
    </w:r>
    <w:r w:rsidR="0000271B">
      <w:rPr>
        <w:rFonts w:ascii="Arial" w:hAnsi="Arial"/>
        <w:sz w:val="20"/>
        <w:szCs w:val="20"/>
      </w:rPr>
      <w:t xml:space="preserve">                              </w:t>
    </w:r>
    <w:r w:rsidR="00DA254E" w:rsidRPr="00277621">
      <w:rPr>
        <w:rFonts w:ascii="Arial" w:hAnsi="Arial"/>
        <w:sz w:val="20"/>
        <w:szCs w:val="20"/>
      </w:rPr>
      <w:t xml:space="preserve">Page </w:t>
    </w:r>
    <w:r w:rsidR="00997BE0" w:rsidRPr="00277621">
      <w:rPr>
        <w:rFonts w:ascii="Arial" w:hAnsi="Arial"/>
        <w:sz w:val="20"/>
        <w:szCs w:val="20"/>
      </w:rPr>
      <w:fldChar w:fldCharType="begin"/>
    </w:r>
    <w:r w:rsidR="00DA254E" w:rsidRPr="00277621">
      <w:rPr>
        <w:rFonts w:ascii="Arial" w:hAnsi="Arial"/>
        <w:sz w:val="20"/>
        <w:szCs w:val="20"/>
      </w:rPr>
      <w:instrText xml:space="preserve"> PAGE </w:instrText>
    </w:r>
    <w:r w:rsidR="00997BE0" w:rsidRPr="00277621">
      <w:rPr>
        <w:rFonts w:ascii="Arial" w:hAnsi="Arial"/>
        <w:sz w:val="20"/>
        <w:szCs w:val="20"/>
      </w:rPr>
      <w:fldChar w:fldCharType="separate"/>
    </w:r>
    <w:r w:rsidR="00256417">
      <w:rPr>
        <w:rFonts w:ascii="Arial" w:hAnsi="Arial"/>
        <w:noProof/>
        <w:sz w:val="20"/>
        <w:szCs w:val="20"/>
      </w:rPr>
      <w:t>1</w:t>
    </w:r>
    <w:r w:rsidR="00997BE0" w:rsidRPr="00277621">
      <w:rPr>
        <w:rFonts w:ascii="Arial" w:hAnsi="Arial"/>
        <w:sz w:val="20"/>
        <w:szCs w:val="20"/>
      </w:rPr>
      <w:fldChar w:fldCharType="end"/>
    </w:r>
    <w:r w:rsidR="00DA254E" w:rsidRPr="00277621">
      <w:rPr>
        <w:rFonts w:ascii="Arial" w:hAnsi="Arial"/>
        <w:sz w:val="20"/>
        <w:szCs w:val="20"/>
      </w:rPr>
      <w:t xml:space="preserve"> of </w:t>
    </w:r>
    <w:r w:rsidR="00997BE0" w:rsidRPr="00277621">
      <w:rPr>
        <w:rFonts w:ascii="Arial" w:hAnsi="Arial"/>
        <w:sz w:val="20"/>
        <w:szCs w:val="20"/>
      </w:rPr>
      <w:fldChar w:fldCharType="begin"/>
    </w:r>
    <w:r w:rsidR="00DA254E" w:rsidRPr="00277621">
      <w:rPr>
        <w:rFonts w:ascii="Arial" w:hAnsi="Arial"/>
        <w:sz w:val="20"/>
        <w:szCs w:val="20"/>
      </w:rPr>
      <w:instrText xml:space="preserve"> NUMPAGES </w:instrText>
    </w:r>
    <w:r w:rsidR="00997BE0" w:rsidRPr="00277621">
      <w:rPr>
        <w:rFonts w:ascii="Arial" w:hAnsi="Arial"/>
        <w:sz w:val="20"/>
        <w:szCs w:val="20"/>
      </w:rPr>
      <w:fldChar w:fldCharType="separate"/>
    </w:r>
    <w:r w:rsidR="00256417">
      <w:rPr>
        <w:rFonts w:ascii="Arial" w:hAnsi="Arial"/>
        <w:noProof/>
        <w:sz w:val="20"/>
        <w:szCs w:val="20"/>
      </w:rPr>
      <w:t>14</w:t>
    </w:r>
    <w:r w:rsidR="00997BE0" w:rsidRPr="00277621">
      <w:rPr>
        <w:rFonts w:ascii="Arial" w:hAnsi="Arial"/>
        <w:sz w:val="20"/>
        <w:szCs w:val="20"/>
      </w:rPr>
      <w:fldChar w:fldCharType="end"/>
    </w:r>
  </w:p>
  <w:p w:rsidR="00DA254E" w:rsidRDefault="00DA25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718C" w:rsidRDefault="00EF718C">
      <w:r>
        <w:separator/>
      </w:r>
    </w:p>
  </w:footnote>
  <w:footnote w:type="continuationSeparator" w:id="0">
    <w:p w:rsidR="00EF718C" w:rsidRDefault="00EF71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54E" w:rsidRPr="00877F63" w:rsidRDefault="00C35313" w:rsidP="00DA254E">
    <w:pPr>
      <w:pStyle w:val="Header"/>
      <w:pBdr>
        <w:bottom w:val="single" w:sz="4" w:space="1" w:color="auto"/>
      </w:pBdr>
      <w:rPr>
        <w:rFonts w:ascii="Arial" w:hAnsi="Arial" w:cs="Arial"/>
        <w:sz w:val="20"/>
        <w:szCs w:val="20"/>
      </w:rPr>
    </w:pPr>
    <w:r>
      <w:rPr>
        <w:rFonts w:ascii="Arial" w:hAnsi="Arial" w:cs="Arial"/>
        <w:sz w:val="20"/>
        <w:szCs w:val="20"/>
      </w:rPr>
      <w:t>Guidelines to Registrar for using the RFQ</w:t>
    </w:r>
  </w:p>
  <w:p w:rsidR="00DA254E" w:rsidRDefault="00DA254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BC83B34"/>
    <w:lvl w:ilvl="0" w:tplc="000018BE">
      <w:start w:val="1"/>
      <w:numFmt w:val="decimal"/>
      <w:lvlText w:val="%1."/>
      <w:lvlJc w:val="left"/>
      <w:pPr>
        <w:tabs>
          <w:tab w:val="num" w:pos="720"/>
        </w:tabs>
        <w:ind w:left="720" w:hanging="360"/>
      </w:pPr>
    </w:lvl>
    <w:lvl w:ilvl="1" w:tplc="8D7A2B62">
      <w:start w:val="1"/>
      <w:numFmt w:val="lowerLetter"/>
      <w:lvlText w:val="%2)"/>
      <w:lvlJc w:val="left"/>
      <w:pPr>
        <w:tabs>
          <w:tab w:val="num" w:pos="1440"/>
        </w:tabs>
        <w:ind w:left="1440" w:hanging="360"/>
      </w:pPr>
      <w:rPr>
        <w:i w:val="0"/>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3F6706"/>
    <w:multiLevelType w:val="hybridMultilevel"/>
    <w:tmpl w:val="C47C41EC"/>
    <w:lvl w:ilvl="0" w:tplc="7F347E8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A0F0B66"/>
    <w:multiLevelType w:val="hybridMultilevel"/>
    <w:tmpl w:val="FE800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D6505"/>
    <w:multiLevelType w:val="multilevel"/>
    <w:tmpl w:val="8CECBFD6"/>
    <w:styleLink w:val="ER621"/>
    <w:lvl w:ilvl="0">
      <w:start w:val="1"/>
      <w:numFmt w:val="decimal"/>
      <w:lvlText w:val="ER 6.2.%1"/>
      <w:lvlJc w:val="left"/>
      <w:pPr>
        <w:ind w:left="644" w:hanging="360"/>
      </w:pPr>
      <w:rPr>
        <w:rFonts w:cs="Times New Roman" w:hint="default"/>
      </w:rPr>
    </w:lvl>
    <w:lvl w:ilvl="1">
      <w:start w:val="1"/>
      <w:numFmt w:val="lowerLetter"/>
      <w:lvlText w:val="%2."/>
      <w:lvlJc w:val="left"/>
      <w:pPr>
        <w:ind w:left="2291" w:hanging="360"/>
      </w:pPr>
      <w:rPr>
        <w:rFonts w:cs="Times New Roman" w:hint="default"/>
      </w:rPr>
    </w:lvl>
    <w:lvl w:ilvl="2">
      <w:start w:val="1"/>
      <w:numFmt w:val="lowerRoman"/>
      <w:lvlText w:val="%3."/>
      <w:lvlJc w:val="right"/>
      <w:pPr>
        <w:ind w:left="3011" w:hanging="180"/>
      </w:pPr>
      <w:rPr>
        <w:rFonts w:cs="Times New Roman" w:hint="default"/>
      </w:rPr>
    </w:lvl>
    <w:lvl w:ilvl="3">
      <w:start w:val="1"/>
      <w:numFmt w:val="decimal"/>
      <w:lvlText w:val="%4."/>
      <w:lvlJc w:val="left"/>
      <w:pPr>
        <w:ind w:left="3731" w:hanging="360"/>
      </w:pPr>
      <w:rPr>
        <w:rFonts w:cs="Times New Roman" w:hint="default"/>
      </w:rPr>
    </w:lvl>
    <w:lvl w:ilvl="4">
      <w:start w:val="1"/>
      <w:numFmt w:val="lowerLetter"/>
      <w:lvlText w:val="%5."/>
      <w:lvlJc w:val="left"/>
      <w:pPr>
        <w:ind w:left="4451" w:hanging="360"/>
      </w:pPr>
      <w:rPr>
        <w:rFonts w:cs="Times New Roman" w:hint="default"/>
      </w:rPr>
    </w:lvl>
    <w:lvl w:ilvl="5">
      <w:start w:val="1"/>
      <w:numFmt w:val="lowerRoman"/>
      <w:lvlText w:val="%6."/>
      <w:lvlJc w:val="right"/>
      <w:pPr>
        <w:ind w:left="5171" w:hanging="180"/>
      </w:pPr>
      <w:rPr>
        <w:rFonts w:cs="Times New Roman" w:hint="default"/>
      </w:rPr>
    </w:lvl>
    <w:lvl w:ilvl="6">
      <w:start w:val="1"/>
      <w:numFmt w:val="decimal"/>
      <w:lvlText w:val="%7."/>
      <w:lvlJc w:val="left"/>
      <w:pPr>
        <w:ind w:left="5891" w:hanging="360"/>
      </w:pPr>
      <w:rPr>
        <w:rFonts w:cs="Times New Roman" w:hint="default"/>
      </w:rPr>
    </w:lvl>
    <w:lvl w:ilvl="7">
      <w:start w:val="1"/>
      <w:numFmt w:val="lowerLetter"/>
      <w:lvlText w:val="%8."/>
      <w:lvlJc w:val="left"/>
      <w:pPr>
        <w:ind w:left="6611" w:hanging="360"/>
      </w:pPr>
      <w:rPr>
        <w:rFonts w:cs="Times New Roman" w:hint="default"/>
      </w:rPr>
    </w:lvl>
    <w:lvl w:ilvl="8">
      <w:start w:val="1"/>
      <w:numFmt w:val="lowerRoman"/>
      <w:lvlText w:val="%9."/>
      <w:lvlJc w:val="right"/>
      <w:pPr>
        <w:ind w:left="7331" w:hanging="180"/>
      </w:pPr>
      <w:rPr>
        <w:rFonts w:cs="Times New Roman" w:hint="default"/>
      </w:rPr>
    </w:lvl>
  </w:abstractNum>
  <w:abstractNum w:abstractNumId="4">
    <w:nsid w:val="1D9472E6"/>
    <w:multiLevelType w:val="hybridMultilevel"/>
    <w:tmpl w:val="7FD8E3BA"/>
    <w:lvl w:ilvl="0" w:tplc="E22A1F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0E6005"/>
    <w:multiLevelType w:val="multilevel"/>
    <w:tmpl w:val="13BA1522"/>
    <w:styleLink w:val="Style2"/>
    <w:lvl w:ilvl="0">
      <w:start w:val="1"/>
      <w:numFmt w:val="decimal"/>
      <w:lvlText w:val="ER 6.2.%1."/>
      <w:lvlJc w:val="left"/>
      <w:pPr>
        <w:ind w:left="644" w:hanging="360"/>
      </w:pPr>
      <w:rPr>
        <w:rFonts w:cs="Times New Roman" w:hint="default"/>
      </w:rPr>
    </w:lvl>
    <w:lvl w:ilvl="1">
      <w:start w:val="1"/>
      <w:numFmt w:val="lowerLetter"/>
      <w:lvlText w:val="%2."/>
      <w:lvlJc w:val="left"/>
      <w:pPr>
        <w:ind w:left="2291" w:hanging="360"/>
      </w:pPr>
      <w:rPr>
        <w:rFonts w:cs="Times New Roman" w:hint="default"/>
      </w:rPr>
    </w:lvl>
    <w:lvl w:ilvl="2">
      <w:start w:val="1"/>
      <w:numFmt w:val="lowerRoman"/>
      <w:lvlText w:val="%3."/>
      <w:lvlJc w:val="right"/>
      <w:pPr>
        <w:ind w:left="3011" w:hanging="180"/>
      </w:pPr>
      <w:rPr>
        <w:rFonts w:cs="Times New Roman" w:hint="default"/>
      </w:rPr>
    </w:lvl>
    <w:lvl w:ilvl="3">
      <w:start w:val="1"/>
      <w:numFmt w:val="decimal"/>
      <w:lvlText w:val="%4."/>
      <w:lvlJc w:val="left"/>
      <w:pPr>
        <w:ind w:left="3731" w:hanging="360"/>
      </w:pPr>
      <w:rPr>
        <w:rFonts w:cs="Times New Roman" w:hint="default"/>
      </w:rPr>
    </w:lvl>
    <w:lvl w:ilvl="4">
      <w:start w:val="1"/>
      <w:numFmt w:val="lowerLetter"/>
      <w:lvlText w:val="%5."/>
      <w:lvlJc w:val="left"/>
      <w:pPr>
        <w:ind w:left="4451" w:hanging="360"/>
      </w:pPr>
      <w:rPr>
        <w:rFonts w:cs="Times New Roman" w:hint="default"/>
      </w:rPr>
    </w:lvl>
    <w:lvl w:ilvl="5">
      <w:start w:val="1"/>
      <w:numFmt w:val="lowerRoman"/>
      <w:lvlText w:val="%6."/>
      <w:lvlJc w:val="right"/>
      <w:pPr>
        <w:ind w:left="5171" w:hanging="180"/>
      </w:pPr>
      <w:rPr>
        <w:rFonts w:cs="Times New Roman" w:hint="default"/>
      </w:rPr>
    </w:lvl>
    <w:lvl w:ilvl="6">
      <w:start w:val="1"/>
      <w:numFmt w:val="decimal"/>
      <w:lvlText w:val="%7."/>
      <w:lvlJc w:val="left"/>
      <w:pPr>
        <w:ind w:left="5891" w:hanging="360"/>
      </w:pPr>
      <w:rPr>
        <w:rFonts w:cs="Times New Roman" w:hint="default"/>
      </w:rPr>
    </w:lvl>
    <w:lvl w:ilvl="7">
      <w:start w:val="1"/>
      <w:numFmt w:val="lowerLetter"/>
      <w:lvlText w:val="%8."/>
      <w:lvlJc w:val="left"/>
      <w:pPr>
        <w:ind w:left="6611" w:hanging="360"/>
      </w:pPr>
      <w:rPr>
        <w:rFonts w:cs="Times New Roman" w:hint="default"/>
      </w:rPr>
    </w:lvl>
    <w:lvl w:ilvl="8">
      <w:start w:val="1"/>
      <w:numFmt w:val="lowerRoman"/>
      <w:lvlText w:val="%9."/>
      <w:lvlJc w:val="right"/>
      <w:pPr>
        <w:ind w:left="7331" w:hanging="180"/>
      </w:pPr>
      <w:rPr>
        <w:rFonts w:cs="Times New Roman" w:hint="default"/>
      </w:rPr>
    </w:lvl>
  </w:abstractNum>
  <w:abstractNum w:abstractNumId="6">
    <w:nsid w:val="25FA19C2"/>
    <w:multiLevelType w:val="hybridMultilevel"/>
    <w:tmpl w:val="939ADE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D56C32EA">
      <w:start w:val="1"/>
      <w:numFmt w:val="lowerRoman"/>
      <w:lvlText w:val="%3."/>
      <w:lvlJc w:val="right"/>
      <w:pPr>
        <w:tabs>
          <w:tab w:val="num" w:pos="2160"/>
        </w:tabs>
        <w:ind w:left="2160" w:hanging="180"/>
      </w:pPr>
      <w:rPr>
        <w:b w:val="0"/>
        <w:bCs/>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A774A54"/>
    <w:multiLevelType w:val="hybridMultilevel"/>
    <w:tmpl w:val="8AF8BCD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nsid w:val="33ED431D"/>
    <w:multiLevelType w:val="hybridMultilevel"/>
    <w:tmpl w:val="D8666DF8"/>
    <w:lvl w:ilvl="0" w:tplc="0409000F">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9">
    <w:nsid w:val="34B37A2E"/>
    <w:multiLevelType w:val="hybridMultilevel"/>
    <w:tmpl w:val="A6E87A6E"/>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2D2AF6"/>
    <w:multiLevelType w:val="multilevel"/>
    <w:tmpl w:val="4009001D"/>
    <w:styleLink w:val="ER"/>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nsid w:val="39780212"/>
    <w:multiLevelType w:val="hybridMultilevel"/>
    <w:tmpl w:val="1458B9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C8216D9"/>
    <w:multiLevelType w:val="hybridMultilevel"/>
    <w:tmpl w:val="FE800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715B51"/>
    <w:multiLevelType w:val="multilevel"/>
    <w:tmpl w:val="4009001F"/>
    <w:styleLink w:val="Style1"/>
    <w:lvl w:ilvl="0">
      <w:start w:val="1"/>
      <w:numFmt w:val="decimal"/>
      <w:lvlText w:val="%1."/>
      <w:lvlJc w:val="left"/>
      <w:pPr>
        <w:ind w:left="360" w:hanging="360"/>
      </w:pPr>
      <w:rPr>
        <w:rFonts w:cs="Times New Roman"/>
      </w:rPr>
    </w:lvl>
    <w:lvl w:ilvl="1">
      <w:start w:val="1"/>
      <w:numFmt w:val="decimal"/>
      <w:lvlText w:val="%1.%2."/>
      <w:lvlJc w:val="left"/>
      <w:pPr>
        <w:ind w:left="574" w:hanging="432"/>
      </w:pPr>
      <w:rPr>
        <w:rFonts w:cs="Times New Roman"/>
      </w:rPr>
    </w:lvl>
    <w:lvl w:ilvl="2">
      <w:start w:val="1"/>
      <w:numFmt w:val="decimal"/>
      <w:lvlText w:val="%1.%2.%3."/>
      <w:lvlJc w:val="left"/>
      <w:pPr>
        <w:ind w:left="50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5F0222BB"/>
    <w:multiLevelType w:val="hybridMultilevel"/>
    <w:tmpl w:val="380A3CE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4137856"/>
    <w:multiLevelType w:val="multilevel"/>
    <w:tmpl w:val="893410E0"/>
    <w:styleLink w:val="ER62"/>
    <w:lvl w:ilvl="0">
      <w:start w:val="2"/>
      <w:numFmt w:val="decimal"/>
      <w:lvlText w:val="ER %1."/>
      <w:lvlJc w:val="left"/>
      <w:rPr>
        <w:rFonts w:cs="Times New Roman" w:hint="default"/>
      </w:rPr>
    </w:lvl>
    <w:lvl w:ilvl="1">
      <w:start w:val="1"/>
      <w:numFmt w:val="decimal"/>
      <w:lvlText w:val="ER %1.%2"/>
      <w:lvlJc w:val="left"/>
      <w:rPr>
        <w:rFonts w:cs="Times New Roman" w:hint="default"/>
      </w:rPr>
    </w:lvl>
    <w:lvl w:ilvl="2">
      <w:start w:val="1"/>
      <w:numFmt w:val="decimal"/>
      <w:lvlText w:val="ER 6.2.%3"/>
      <w:lvlJc w:val="left"/>
      <w:pPr>
        <w:ind w:left="1283" w:hanging="432"/>
      </w:pPr>
      <w:rPr>
        <w:rFonts w:cs="Times New Roman" w:hint="default"/>
      </w:rPr>
    </w:lvl>
    <w:lvl w:ilvl="3">
      <w:start w:val="1"/>
      <w:numFmt w:val="lowerRoman"/>
      <w:lvlText w:val="(%4)"/>
      <w:lvlJc w:val="right"/>
      <w:pPr>
        <w:ind w:left="864" w:hanging="144"/>
      </w:pPr>
      <w:rPr>
        <w:rFonts w:cs="Times New Roman" w:hint="default"/>
      </w:rPr>
    </w:lvl>
    <w:lvl w:ilvl="4">
      <w:start w:val="1"/>
      <w:numFmt w:val="decimal"/>
      <w:lvlText w:val="%5)"/>
      <w:lvlJc w:val="left"/>
      <w:pPr>
        <w:ind w:left="1008" w:hanging="432"/>
      </w:pPr>
      <w:rPr>
        <w:rFonts w:cs="Times New Roman" w:hint="default"/>
      </w:rPr>
    </w:lvl>
    <w:lvl w:ilvl="5">
      <w:start w:val="1"/>
      <w:numFmt w:val="lowerLetter"/>
      <w:lvlText w:val="%6)"/>
      <w:lvlJc w:val="left"/>
      <w:pPr>
        <w:ind w:left="1152" w:hanging="432"/>
      </w:pPr>
      <w:rPr>
        <w:rFonts w:cs="Times New Roman" w:hint="default"/>
      </w:rPr>
    </w:lvl>
    <w:lvl w:ilvl="6">
      <w:start w:val="1"/>
      <w:numFmt w:val="lowerRoman"/>
      <w:lvlText w:val="%7)"/>
      <w:lvlJc w:val="right"/>
      <w:pPr>
        <w:ind w:left="1296" w:hanging="288"/>
      </w:pPr>
      <w:rPr>
        <w:rFonts w:cs="Times New Roman" w:hint="default"/>
      </w:rPr>
    </w:lvl>
    <w:lvl w:ilvl="7">
      <w:start w:val="1"/>
      <w:numFmt w:val="lowerLetter"/>
      <w:lvlText w:val="%8."/>
      <w:lvlJc w:val="left"/>
      <w:pPr>
        <w:ind w:left="1440" w:hanging="432"/>
      </w:pPr>
      <w:rPr>
        <w:rFonts w:cs="Times New Roman" w:hint="default"/>
      </w:rPr>
    </w:lvl>
    <w:lvl w:ilvl="8">
      <w:start w:val="1"/>
      <w:numFmt w:val="lowerRoman"/>
      <w:lvlText w:val="%9."/>
      <w:lvlJc w:val="right"/>
      <w:pPr>
        <w:ind w:left="1584" w:hanging="144"/>
      </w:pPr>
      <w:rPr>
        <w:rFonts w:cs="Times New Roman" w:hint="default"/>
      </w:rPr>
    </w:lvl>
  </w:abstractNum>
  <w:abstractNum w:abstractNumId="16">
    <w:nsid w:val="679637D1"/>
    <w:multiLevelType w:val="hybridMultilevel"/>
    <w:tmpl w:val="26BE8A7C"/>
    <w:lvl w:ilvl="0" w:tplc="F1747BA0">
      <w:start w:val="1"/>
      <w:numFmt w:val="upperLetter"/>
      <w:lvlText w:val="%1."/>
      <w:lvlJc w:val="left"/>
      <w:pPr>
        <w:ind w:left="360" w:hanging="360"/>
      </w:pPr>
      <w:rPr>
        <w:rFonts w:eastAsia="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A520719"/>
    <w:multiLevelType w:val="hybridMultilevel"/>
    <w:tmpl w:val="D964712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711159F0"/>
    <w:multiLevelType w:val="hybridMultilevel"/>
    <w:tmpl w:val="10225826"/>
    <w:lvl w:ilvl="0" w:tplc="F4169A48">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F1514BE"/>
    <w:multiLevelType w:val="hybridMultilevel"/>
    <w:tmpl w:val="F17CAE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0"/>
  </w:num>
  <w:num w:numId="3">
    <w:abstractNumId w:val="13"/>
  </w:num>
  <w:num w:numId="4">
    <w:abstractNumId w:val="10"/>
  </w:num>
  <w:num w:numId="5">
    <w:abstractNumId w:val="5"/>
  </w:num>
  <w:num w:numId="6">
    <w:abstractNumId w:val="3"/>
  </w:num>
  <w:num w:numId="7">
    <w:abstractNumId w:val="15"/>
  </w:num>
  <w:num w:numId="8">
    <w:abstractNumId w:val="2"/>
  </w:num>
  <w:num w:numId="9">
    <w:abstractNumId w:val="8"/>
  </w:num>
  <w:num w:numId="10">
    <w:abstractNumId w:val="9"/>
  </w:num>
  <w:num w:numId="11">
    <w:abstractNumId w:val="16"/>
  </w:num>
  <w:num w:numId="12">
    <w:abstractNumId w:val="11"/>
  </w:num>
  <w:num w:numId="13">
    <w:abstractNumId w:val="19"/>
  </w:num>
  <w:num w:numId="14">
    <w:abstractNumId w:val="14"/>
  </w:num>
  <w:num w:numId="15">
    <w:abstractNumId w:val="7"/>
  </w:num>
  <w:num w:numId="16">
    <w:abstractNumId w:val="6"/>
  </w:num>
  <w:num w:numId="17">
    <w:abstractNumId w:val="17"/>
  </w:num>
  <w:num w:numId="18">
    <w:abstractNumId w:val="4"/>
  </w:num>
  <w:num w:numId="19">
    <w:abstractNumId w:val="1"/>
  </w:num>
  <w:num w:numId="20">
    <w:abstractNumId w:val="12"/>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stylePaneFormatFilter w:val="3F01"/>
  <w:defaultTabStop w:val="720"/>
  <w:characterSpacingControl w:val="doNotCompress"/>
  <w:footnotePr>
    <w:footnote w:id="-1"/>
    <w:footnote w:id="0"/>
  </w:footnotePr>
  <w:endnotePr>
    <w:endnote w:id="-1"/>
    <w:endnote w:id="0"/>
  </w:endnotePr>
  <w:compat/>
  <w:rsids>
    <w:rsidRoot w:val="00682B5D"/>
    <w:rsid w:val="0000271B"/>
    <w:rsid w:val="00007003"/>
    <w:rsid w:val="0004611D"/>
    <w:rsid w:val="0005473E"/>
    <w:rsid w:val="00061D62"/>
    <w:rsid w:val="000B48B6"/>
    <w:rsid w:val="00160B7A"/>
    <w:rsid w:val="001807BA"/>
    <w:rsid w:val="001C1C67"/>
    <w:rsid w:val="001E68FB"/>
    <w:rsid w:val="001F08D5"/>
    <w:rsid w:val="0022038E"/>
    <w:rsid w:val="00222EBB"/>
    <w:rsid w:val="00255A99"/>
    <w:rsid w:val="00256417"/>
    <w:rsid w:val="002606C5"/>
    <w:rsid w:val="0027326A"/>
    <w:rsid w:val="002831BC"/>
    <w:rsid w:val="002B5E31"/>
    <w:rsid w:val="002D3EA0"/>
    <w:rsid w:val="00331CB9"/>
    <w:rsid w:val="0034732A"/>
    <w:rsid w:val="003527E5"/>
    <w:rsid w:val="003A40D4"/>
    <w:rsid w:val="003B1EA7"/>
    <w:rsid w:val="00421A72"/>
    <w:rsid w:val="004362AF"/>
    <w:rsid w:val="00475D64"/>
    <w:rsid w:val="004A2BFC"/>
    <w:rsid w:val="004C1E1D"/>
    <w:rsid w:val="004F3F58"/>
    <w:rsid w:val="00547626"/>
    <w:rsid w:val="00562041"/>
    <w:rsid w:val="00581B4C"/>
    <w:rsid w:val="005C1379"/>
    <w:rsid w:val="005C3F39"/>
    <w:rsid w:val="006030A7"/>
    <w:rsid w:val="00603915"/>
    <w:rsid w:val="006161D5"/>
    <w:rsid w:val="00620759"/>
    <w:rsid w:val="0063145E"/>
    <w:rsid w:val="006420E4"/>
    <w:rsid w:val="006451A1"/>
    <w:rsid w:val="00677E38"/>
    <w:rsid w:val="00682B5D"/>
    <w:rsid w:val="00692CF7"/>
    <w:rsid w:val="006A5E3C"/>
    <w:rsid w:val="006B2B84"/>
    <w:rsid w:val="006C56A3"/>
    <w:rsid w:val="006D35F9"/>
    <w:rsid w:val="006D4803"/>
    <w:rsid w:val="006E1EEC"/>
    <w:rsid w:val="007004B9"/>
    <w:rsid w:val="007225A6"/>
    <w:rsid w:val="0074466D"/>
    <w:rsid w:val="00750FF6"/>
    <w:rsid w:val="00754A54"/>
    <w:rsid w:val="0076290C"/>
    <w:rsid w:val="00785499"/>
    <w:rsid w:val="007B737A"/>
    <w:rsid w:val="00804F8A"/>
    <w:rsid w:val="00832B08"/>
    <w:rsid w:val="00847165"/>
    <w:rsid w:val="00855CE9"/>
    <w:rsid w:val="008712B6"/>
    <w:rsid w:val="008915AC"/>
    <w:rsid w:val="008A2D00"/>
    <w:rsid w:val="008B31DB"/>
    <w:rsid w:val="008B4481"/>
    <w:rsid w:val="008B7A24"/>
    <w:rsid w:val="008D131D"/>
    <w:rsid w:val="008D76C5"/>
    <w:rsid w:val="008F0EA3"/>
    <w:rsid w:val="00923313"/>
    <w:rsid w:val="00973BCA"/>
    <w:rsid w:val="00997BE0"/>
    <w:rsid w:val="009A2ED4"/>
    <w:rsid w:val="009F02DD"/>
    <w:rsid w:val="00A0006D"/>
    <w:rsid w:val="00A1584F"/>
    <w:rsid w:val="00A16612"/>
    <w:rsid w:val="00A1797F"/>
    <w:rsid w:val="00A25DE8"/>
    <w:rsid w:val="00A36DF8"/>
    <w:rsid w:val="00A50EAE"/>
    <w:rsid w:val="00A56E04"/>
    <w:rsid w:val="00A80D20"/>
    <w:rsid w:val="00AA72E3"/>
    <w:rsid w:val="00AF3C28"/>
    <w:rsid w:val="00AF5F47"/>
    <w:rsid w:val="00B02508"/>
    <w:rsid w:val="00B02A9C"/>
    <w:rsid w:val="00B168E0"/>
    <w:rsid w:val="00B17F3F"/>
    <w:rsid w:val="00B20447"/>
    <w:rsid w:val="00B40C08"/>
    <w:rsid w:val="00B54003"/>
    <w:rsid w:val="00B671D1"/>
    <w:rsid w:val="00BC22C9"/>
    <w:rsid w:val="00BD021F"/>
    <w:rsid w:val="00BE08F3"/>
    <w:rsid w:val="00C033EF"/>
    <w:rsid w:val="00C35313"/>
    <w:rsid w:val="00C467A4"/>
    <w:rsid w:val="00C700E3"/>
    <w:rsid w:val="00D26E55"/>
    <w:rsid w:val="00D90F7F"/>
    <w:rsid w:val="00DA254E"/>
    <w:rsid w:val="00DE3291"/>
    <w:rsid w:val="00E416E1"/>
    <w:rsid w:val="00E43D51"/>
    <w:rsid w:val="00E83917"/>
    <w:rsid w:val="00EC099F"/>
    <w:rsid w:val="00EE7A61"/>
    <w:rsid w:val="00EF648D"/>
    <w:rsid w:val="00EF718C"/>
    <w:rsid w:val="00F16EC2"/>
    <w:rsid w:val="00F31C38"/>
    <w:rsid w:val="00F40CEC"/>
    <w:rsid w:val="00F42584"/>
    <w:rsid w:val="00F8672F"/>
    <w:rsid w:val="00FB5EBC"/>
    <w:rsid w:val="00FE0F5F"/>
    <w:rsid w:val="00FF74DB"/>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682B5D"/>
    <w:rPr>
      <w:sz w:val="24"/>
      <w:szCs w:val="24"/>
      <w:lang w:val="en-US" w:eastAsia="en-US"/>
    </w:rPr>
  </w:style>
  <w:style w:type="paragraph" w:styleId="Heading1">
    <w:name w:val="heading 1"/>
    <w:basedOn w:val="Normal"/>
    <w:next w:val="Normal"/>
    <w:link w:val="Heading1Char"/>
    <w:qFormat/>
    <w:rsid w:val="00682B5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682B5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682B5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82B5D"/>
    <w:pPr>
      <w:keepNext/>
      <w:spacing w:before="240" w:after="60"/>
      <w:outlineLvl w:val="3"/>
    </w:pPr>
    <w:rPr>
      <w:b/>
      <w:bCs/>
      <w:sz w:val="28"/>
      <w:szCs w:val="28"/>
    </w:rPr>
  </w:style>
  <w:style w:type="paragraph" w:styleId="Heading5">
    <w:name w:val="heading 5"/>
    <w:basedOn w:val="Normal"/>
    <w:next w:val="Normal"/>
    <w:link w:val="Heading5Char"/>
    <w:qFormat/>
    <w:rsid w:val="00682B5D"/>
    <w:pPr>
      <w:keepNext/>
      <w:keepLines/>
      <w:spacing w:before="200" w:line="276" w:lineRule="auto"/>
      <w:ind w:left="1008" w:hanging="432"/>
      <w:outlineLvl w:val="4"/>
    </w:pPr>
    <w:rPr>
      <w:rFonts w:ascii="Verdana" w:eastAsia="Verdana" w:hAnsi="Verdana" w:cs="Mangal"/>
      <w:color w:val="243F60"/>
      <w:sz w:val="22"/>
      <w:szCs w:val="22"/>
      <w:lang w:val="en-IN"/>
    </w:rPr>
  </w:style>
  <w:style w:type="paragraph" w:styleId="Heading6">
    <w:name w:val="heading 6"/>
    <w:basedOn w:val="Normal"/>
    <w:next w:val="Normal"/>
    <w:link w:val="Heading6Char"/>
    <w:qFormat/>
    <w:rsid w:val="00682B5D"/>
    <w:pPr>
      <w:spacing w:before="240" w:after="60"/>
      <w:outlineLvl w:val="5"/>
    </w:pPr>
    <w:rPr>
      <w:b/>
      <w:bCs/>
      <w:sz w:val="22"/>
      <w:szCs w:val="22"/>
    </w:rPr>
  </w:style>
  <w:style w:type="paragraph" w:styleId="Heading7">
    <w:name w:val="heading 7"/>
    <w:basedOn w:val="Normal"/>
    <w:next w:val="Normal"/>
    <w:link w:val="Heading7Char"/>
    <w:qFormat/>
    <w:rsid w:val="00682B5D"/>
    <w:pPr>
      <w:keepNext/>
      <w:keepLines/>
      <w:spacing w:before="200" w:line="276" w:lineRule="auto"/>
      <w:ind w:left="1296" w:hanging="288"/>
      <w:outlineLvl w:val="6"/>
    </w:pPr>
    <w:rPr>
      <w:rFonts w:ascii="Verdana" w:eastAsia="Verdana" w:hAnsi="Verdana" w:cs="Mangal"/>
      <w:i/>
      <w:iCs/>
      <w:color w:val="404040"/>
      <w:sz w:val="22"/>
      <w:szCs w:val="22"/>
      <w:lang w:val="en-IN"/>
    </w:rPr>
  </w:style>
  <w:style w:type="paragraph" w:styleId="Heading8">
    <w:name w:val="heading 8"/>
    <w:basedOn w:val="Normal"/>
    <w:next w:val="Normal"/>
    <w:link w:val="Heading8Char"/>
    <w:qFormat/>
    <w:rsid w:val="00682B5D"/>
    <w:pPr>
      <w:spacing w:before="240" w:after="60"/>
      <w:outlineLvl w:val="7"/>
    </w:pPr>
    <w:rPr>
      <w:i/>
      <w:iCs/>
    </w:rPr>
  </w:style>
  <w:style w:type="paragraph" w:styleId="Heading9">
    <w:name w:val="heading 9"/>
    <w:basedOn w:val="Normal"/>
    <w:next w:val="Normal"/>
    <w:link w:val="Heading9Char"/>
    <w:qFormat/>
    <w:rsid w:val="00682B5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2B5D"/>
    <w:rPr>
      <w:rFonts w:ascii="Arial" w:hAnsi="Arial" w:cs="Arial"/>
      <w:b/>
      <w:bCs/>
      <w:kern w:val="32"/>
      <w:sz w:val="32"/>
      <w:szCs w:val="32"/>
      <w:lang w:val="en-US" w:eastAsia="en-US" w:bidi="ar-SA"/>
    </w:rPr>
  </w:style>
  <w:style w:type="paragraph" w:customStyle="1" w:styleId="Char">
    <w:name w:val="Char"/>
    <w:basedOn w:val="Normal"/>
    <w:autoRedefine/>
    <w:rsid w:val="00682B5D"/>
    <w:pPr>
      <w:spacing w:after="160"/>
      <w:jc w:val="both"/>
    </w:pPr>
    <w:rPr>
      <w:rFonts w:ascii="Bookman Old Style" w:hAnsi="Bookman Old Style"/>
      <w:b/>
      <w:bCs/>
      <w:iCs/>
      <w:sz w:val="28"/>
      <w:szCs w:val="28"/>
    </w:rPr>
  </w:style>
  <w:style w:type="character" w:customStyle="1" w:styleId="Heading2Char">
    <w:name w:val="Heading 2 Char"/>
    <w:basedOn w:val="DefaultParagraphFont"/>
    <w:link w:val="Heading2"/>
    <w:rsid w:val="00682B5D"/>
    <w:rPr>
      <w:rFonts w:ascii="Arial" w:hAnsi="Arial" w:cs="Arial"/>
      <w:b/>
      <w:bCs/>
      <w:i/>
      <w:iCs/>
      <w:sz w:val="28"/>
      <w:szCs w:val="28"/>
      <w:lang w:val="en-US" w:eastAsia="en-US" w:bidi="ar-SA"/>
    </w:rPr>
  </w:style>
  <w:style w:type="character" w:customStyle="1" w:styleId="Heading3Char">
    <w:name w:val="Heading 3 Char"/>
    <w:basedOn w:val="DefaultParagraphFont"/>
    <w:link w:val="Heading3"/>
    <w:rsid w:val="00682B5D"/>
    <w:rPr>
      <w:rFonts w:ascii="Arial" w:hAnsi="Arial" w:cs="Arial"/>
      <w:b/>
      <w:bCs/>
      <w:sz w:val="26"/>
      <w:szCs w:val="26"/>
      <w:lang w:val="en-US" w:eastAsia="en-US" w:bidi="ar-SA"/>
    </w:rPr>
  </w:style>
  <w:style w:type="paragraph" w:customStyle="1" w:styleId="Cpara">
    <w:name w:val="Cpara"/>
    <w:basedOn w:val="Normal"/>
    <w:link w:val="CparaChar"/>
    <w:rsid w:val="00682B5D"/>
    <w:pPr>
      <w:spacing w:after="120" w:line="360" w:lineRule="auto"/>
      <w:ind w:left="720"/>
      <w:jc w:val="both"/>
    </w:pPr>
    <w:rPr>
      <w:rFonts w:ascii="Garamond" w:hAnsi="Garamond"/>
      <w:sz w:val="22"/>
    </w:rPr>
  </w:style>
  <w:style w:type="character" w:customStyle="1" w:styleId="CparaChar">
    <w:name w:val="Cpara Char"/>
    <w:basedOn w:val="DefaultParagraphFont"/>
    <w:link w:val="Cpara"/>
    <w:rsid w:val="00682B5D"/>
    <w:rPr>
      <w:rFonts w:ascii="Garamond" w:hAnsi="Garamond"/>
      <w:sz w:val="22"/>
      <w:szCs w:val="24"/>
      <w:lang w:val="en-US" w:eastAsia="en-US" w:bidi="ar-SA"/>
    </w:rPr>
  </w:style>
  <w:style w:type="character" w:styleId="Hyperlink">
    <w:name w:val="Hyperlink"/>
    <w:basedOn w:val="DefaultParagraphFont"/>
    <w:rsid w:val="00682B5D"/>
    <w:rPr>
      <w:color w:val="0000FF"/>
      <w:u w:val="single"/>
    </w:rPr>
  </w:style>
  <w:style w:type="table" w:styleId="TableGrid">
    <w:name w:val="Table Grid"/>
    <w:basedOn w:val="TableNormal"/>
    <w:uiPriority w:val="59"/>
    <w:rsid w:val="00682B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eading12">
    <w:name w:val="CHeading12"/>
    <w:basedOn w:val="Normal"/>
    <w:rsid w:val="00682B5D"/>
    <w:pPr>
      <w:pBdr>
        <w:bottom w:val="single" w:sz="4" w:space="1" w:color="008000"/>
      </w:pBdr>
      <w:shd w:val="clear" w:color="auto" w:fill="FAFFE1"/>
      <w:spacing w:after="60"/>
      <w:ind w:left="720"/>
      <w:jc w:val="both"/>
    </w:pPr>
    <w:rPr>
      <w:rFonts w:ascii="Garamond" w:hAnsi="Garamond"/>
      <w:b/>
    </w:rPr>
  </w:style>
  <w:style w:type="paragraph" w:customStyle="1" w:styleId="CHeading14">
    <w:name w:val="CHeading14"/>
    <w:basedOn w:val="Normal"/>
    <w:rsid w:val="00682B5D"/>
    <w:pPr>
      <w:pBdr>
        <w:bottom w:val="single" w:sz="4" w:space="1" w:color="008000"/>
      </w:pBdr>
      <w:shd w:val="clear" w:color="auto" w:fill="FAFFE1"/>
      <w:spacing w:after="60"/>
      <w:ind w:left="360"/>
      <w:jc w:val="both"/>
    </w:pPr>
    <w:rPr>
      <w:rFonts w:ascii="Garamond" w:hAnsi="Garamond"/>
      <w:b/>
      <w:sz w:val="28"/>
    </w:rPr>
  </w:style>
  <w:style w:type="table" w:customStyle="1" w:styleId="CTable">
    <w:name w:val="CTable"/>
    <w:basedOn w:val="TableGrid"/>
    <w:rsid w:val="00682B5D"/>
    <w:rPr>
      <w:rFonts w:ascii="ZapfHumnst BT" w:hAnsi="ZapfHumnst BT"/>
      <w:sz w:val="22"/>
    </w:rPr>
    <w:tblPr>
      <w:tblStyleRowBandSize w:val="1"/>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ascii="Trebuchet MS" w:hAnsi="Trebuchet MS"/>
        <w:b/>
        <w:sz w:val="22"/>
      </w:rPr>
      <w:tblPr/>
      <w:tcPr>
        <w:shd w:val="clear" w:color="auto" w:fill="EBFFEB"/>
      </w:tcPr>
    </w:tblStylePr>
    <w:tblStylePr w:type="band1Horz">
      <w:rPr>
        <w:rFonts w:ascii="Trebuchet MS" w:hAnsi="Trebuchet MS"/>
        <w:sz w:val="22"/>
      </w:rPr>
      <w:tblPr/>
      <w:tcPr>
        <w:shd w:val="clear" w:color="auto" w:fill="FCFFEF"/>
      </w:tcPr>
    </w:tblStylePr>
    <w:tblStylePr w:type="band2Horz">
      <w:rPr>
        <w:rFonts w:ascii="Trebuchet MS" w:hAnsi="Trebuchet MS"/>
        <w:sz w:val="22"/>
      </w:rPr>
      <w:tblPr/>
      <w:tcPr>
        <w:shd w:val="clear" w:color="auto" w:fill="F7FFF7"/>
      </w:tcPr>
    </w:tblStylePr>
  </w:style>
  <w:style w:type="paragraph" w:styleId="TOC1">
    <w:name w:val="toc 1"/>
    <w:basedOn w:val="Normal"/>
    <w:next w:val="Normal"/>
    <w:autoRedefine/>
    <w:semiHidden/>
    <w:rsid w:val="00682B5D"/>
  </w:style>
  <w:style w:type="paragraph" w:styleId="TOC2">
    <w:name w:val="toc 2"/>
    <w:basedOn w:val="Normal"/>
    <w:next w:val="Normal"/>
    <w:autoRedefine/>
    <w:semiHidden/>
    <w:rsid w:val="00682B5D"/>
    <w:pPr>
      <w:ind w:left="240"/>
    </w:pPr>
  </w:style>
  <w:style w:type="paragraph" w:styleId="TOC3">
    <w:name w:val="toc 3"/>
    <w:basedOn w:val="Normal"/>
    <w:next w:val="Normal"/>
    <w:autoRedefine/>
    <w:semiHidden/>
    <w:rsid w:val="00682B5D"/>
    <w:pPr>
      <w:ind w:left="480"/>
    </w:pPr>
  </w:style>
  <w:style w:type="paragraph" w:styleId="Header">
    <w:name w:val="header"/>
    <w:basedOn w:val="Normal"/>
    <w:link w:val="HeaderChar1"/>
    <w:rsid w:val="00682B5D"/>
    <w:pPr>
      <w:tabs>
        <w:tab w:val="center" w:pos="4320"/>
        <w:tab w:val="right" w:pos="8640"/>
      </w:tabs>
    </w:pPr>
  </w:style>
  <w:style w:type="character" w:customStyle="1" w:styleId="HeaderChar1">
    <w:name w:val="Header Char1"/>
    <w:basedOn w:val="DefaultParagraphFont"/>
    <w:link w:val="Header"/>
    <w:semiHidden/>
    <w:locked/>
    <w:rsid w:val="00682B5D"/>
    <w:rPr>
      <w:sz w:val="24"/>
      <w:szCs w:val="24"/>
      <w:lang w:val="en-US" w:eastAsia="en-US" w:bidi="ar-SA"/>
    </w:rPr>
  </w:style>
  <w:style w:type="paragraph" w:styleId="Footer">
    <w:name w:val="footer"/>
    <w:basedOn w:val="Normal"/>
    <w:link w:val="FooterChar1"/>
    <w:rsid w:val="00682B5D"/>
    <w:pPr>
      <w:tabs>
        <w:tab w:val="center" w:pos="4320"/>
        <w:tab w:val="right" w:pos="8640"/>
      </w:tabs>
    </w:pPr>
  </w:style>
  <w:style w:type="character" w:customStyle="1" w:styleId="FooterChar1">
    <w:name w:val="Footer Char1"/>
    <w:basedOn w:val="DefaultParagraphFont"/>
    <w:link w:val="Footer"/>
    <w:semiHidden/>
    <w:locked/>
    <w:rsid w:val="00682B5D"/>
    <w:rPr>
      <w:sz w:val="24"/>
      <w:szCs w:val="24"/>
      <w:lang w:val="en-US" w:eastAsia="en-US" w:bidi="ar-SA"/>
    </w:rPr>
  </w:style>
  <w:style w:type="paragraph" w:styleId="Date">
    <w:name w:val="Date"/>
    <w:basedOn w:val="Normal"/>
    <w:next w:val="Normal"/>
    <w:rsid w:val="00682B5D"/>
  </w:style>
  <w:style w:type="paragraph" w:customStyle="1" w:styleId="CharCharCharCharCharChar">
    <w:name w:val="Char Char Char Char Char Char"/>
    <w:basedOn w:val="Normal"/>
    <w:rsid w:val="00682B5D"/>
    <w:pPr>
      <w:spacing w:after="160" w:line="240" w:lineRule="exact"/>
    </w:pPr>
    <w:rPr>
      <w:rFonts w:ascii="Verdana" w:hAnsi="Verdana"/>
      <w:szCs w:val="20"/>
      <w:lang w:val="en-IN"/>
    </w:rPr>
  </w:style>
  <w:style w:type="paragraph" w:styleId="BalloonText">
    <w:name w:val="Balloon Text"/>
    <w:basedOn w:val="Normal"/>
    <w:link w:val="BalloonTextChar"/>
    <w:semiHidden/>
    <w:rsid w:val="00682B5D"/>
    <w:rPr>
      <w:rFonts w:ascii="Tahoma" w:hAnsi="Tahoma" w:cs="Tahoma"/>
      <w:sz w:val="16"/>
      <w:szCs w:val="16"/>
    </w:rPr>
  </w:style>
  <w:style w:type="character" w:customStyle="1" w:styleId="BalloonTextChar">
    <w:name w:val="Balloon Text Char"/>
    <w:basedOn w:val="DefaultParagraphFont"/>
    <w:link w:val="BalloonText"/>
    <w:locked/>
    <w:rsid w:val="00682B5D"/>
    <w:rPr>
      <w:rFonts w:ascii="Tahoma" w:hAnsi="Tahoma" w:cs="Tahoma"/>
      <w:sz w:val="16"/>
      <w:szCs w:val="16"/>
      <w:lang w:val="en-US" w:eastAsia="en-US" w:bidi="ar-SA"/>
    </w:rPr>
  </w:style>
  <w:style w:type="paragraph" w:styleId="ListParagraph">
    <w:name w:val="List Paragraph"/>
    <w:basedOn w:val="Normal"/>
    <w:qFormat/>
    <w:rsid w:val="00682B5D"/>
    <w:pPr>
      <w:ind w:left="720"/>
    </w:pPr>
    <w:rPr>
      <w:rFonts w:ascii="Cambria" w:hAnsi="Cambria"/>
      <w:sz w:val="22"/>
      <w:lang w:val="en-GB"/>
    </w:rPr>
  </w:style>
  <w:style w:type="character" w:styleId="PageNumber">
    <w:name w:val="page number"/>
    <w:basedOn w:val="DefaultParagraphFont"/>
    <w:rsid w:val="00682B5D"/>
    <w:rPr>
      <w:rFonts w:cs="Times New Roman"/>
    </w:rPr>
  </w:style>
  <w:style w:type="paragraph" w:styleId="FootnoteText">
    <w:name w:val="footnote text"/>
    <w:basedOn w:val="Normal"/>
    <w:link w:val="FootnoteTextChar"/>
    <w:semiHidden/>
    <w:rsid w:val="00682B5D"/>
    <w:pPr>
      <w:spacing w:before="120" w:after="200" w:line="276" w:lineRule="auto"/>
      <w:ind w:left="792" w:hanging="432"/>
      <w:jc w:val="both"/>
    </w:pPr>
    <w:rPr>
      <w:rFonts w:ascii="Calibri" w:hAnsi="Calibri"/>
      <w:sz w:val="20"/>
      <w:szCs w:val="20"/>
    </w:rPr>
  </w:style>
  <w:style w:type="character" w:customStyle="1" w:styleId="FootnoteTextChar">
    <w:name w:val="Footnote Text Char"/>
    <w:basedOn w:val="DefaultParagraphFont"/>
    <w:link w:val="FootnoteText"/>
    <w:semiHidden/>
    <w:locked/>
    <w:rsid w:val="00682B5D"/>
    <w:rPr>
      <w:rFonts w:ascii="Calibri" w:hAnsi="Calibri"/>
      <w:lang w:val="en-US" w:eastAsia="en-US" w:bidi="ar-SA"/>
    </w:rPr>
  </w:style>
  <w:style w:type="character" w:styleId="FootnoteReference">
    <w:name w:val="footnote reference"/>
    <w:basedOn w:val="DefaultParagraphFont"/>
    <w:semiHidden/>
    <w:rsid w:val="00682B5D"/>
    <w:rPr>
      <w:rFonts w:cs="Times New Roman"/>
      <w:vertAlign w:val="superscript"/>
    </w:rPr>
  </w:style>
  <w:style w:type="paragraph" w:customStyle="1" w:styleId="sub">
    <w:name w:val="sub"/>
    <w:basedOn w:val="Normal"/>
    <w:rsid w:val="00682B5D"/>
    <w:pPr>
      <w:keepNext/>
      <w:spacing w:before="120" w:line="360" w:lineRule="auto"/>
      <w:ind w:left="792" w:hanging="432"/>
      <w:jc w:val="both"/>
    </w:pPr>
    <w:rPr>
      <w:rFonts w:ascii="Comic Sans MS" w:hAnsi="Comic Sans MS"/>
      <w:b/>
      <w:sz w:val="22"/>
      <w:szCs w:val="22"/>
    </w:rPr>
  </w:style>
  <w:style w:type="paragraph" w:styleId="TOCHeading">
    <w:name w:val="TOC Heading"/>
    <w:basedOn w:val="Heading1"/>
    <w:next w:val="Normal"/>
    <w:qFormat/>
    <w:rsid w:val="00682B5D"/>
    <w:pPr>
      <w:keepLines/>
      <w:spacing w:before="480" w:after="0" w:line="276" w:lineRule="auto"/>
      <w:ind w:left="792" w:hanging="432"/>
      <w:jc w:val="both"/>
      <w:outlineLvl w:val="9"/>
    </w:pPr>
    <w:rPr>
      <w:rFonts w:ascii="Cambria" w:hAnsi="Cambria" w:cs="Mangal"/>
      <w:color w:val="365F91"/>
      <w:kern w:val="0"/>
      <w:sz w:val="28"/>
      <w:szCs w:val="28"/>
    </w:rPr>
  </w:style>
  <w:style w:type="character" w:styleId="Emphasis">
    <w:name w:val="Emphasis"/>
    <w:basedOn w:val="DefaultParagraphFont"/>
    <w:qFormat/>
    <w:rsid w:val="00682B5D"/>
    <w:rPr>
      <w:rFonts w:cs="Times New Roman"/>
      <w:i/>
      <w:iCs/>
    </w:rPr>
  </w:style>
  <w:style w:type="paragraph" w:styleId="CommentText">
    <w:name w:val="annotation text"/>
    <w:basedOn w:val="Normal"/>
    <w:link w:val="CommentTextChar"/>
    <w:semiHidden/>
    <w:rsid w:val="00682B5D"/>
    <w:pPr>
      <w:spacing w:before="120" w:after="200" w:line="276" w:lineRule="auto"/>
      <w:ind w:left="792" w:hanging="432"/>
      <w:jc w:val="both"/>
    </w:pPr>
    <w:rPr>
      <w:rFonts w:ascii="Calibri" w:hAnsi="Calibri"/>
      <w:sz w:val="20"/>
      <w:szCs w:val="20"/>
    </w:rPr>
  </w:style>
  <w:style w:type="character" w:customStyle="1" w:styleId="CommentTextChar">
    <w:name w:val="Comment Text Char"/>
    <w:basedOn w:val="DefaultParagraphFont"/>
    <w:link w:val="CommentText"/>
    <w:locked/>
    <w:rsid w:val="00682B5D"/>
    <w:rPr>
      <w:rFonts w:ascii="Calibri" w:hAnsi="Calibri"/>
      <w:lang w:val="en-US" w:eastAsia="en-US" w:bidi="ar-SA"/>
    </w:rPr>
  </w:style>
  <w:style w:type="paragraph" w:styleId="DocumentMap">
    <w:name w:val="Document Map"/>
    <w:basedOn w:val="Normal"/>
    <w:link w:val="DocumentMapChar"/>
    <w:semiHidden/>
    <w:rsid w:val="00682B5D"/>
    <w:pPr>
      <w:spacing w:before="120" w:after="200" w:line="276" w:lineRule="auto"/>
      <w:ind w:left="792" w:hanging="432"/>
      <w:jc w:val="both"/>
    </w:pPr>
    <w:rPr>
      <w:rFonts w:ascii="Tahoma" w:hAnsi="Tahoma" w:cs="Tahoma"/>
      <w:sz w:val="16"/>
      <w:szCs w:val="16"/>
    </w:rPr>
  </w:style>
  <w:style w:type="character" w:customStyle="1" w:styleId="DocumentMapChar">
    <w:name w:val="Document Map Char"/>
    <w:basedOn w:val="DefaultParagraphFont"/>
    <w:link w:val="DocumentMap"/>
    <w:locked/>
    <w:rsid w:val="00682B5D"/>
    <w:rPr>
      <w:rFonts w:ascii="Tahoma" w:hAnsi="Tahoma" w:cs="Tahoma"/>
      <w:sz w:val="16"/>
      <w:szCs w:val="16"/>
      <w:lang w:val="en-US" w:eastAsia="en-US" w:bidi="ar-SA"/>
    </w:rPr>
  </w:style>
  <w:style w:type="character" w:customStyle="1" w:styleId="CharChar4">
    <w:name w:val="Char Char4"/>
    <w:basedOn w:val="DefaultParagraphFont"/>
    <w:locked/>
    <w:rsid w:val="00682B5D"/>
    <w:rPr>
      <w:rFonts w:ascii="Cambria" w:hAnsi="Cambria" w:cs="Mangal"/>
      <w:b/>
      <w:bCs/>
      <w:kern w:val="32"/>
      <w:sz w:val="32"/>
      <w:szCs w:val="32"/>
      <w:lang w:val="en-US" w:eastAsia="en-US" w:bidi="ar-SA"/>
    </w:rPr>
  </w:style>
  <w:style w:type="paragraph" w:styleId="CommentSubject">
    <w:name w:val="annotation subject"/>
    <w:basedOn w:val="CommentText"/>
    <w:next w:val="CommentText"/>
    <w:link w:val="CommentSubjectChar"/>
    <w:semiHidden/>
    <w:rsid w:val="00682B5D"/>
    <w:rPr>
      <w:b/>
      <w:bCs/>
    </w:rPr>
  </w:style>
  <w:style w:type="character" w:customStyle="1" w:styleId="CommentSubjectChar">
    <w:name w:val="Comment Subject Char"/>
    <w:basedOn w:val="CommentTextChar"/>
    <w:link w:val="CommentSubject"/>
    <w:locked/>
    <w:rsid w:val="00682B5D"/>
    <w:rPr>
      <w:b/>
      <w:bCs/>
    </w:rPr>
  </w:style>
  <w:style w:type="character" w:customStyle="1" w:styleId="CharChar9">
    <w:name w:val="Char Char9"/>
    <w:basedOn w:val="DefaultParagraphFont"/>
    <w:locked/>
    <w:rsid w:val="00682B5D"/>
    <w:rPr>
      <w:rFonts w:ascii="Cambria" w:hAnsi="Cambria" w:cs="Cambria"/>
      <w:b/>
      <w:bCs/>
      <w:kern w:val="32"/>
      <w:sz w:val="32"/>
      <w:szCs w:val="32"/>
      <w:lang w:val="en-US" w:eastAsia="en-US"/>
    </w:rPr>
  </w:style>
  <w:style w:type="character" w:customStyle="1" w:styleId="CharChar8">
    <w:name w:val="Char Char8"/>
    <w:basedOn w:val="DefaultParagraphFont"/>
    <w:locked/>
    <w:rsid w:val="00682B5D"/>
    <w:rPr>
      <w:b/>
      <w:bCs/>
      <w:sz w:val="24"/>
      <w:szCs w:val="24"/>
      <w:lang w:val="en-US" w:eastAsia="en-US"/>
    </w:rPr>
  </w:style>
  <w:style w:type="character" w:customStyle="1" w:styleId="CharChar3">
    <w:name w:val="Char Char3"/>
    <w:basedOn w:val="DefaultParagraphFont"/>
    <w:locked/>
    <w:rsid w:val="00682B5D"/>
    <w:rPr>
      <w:rFonts w:ascii="Calibri" w:hAnsi="Calibri" w:cs="Calibri"/>
      <w:lang w:val="en-US" w:eastAsia="en-US"/>
    </w:rPr>
  </w:style>
  <w:style w:type="character" w:customStyle="1" w:styleId="CharChar2">
    <w:name w:val="Char Char2"/>
    <w:basedOn w:val="DefaultParagraphFont"/>
    <w:locked/>
    <w:rsid w:val="00682B5D"/>
    <w:rPr>
      <w:rFonts w:ascii="Tahoma" w:hAnsi="Tahoma" w:cs="Tahoma"/>
      <w:sz w:val="16"/>
      <w:szCs w:val="16"/>
      <w:lang w:val="en-US" w:eastAsia="en-US"/>
    </w:rPr>
  </w:style>
  <w:style w:type="character" w:customStyle="1" w:styleId="CharChar1">
    <w:name w:val="Char Char1"/>
    <w:basedOn w:val="DefaultParagraphFont"/>
    <w:locked/>
    <w:rsid w:val="00682B5D"/>
    <w:rPr>
      <w:rFonts w:ascii="Tahoma" w:hAnsi="Tahoma" w:cs="Tahoma"/>
      <w:sz w:val="16"/>
      <w:szCs w:val="16"/>
      <w:lang w:val="en-US" w:eastAsia="en-US"/>
    </w:rPr>
  </w:style>
  <w:style w:type="character" w:customStyle="1" w:styleId="CharChar">
    <w:name w:val="Char Char"/>
    <w:basedOn w:val="CharChar3"/>
    <w:locked/>
    <w:rsid w:val="00682B5D"/>
    <w:rPr>
      <w:b/>
      <w:bCs/>
    </w:rPr>
  </w:style>
  <w:style w:type="table" w:customStyle="1" w:styleId="TableGrid1">
    <w:name w:val="Table Grid1"/>
    <w:rsid w:val="00682B5D"/>
    <w:pPr>
      <w:spacing w:after="200" w:line="276" w:lineRule="auto"/>
    </w:pPr>
    <w:rPr>
      <w:rFonts w:eastAsia="MS Minch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alendar1">
    <w:name w:val="Calendar 1"/>
    <w:rsid w:val="00682B5D"/>
    <w:rPr>
      <w:rFonts w:ascii="Calibri" w:hAnsi="Calibri" w:cs="Calibri"/>
      <w:lang w:val="en-US" w:eastAsia="en-US"/>
    </w:rPr>
    <w:tblPr>
      <w:tblStyleRowBandSize w:val="1"/>
      <w:tblStyleColBandSize w:val="1"/>
      <w:tblCellMar>
        <w:top w:w="0" w:type="dxa"/>
        <w:left w:w="108" w:type="dxa"/>
        <w:bottom w:w="0" w:type="dxa"/>
        <w:right w:w="108" w:type="dxa"/>
      </w:tblCellMar>
    </w:tblPr>
  </w:style>
  <w:style w:type="character" w:styleId="CommentReference">
    <w:name w:val="annotation reference"/>
    <w:basedOn w:val="DefaultParagraphFont"/>
    <w:semiHidden/>
    <w:rsid w:val="00682B5D"/>
    <w:rPr>
      <w:sz w:val="16"/>
      <w:szCs w:val="16"/>
    </w:rPr>
  </w:style>
  <w:style w:type="character" w:styleId="FollowedHyperlink">
    <w:name w:val="FollowedHyperlink"/>
    <w:basedOn w:val="DefaultParagraphFont"/>
    <w:rsid w:val="00682B5D"/>
    <w:rPr>
      <w:color w:val="800080"/>
      <w:u w:val="single"/>
    </w:rPr>
  </w:style>
  <w:style w:type="character" w:customStyle="1" w:styleId="CharChar14">
    <w:name w:val="Char Char14"/>
    <w:basedOn w:val="DefaultParagraphFont"/>
    <w:rsid w:val="00682B5D"/>
    <w:rPr>
      <w:rFonts w:ascii="Arial" w:hAnsi="Arial" w:cs="Arial"/>
      <w:b/>
      <w:bCs/>
      <w:i/>
      <w:iCs/>
      <w:sz w:val="28"/>
      <w:szCs w:val="28"/>
      <w:lang w:val="en-US" w:eastAsia="en-US" w:bidi="ar-SA"/>
    </w:rPr>
  </w:style>
  <w:style w:type="paragraph" w:customStyle="1" w:styleId="BankNormal">
    <w:name w:val="BankNormal"/>
    <w:basedOn w:val="Normal"/>
    <w:rsid w:val="00682B5D"/>
    <w:pPr>
      <w:spacing w:after="240"/>
    </w:pPr>
    <w:rPr>
      <w:szCs w:val="20"/>
    </w:rPr>
  </w:style>
  <w:style w:type="paragraph" w:styleId="BodyText">
    <w:name w:val="Body Text"/>
    <w:basedOn w:val="Normal"/>
    <w:link w:val="BodyTextChar"/>
    <w:rsid w:val="00682B5D"/>
    <w:pPr>
      <w:suppressAutoHyphens/>
      <w:spacing w:after="120"/>
      <w:jc w:val="both"/>
    </w:pPr>
    <w:rPr>
      <w:szCs w:val="20"/>
    </w:rPr>
  </w:style>
  <w:style w:type="character" w:customStyle="1" w:styleId="BodyTextChar">
    <w:name w:val="Body Text Char"/>
    <w:basedOn w:val="DefaultParagraphFont"/>
    <w:link w:val="BodyText"/>
    <w:semiHidden/>
    <w:locked/>
    <w:rsid w:val="00682B5D"/>
    <w:rPr>
      <w:sz w:val="24"/>
      <w:lang w:val="en-US" w:eastAsia="en-US" w:bidi="ar-SA"/>
    </w:rPr>
  </w:style>
  <w:style w:type="paragraph" w:styleId="BodyTextIndent">
    <w:name w:val="Body Text Indent"/>
    <w:basedOn w:val="Normal"/>
    <w:rsid w:val="00682B5D"/>
    <w:pPr>
      <w:ind w:left="1440" w:hanging="720"/>
      <w:jc w:val="both"/>
    </w:pPr>
    <w:rPr>
      <w:szCs w:val="20"/>
    </w:rPr>
  </w:style>
  <w:style w:type="paragraph" w:styleId="BodyTextIndent2">
    <w:name w:val="Body Text Indent 2"/>
    <w:basedOn w:val="Normal"/>
    <w:rsid w:val="00682B5D"/>
    <w:pPr>
      <w:ind w:left="720" w:hanging="720"/>
      <w:jc w:val="both"/>
    </w:pPr>
  </w:style>
  <w:style w:type="paragraph" w:styleId="BodyTextIndent3">
    <w:name w:val="Body Text Indent 3"/>
    <w:basedOn w:val="Normal"/>
    <w:rsid w:val="00682B5D"/>
    <w:pPr>
      <w:ind w:left="1854" w:hanging="414"/>
      <w:jc w:val="both"/>
    </w:pPr>
  </w:style>
  <w:style w:type="paragraph" w:styleId="BlockText">
    <w:name w:val="Block Text"/>
    <w:basedOn w:val="Normal"/>
    <w:rsid w:val="00682B5D"/>
    <w:pPr>
      <w:tabs>
        <w:tab w:val="left" w:pos="702"/>
        <w:tab w:val="left" w:pos="1494"/>
      </w:tabs>
      <w:ind w:left="702" w:right="-72" w:hanging="702"/>
      <w:jc w:val="both"/>
    </w:pPr>
    <w:rPr>
      <w:lang w:val="en-GB" w:eastAsia="it-IT"/>
    </w:rPr>
  </w:style>
  <w:style w:type="paragraph" w:customStyle="1" w:styleId="A2-Heading2">
    <w:name w:val="A2-Heading 2"/>
    <w:basedOn w:val="Heading2"/>
    <w:rsid w:val="00682B5D"/>
    <w:pPr>
      <w:keepNext w:val="0"/>
      <w:numPr>
        <w:ilvl w:val="12"/>
      </w:numPr>
      <w:tabs>
        <w:tab w:val="left" w:pos="720"/>
        <w:tab w:val="right" w:leader="dot" w:pos="8640"/>
      </w:tabs>
      <w:spacing w:before="0" w:after="0"/>
      <w:ind w:left="720" w:hanging="720"/>
      <w:jc w:val="center"/>
    </w:pPr>
    <w:rPr>
      <w:i w:val="0"/>
      <w:iCs w:val="0"/>
      <w:smallCaps/>
    </w:rPr>
  </w:style>
  <w:style w:type="paragraph" w:customStyle="1" w:styleId="A2-Heading3">
    <w:name w:val="A2-Heading 3"/>
    <w:basedOn w:val="Heading3"/>
    <w:rsid w:val="00682B5D"/>
    <w:pPr>
      <w:keepNext w:val="0"/>
      <w:tabs>
        <w:tab w:val="left" w:pos="540"/>
      </w:tabs>
      <w:spacing w:line="336" w:lineRule="auto"/>
      <w:ind w:left="539" w:right="-34" w:hanging="539"/>
    </w:pPr>
    <w:rPr>
      <w:rFonts w:ascii="Times New Roman" w:hAnsi="Times New Roman" w:cs="Times New Roman"/>
      <w:sz w:val="24"/>
      <w:szCs w:val="24"/>
    </w:rPr>
  </w:style>
  <w:style w:type="paragraph" w:styleId="BodyText2">
    <w:name w:val="Body Text 2"/>
    <w:basedOn w:val="Normal"/>
    <w:rsid w:val="00682B5D"/>
    <w:pPr>
      <w:spacing w:after="120" w:line="480" w:lineRule="auto"/>
    </w:pPr>
  </w:style>
  <w:style w:type="paragraph" w:customStyle="1" w:styleId="xl143">
    <w:name w:val="xl143"/>
    <w:basedOn w:val="Normal"/>
    <w:rsid w:val="00682B5D"/>
    <w:pPr>
      <w:pBdr>
        <w:left w:val="single" w:sz="4" w:space="0" w:color="auto"/>
        <w:right w:val="single" w:sz="4" w:space="0" w:color="000000"/>
      </w:pBdr>
      <w:spacing w:before="100" w:beforeAutospacing="1" w:after="100" w:afterAutospacing="1"/>
    </w:pPr>
    <w:rPr>
      <w:rFonts w:eastAsia="Arial Unicode MS"/>
      <w:b/>
      <w:bCs/>
      <w:sz w:val="20"/>
      <w:szCs w:val="20"/>
      <w:u w:val="single"/>
      <w:lang w:val="it-IT" w:eastAsia="it-IT"/>
    </w:rPr>
  </w:style>
  <w:style w:type="paragraph" w:styleId="TOC4">
    <w:name w:val="toc 4"/>
    <w:basedOn w:val="Normal"/>
    <w:next w:val="Normal"/>
    <w:autoRedefine/>
    <w:semiHidden/>
    <w:rsid w:val="00682B5D"/>
    <w:pPr>
      <w:ind w:left="720"/>
    </w:pPr>
  </w:style>
  <w:style w:type="paragraph" w:styleId="TOC5">
    <w:name w:val="toc 5"/>
    <w:basedOn w:val="Normal"/>
    <w:next w:val="Normal"/>
    <w:autoRedefine/>
    <w:semiHidden/>
    <w:rsid w:val="00682B5D"/>
    <w:pPr>
      <w:ind w:left="960"/>
    </w:pPr>
  </w:style>
  <w:style w:type="paragraph" w:styleId="TOC6">
    <w:name w:val="toc 6"/>
    <w:basedOn w:val="Normal"/>
    <w:next w:val="Normal"/>
    <w:autoRedefine/>
    <w:semiHidden/>
    <w:rsid w:val="00682B5D"/>
    <w:pPr>
      <w:ind w:left="1200"/>
    </w:pPr>
  </w:style>
  <w:style w:type="paragraph" w:styleId="TOC7">
    <w:name w:val="toc 7"/>
    <w:basedOn w:val="Normal"/>
    <w:next w:val="Normal"/>
    <w:autoRedefine/>
    <w:semiHidden/>
    <w:rsid w:val="00682B5D"/>
    <w:pPr>
      <w:ind w:left="1440"/>
    </w:pPr>
  </w:style>
  <w:style w:type="paragraph" w:styleId="TOC8">
    <w:name w:val="toc 8"/>
    <w:basedOn w:val="Normal"/>
    <w:next w:val="Normal"/>
    <w:autoRedefine/>
    <w:semiHidden/>
    <w:rsid w:val="00682B5D"/>
    <w:pPr>
      <w:ind w:left="1680"/>
    </w:pPr>
  </w:style>
  <w:style w:type="paragraph" w:styleId="TOC9">
    <w:name w:val="toc 9"/>
    <w:basedOn w:val="Normal"/>
    <w:next w:val="Normal"/>
    <w:autoRedefine/>
    <w:semiHidden/>
    <w:rsid w:val="00682B5D"/>
    <w:pPr>
      <w:ind w:left="1920"/>
    </w:pPr>
  </w:style>
  <w:style w:type="paragraph" w:customStyle="1" w:styleId="DefaultTextCharCharChar1Char">
    <w:name w:val="Default Text Char Char Char1 Char"/>
    <w:basedOn w:val="Normal"/>
    <w:link w:val="DefaultTextCharCharChar1CharChar"/>
    <w:rsid w:val="00682B5D"/>
    <w:pPr>
      <w:widowControl w:val="0"/>
      <w:autoSpaceDE w:val="0"/>
      <w:autoSpaceDN w:val="0"/>
      <w:adjustRightInd w:val="0"/>
      <w:spacing w:after="110"/>
    </w:pPr>
    <w:rPr>
      <w:rFonts w:ascii="Arial" w:eastAsia="Verdana" w:hAnsi="Arial" w:cs="Angsana New"/>
      <w:sz w:val="20"/>
      <w:szCs w:val="22"/>
      <w:lang w:val="en-GB"/>
    </w:rPr>
  </w:style>
  <w:style w:type="character" w:customStyle="1" w:styleId="DefaultTextCharCharChar1CharChar">
    <w:name w:val="Default Text Char Char Char1 Char Char"/>
    <w:basedOn w:val="DefaultParagraphFont"/>
    <w:link w:val="DefaultTextCharCharChar1Char"/>
    <w:locked/>
    <w:rsid w:val="00682B5D"/>
    <w:rPr>
      <w:rFonts w:ascii="Arial" w:eastAsia="Verdana" w:hAnsi="Arial" w:cs="Angsana New"/>
      <w:szCs w:val="22"/>
      <w:lang w:val="en-GB" w:eastAsia="en-US" w:bidi="ar-SA"/>
    </w:rPr>
  </w:style>
  <w:style w:type="paragraph" w:customStyle="1" w:styleId="DefaultTextCharChar">
    <w:name w:val="Default Text Char Char"/>
    <w:basedOn w:val="Normal"/>
    <w:rsid w:val="00682B5D"/>
    <w:pPr>
      <w:widowControl w:val="0"/>
      <w:autoSpaceDE w:val="0"/>
      <w:autoSpaceDN w:val="0"/>
      <w:adjustRightInd w:val="0"/>
      <w:spacing w:after="110"/>
    </w:pPr>
    <w:rPr>
      <w:rFonts w:ascii="Arial" w:eastAsia="Verdana" w:hAnsi="Arial" w:cs="Angsana New"/>
      <w:sz w:val="20"/>
      <w:szCs w:val="22"/>
      <w:lang w:val="en-GB"/>
    </w:rPr>
  </w:style>
  <w:style w:type="paragraph" w:styleId="NoSpacing">
    <w:name w:val="No Spacing"/>
    <w:link w:val="NoSpacingChar"/>
    <w:qFormat/>
    <w:rsid w:val="00682B5D"/>
    <w:rPr>
      <w:rFonts w:ascii="Verdana" w:eastAsia="Verdana" w:hAnsi="Verdana" w:cs="Mangal"/>
      <w:sz w:val="22"/>
      <w:szCs w:val="22"/>
      <w:lang w:val="en-US" w:eastAsia="en-US"/>
    </w:rPr>
  </w:style>
  <w:style w:type="character" w:customStyle="1" w:styleId="NoSpacingChar">
    <w:name w:val="No Spacing Char"/>
    <w:basedOn w:val="DefaultParagraphFont"/>
    <w:link w:val="NoSpacing"/>
    <w:locked/>
    <w:rsid w:val="00682B5D"/>
    <w:rPr>
      <w:rFonts w:ascii="Verdana" w:eastAsia="Verdana" w:hAnsi="Verdana" w:cs="Mangal"/>
      <w:sz w:val="22"/>
      <w:szCs w:val="22"/>
      <w:lang w:val="en-US" w:eastAsia="en-US" w:bidi="ar-SA"/>
    </w:rPr>
  </w:style>
  <w:style w:type="paragraph" w:customStyle="1" w:styleId="TableText">
    <w:name w:val="Table Text"/>
    <w:basedOn w:val="Normal"/>
    <w:rsid w:val="00682B5D"/>
    <w:pPr>
      <w:widowControl w:val="0"/>
      <w:autoSpaceDE w:val="0"/>
      <w:autoSpaceDN w:val="0"/>
      <w:adjustRightInd w:val="0"/>
      <w:spacing w:before="40" w:after="40"/>
    </w:pPr>
    <w:rPr>
      <w:rFonts w:ascii="Arial" w:eastAsia="Verdana" w:hAnsi="Arial"/>
      <w:sz w:val="20"/>
      <w:szCs w:val="22"/>
    </w:rPr>
  </w:style>
  <w:style w:type="paragraph" w:customStyle="1" w:styleId="TableHeader">
    <w:name w:val="Table Header"/>
    <w:basedOn w:val="Normal"/>
    <w:rsid w:val="00682B5D"/>
    <w:pPr>
      <w:widowControl w:val="0"/>
      <w:autoSpaceDE w:val="0"/>
      <w:autoSpaceDN w:val="0"/>
      <w:adjustRightInd w:val="0"/>
      <w:spacing w:after="110"/>
      <w:jc w:val="center"/>
    </w:pPr>
    <w:rPr>
      <w:rFonts w:ascii="Arial" w:eastAsia="Verdana" w:hAnsi="Arial"/>
      <w:b/>
      <w:bCs/>
      <w:sz w:val="22"/>
      <w:szCs w:val="22"/>
    </w:rPr>
  </w:style>
  <w:style w:type="paragraph" w:customStyle="1" w:styleId="DefaultTextChar">
    <w:name w:val="Default Text Char"/>
    <w:basedOn w:val="Normal"/>
    <w:rsid w:val="00682B5D"/>
    <w:pPr>
      <w:widowControl w:val="0"/>
      <w:autoSpaceDE w:val="0"/>
      <w:autoSpaceDN w:val="0"/>
      <w:adjustRightInd w:val="0"/>
      <w:spacing w:after="110"/>
    </w:pPr>
    <w:rPr>
      <w:rFonts w:ascii="Arial" w:eastAsia="Verdana" w:hAnsi="Arial" w:cs="Angsana New"/>
      <w:sz w:val="20"/>
      <w:szCs w:val="22"/>
      <w:lang w:val="en-GB"/>
    </w:rPr>
  </w:style>
  <w:style w:type="character" w:customStyle="1" w:styleId="Heading4Char">
    <w:name w:val="Heading 4 Char"/>
    <w:basedOn w:val="DefaultParagraphFont"/>
    <w:link w:val="Heading4"/>
    <w:semiHidden/>
    <w:locked/>
    <w:rsid w:val="00682B5D"/>
    <w:rPr>
      <w:b/>
      <w:bCs/>
      <w:sz w:val="28"/>
      <w:szCs w:val="28"/>
      <w:lang w:val="en-US" w:eastAsia="en-US" w:bidi="ar-SA"/>
    </w:rPr>
  </w:style>
  <w:style w:type="character" w:customStyle="1" w:styleId="Heading5Char">
    <w:name w:val="Heading 5 Char"/>
    <w:basedOn w:val="DefaultParagraphFont"/>
    <w:link w:val="Heading5"/>
    <w:semiHidden/>
    <w:locked/>
    <w:rsid w:val="00682B5D"/>
    <w:rPr>
      <w:rFonts w:ascii="Verdana" w:eastAsia="Verdana" w:hAnsi="Verdana" w:cs="Mangal"/>
      <w:color w:val="243F60"/>
      <w:sz w:val="22"/>
      <w:szCs w:val="22"/>
      <w:lang w:val="en-IN" w:eastAsia="en-US" w:bidi="ar-SA"/>
    </w:rPr>
  </w:style>
  <w:style w:type="character" w:customStyle="1" w:styleId="Heading6Char">
    <w:name w:val="Heading 6 Char"/>
    <w:basedOn w:val="DefaultParagraphFont"/>
    <w:link w:val="Heading6"/>
    <w:locked/>
    <w:rsid w:val="00682B5D"/>
    <w:rPr>
      <w:b/>
      <w:bCs/>
      <w:sz w:val="22"/>
      <w:szCs w:val="22"/>
      <w:lang w:val="en-US" w:eastAsia="en-US" w:bidi="ar-SA"/>
    </w:rPr>
  </w:style>
  <w:style w:type="character" w:customStyle="1" w:styleId="Heading7Char">
    <w:name w:val="Heading 7 Char"/>
    <w:basedOn w:val="DefaultParagraphFont"/>
    <w:link w:val="Heading7"/>
    <w:semiHidden/>
    <w:locked/>
    <w:rsid w:val="00682B5D"/>
    <w:rPr>
      <w:rFonts w:ascii="Verdana" w:eastAsia="Verdana" w:hAnsi="Verdana" w:cs="Mangal"/>
      <w:i/>
      <w:iCs/>
      <w:color w:val="404040"/>
      <w:sz w:val="22"/>
      <w:szCs w:val="22"/>
      <w:lang w:val="en-IN" w:eastAsia="en-US" w:bidi="ar-SA"/>
    </w:rPr>
  </w:style>
  <w:style w:type="character" w:customStyle="1" w:styleId="Heading8Char">
    <w:name w:val="Heading 8 Char"/>
    <w:basedOn w:val="DefaultParagraphFont"/>
    <w:link w:val="Heading8"/>
    <w:semiHidden/>
    <w:locked/>
    <w:rsid w:val="00682B5D"/>
    <w:rPr>
      <w:i/>
      <w:iCs/>
      <w:sz w:val="24"/>
      <w:szCs w:val="24"/>
      <w:lang w:val="en-US" w:eastAsia="en-US" w:bidi="ar-SA"/>
    </w:rPr>
  </w:style>
  <w:style w:type="character" w:customStyle="1" w:styleId="Heading9Char">
    <w:name w:val="Heading 9 Char"/>
    <w:basedOn w:val="DefaultParagraphFont"/>
    <w:link w:val="Heading9"/>
    <w:semiHidden/>
    <w:locked/>
    <w:rsid w:val="00682B5D"/>
    <w:rPr>
      <w:rFonts w:ascii="Arial" w:hAnsi="Arial" w:cs="Arial"/>
      <w:sz w:val="22"/>
      <w:szCs w:val="22"/>
      <w:lang w:val="en-US" w:eastAsia="en-US" w:bidi="ar-SA"/>
    </w:rPr>
  </w:style>
  <w:style w:type="character" w:customStyle="1" w:styleId="HeaderChar">
    <w:name w:val="Header Char"/>
    <w:basedOn w:val="DefaultParagraphFont"/>
    <w:semiHidden/>
    <w:locked/>
    <w:rsid w:val="00682B5D"/>
    <w:rPr>
      <w:rFonts w:cs="Times New Roman"/>
    </w:rPr>
  </w:style>
  <w:style w:type="character" w:customStyle="1" w:styleId="FooterChar">
    <w:name w:val="Footer Char"/>
    <w:basedOn w:val="DefaultParagraphFont"/>
    <w:locked/>
    <w:rsid w:val="00682B5D"/>
    <w:rPr>
      <w:rFonts w:cs="Times New Roman"/>
    </w:rPr>
  </w:style>
  <w:style w:type="paragraph" w:styleId="Revision">
    <w:name w:val="Revision"/>
    <w:hidden/>
    <w:semiHidden/>
    <w:rsid w:val="00682B5D"/>
    <w:rPr>
      <w:rFonts w:ascii="Verdana" w:hAnsi="Verdana" w:cs="Mangal"/>
      <w:sz w:val="22"/>
      <w:szCs w:val="22"/>
      <w:lang w:eastAsia="en-US"/>
    </w:rPr>
  </w:style>
  <w:style w:type="character" w:customStyle="1" w:styleId="apple-style-span">
    <w:name w:val="apple-style-span"/>
    <w:basedOn w:val="DefaultParagraphFont"/>
    <w:rsid w:val="00682B5D"/>
    <w:rPr>
      <w:rFonts w:cs="Times New Roman"/>
    </w:rPr>
  </w:style>
  <w:style w:type="character" w:customStyle="1" w:styleId="yshortcuts">
    <w:name w:val="yshortcuts"/>
    <w:basedOn w:val="DefaultParagraphFont"/>
    <w:rsid w:val="00682B5D"/>
    <w:rPr>
      <w:rFonts w:cs="Times New Roman"/>
    </w:rPr>
  </w:style>
  <w:style w:type="numbering" w:customStyle="1" w:styleId="ER621">
    <w:name w:val="ER 6.2.1"/>
    <w:rsid w:val="00682B5D"/>
    <w:pPr>
      <w:numPr>
        <w:numId w:val="6"/>
      </w:numPr>
    </w:pPr>
  </w:style>
  <w:style w:type="numbering" w:customStyle="1" w:styleId="Style2">
    <w:name w:val="Style2"/>
    <w:rsid w:val="00682B5D"/>
    <w:pPr>
      <w:numPr>
        <w:numId w:val="5"/>
      </w:numPr>
    </w:pPr>
  </w:style>
  <w:style w:type="numbering" w:customStyle="1" w:styleId="ER">
    <w:name w:val="ER"/>
    <w:rsid w:val="00682B5D"/>
    <w:pPr>
      <w:numPr>
        <w:numId w:val="4"/>
      </w:numPr>
    </w:pPr>
  </w:style>
  <w:style w:type="numbering" w:customStyle="1" w:styleId="Style1">
    <w:name w:val="Style1"/>
    <w:rsid w:val="00682B5D"/>
    <w:pPr>
      <w:numPr>
        <w:numId w:val="3"/>
      </w:numPr>
    </w:pPr>
  </w:style>
  <w:style w:type="numbering" w:customStyle="1" w:styleId="ER62">
    <w:name w:val="ER 6.2"/>
    <w:rsid w:val="00682B5D"/>
    <w:pPr>
      <w:numPr>
        <w:numId w:val="7"/>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idai.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ECCF8-B7E6-4FDC-B1BB-AA1B0A959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14</Pages>
  <Words>3497</Words>
  <Characters>19938</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23389</CharactersWithSpaces>
  <SharedDoc>false</SharedDoc>
  <HLinks>
    <vt:vector size="6" baseType="variant">
      <vt:variant>
        <vt:i4>262233</vt:i4>
      </vt:variant>
      <vt:variant>
        <vt:i4>0</vt:i4>
      </vt:variant>
      <vt:variant>
        <vt:i4>0</vt:i4>
      </vt:variant>
      <vt:variant>
        <vt:i4>5</vt:i4>
      </vt:variant>
      <vt:variant>
        <vt:lpwstr>http://www.uidai.gov.in/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nidhin</dc:creator>
  <cp:lastModifiedBy>uidai</cp:lastModifiedBy>
  <cp:revision>7</cp:revision>
  <dcterms:created xsi:type="dcterms:W3CDTF">2014-05-13T05:21:00Z</dcterms:created>
  <dcterms:modified xsi:type="dcterms:W3CDTF">2014-05-13T06:46:00Z</dcterms:modified>
</cp:coreProperties>
</file>