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291" w:rsidRPr="00E1306D" w:rsidRDefault="007D76C5" w:rsidP="00C53291">
      <w:pPr>
        <w:spacing w:line="360" w:lineRule="auto"/>
        <w:jc w:val="center"/>
        <w:rPr>
          <w:rFonts w:asciiTheme="majorHAnsi" w:hAnsiTheme="majorHAnsi" w:cs="Arial"/>
          <w:b/>
          <w:bCs/>
          <w:sz w:val="36"/>
          <w:szCs w:val="36"/>
        </w:rPr>
      </w:pPr>
      <w:r>
        <w:rPr>
          <w:rFonts w:asciiTheme="majorHAnsi" w:hAnsiTheme="majorHAnsi" w:cs="Arial"/>
          <w:b/>
          <w:bCs/>
          <w:sz w:val="36"/>
          <w:szCs w:val="36"/>
        </w:rPr>
        <w:t xml:space="preserve"> </w:t>
      </w:r>
      <w:r w:rsidR="00C53291" w:rsidRPr="00E1306D">
        <w:rPr>
          <w:rFonts w:asciiTheme="majorHAnsi" w:hAnsiTheme="majorHAnsi" w:cs="Arial"/>
          <w:b/>
          <w:bCs/>
          <w:sz w:val="36"/>
          <w:szCs w:val="36"/>
        </w:rPr>
        <w:t xml:space="preserve">REQUEST FOR </w:t>
      </w:r>
      <w:r w:rsidR="00C423C8" w:rsidRPr="00E1306D">
        <w:rPr>
          <w:rFonts w:asciiTheme="majorHAnsi" w:hAnsiTheme="majorHAnsi" w:cs="Arial"/>
          <w:b/>
          <w:bCs/>
          <w:sz w:val="36"/>
          <w:szCs w:val="36"/>
        </w:rPr>
        <w:t>PROPOSAL</w:t>
      </w:r>
    </w:p>
    <w:p w:rsidR="00C53291" w:rsidRPr="00E1306D" w:rsidRDefault="00C53291" w:rsidP="00C53291">
      <w:pPr>
        <w:spacing w:line="360" w:lineRule="auto"/>
        <w:jc w:val="center"/>
        <w:rPr>
          <w:rFonts w:asciiTheme="majorHAnsi" w:hAnsiTheme="majorHAnsi" w:cs="Arial"/>
          <w:b/>
          <w:bCs/>
          <w:sz w:val="36"/>
          <w:szCs w:val="36"/>
        </w:rPr>
      </w:pPr>
    </w:p>
    <w:p w:rsidR="00C53291" w:rsidRPr="00E1306D" w:rsidRDefault="00C53291" w:rsidP="00C53291">
      <w:pPr>
        <w:spacing w:line="360" w:lineRule="auto"/>
        <w:jc w:val="center"/>
        <w:rPr>
          <w:rFonts w:asciiTheme="majorHAnsi" w:hAnsiTheme="majorHAnsi" w:cs="Arial"/>
          <w:b/>
          <w:bCs/>
          <w:sz w:val="36"/>
          <w:szCs w:val="36"/>
        </w:rPr>
      </w:pPr>
    </w:p>
    <w:p w:rsidR="00C53291" w:rsidRPr="00E1306D" w:rsidRDefault="00C53291" w:rsidP="00C53291">
      <w:pPr>
        <w:spacing w:line="360" w:lineRule="auto"/>
        <w:jc w:val="center"/>
        <w:rPr>
          <w:rFonts w:asciiTheme="majorHAnsi" w:hAnsiTheme="majorHAnsi" w:cs="Arial"/>
          <w:b/>
          <w:bCs/>
          <w:sz w:val="36"/>
          <w:szCs w:val="36"/>
        </w:rPr>
      </w:pPr>
    </w:p>
    <w:p w:rsidR="00C53291" w:rsidRPr="00E1306D" w:rsidRDefault="00C53291" w:rsidP="00C53291">
      <w:pPr>
        <w:spacing w:line="360" w:lineRule="auto"/>
        <w:jc w:val="center"/>
        <w:rPr>
          <w:rFonts w:asciiTheme="majorHAnsi" w:hAnsiTheme="majorHAnsi" w:cs="Arial"/>
          <w:b/>
          <w:bCs/>
          <w:sz w:val="36"/>
          <w:szCs w:val="36"/>
        </w:rPr>
      </w:pPr>
    </w:p>
    <w:p w:rsidR="00C53291" w:rsidRPr="00E1306D" w:rsidRDefault="0037271D" w:rsidP="00C53291">
      <w:pPr>
        <w:spacing w:line="360" w:lineRule="auto"/>
        <w:jc w:val="center"/>
        <w:rPr>
          <w:rFonts w:asciiTheme="majorHAnsi" w:hAnsiTheme="majorHAnsi" w:cs="Arial"/>
          <w:b/>
          <w:bCs/>
          <w:sz w:val="36"/>
          <w:szCs w:val="36"/>
        </w:rPr>
      </w:pPr>
      <w:r w:rsidRPr="00E1306D">
        <w:rPr>
          <w:rFonts w:asciiTheme="majorHAnsi" w:hAnsiTheme="majorHAnsi" w:cs="Arial"/>
          <w:b/>
          <w:bCs/>
          <w:sz w:val="36"/>
          <w:szCs w:val="36"/>
        </w:rPr>
        <w:t xml:space="preserve">Scope of Work </w:t>
      </w:r>
    </w:p>
    <w:p w:rsidR="00C53291" w:rsidRPr="00E1306D" w:rsidRDefault="00C50C36" w:rsidP="00C53291">
      <w:pPr>
        <w:spacing w:line="360" w:lineRule="auto"/>
        <w:jc w:val="center"/>
        <w:rPr>
          <w:rFonts w:asciiTheme="majorHAnsi" w:hAnsiTheme="majorHAnsi" w:cs="Arial"/>
          <w:b/>
          <w:bCs/>
          <w:sz w:val="36"/>
          <w:szCs w:val="36"/>
        </w:rPr>
      </w:pPr>
      <w:r w:rsidRPr="00E1306D">
        <w:rPr>
          <w:rFonts w:asciiTheme="majorHAnsi" w:hAnsiTheme="majorHAnsi" w:cs="Arial"/>
          <w:b/>
          <w:bCs/>
          <w:sz w:val="36"/>
          <w:szCs w:val="36"/>
        </w:rPr>
        <w:t>Vol – II</w:t>
      </w:r>
    </w:p>
    <w:p w:rsidR="00D61D36" w:rsidRDefault="00D61D36" w:rsidP="00C53291">
      <w:pPr>
        <w:spacing w:line="360" w:lineRule="auto"/>
        <w:jc w:val="center"/>
        <w:rPr>
          <w:rFonts w:asciiTheme="majorHAnsi" w:hAnsiTheme="majorHAnsi" w:cs="Arial"/>
          <w:b/>
          <w:bCs/>
          <w:sz w:val="36"/>
          <w:szCs w:val="36"/>
        </w:rPr>
      </w:pPr>
    </w:p>
    <w:p w:rsidR="00F62FF2" w:rsidRPr="00E1306D" w:rsidRDefault="00D61D36" w:rsidP="00C53291">
      <w:pPr>
        <w:spacing w:line="360" w:lineRule="auto"/>
        <w:jc w:val="center"/>
        <w:rPr>
          <w:rFonts w:asciiTheme="majorHAnsi" w:hAnsiTheme="majorHAnsi" w:cs="Arial"/>
          <w:b/>
          <w:bCs/>
          <w:sz w:val="36"/>
          <w:szCs w:val="36"/>
        </w:rPr>
      </w:pPr>
      <w:r w:rsidRPr="00E1306D">
        <w:rPr>
          <w:rFonts w:asciiTheme="majorHAnsi" w:hAnsiTheme="majorHAnsi" w:cs="Arial"/>
          <w:b/>
          <w:bCs/>
          <w:sz w:val="36"/>
          <w:szCs w:val="36"/>
        </w:rPr>
        <w:t>For</w:t>
      </w:r>
    </w:p>
    <w:p w:rsidR="00D61D36" w:rsidRDefault="00D61D36" w:rsidP="00AE4F4B">
      <w:pPr>
        <w:spacing w:line="276" w:lineRule="auto"/>
        <w:jc w:val="center"/>
        <w:rPr>
          <w:rFonts w:asciiTheme="majorHAnsi" w:hAnsiTheme="majorHAnsi" w:cs="Arial"/>
          <w:b/>
          <w:bCs/>
          <w:sz w:val="36"/>
          <w:szCs w:val="36"/>
        </w:rPr>
      </w:pPr>
    </w:p>
    <w:p w:rsidR="00274A8A" w:rsidRDefault="00274A8A" w:rsidP="00AE4F4B">
      <w:pPr>
        <w:spacing w:line="276" w:lineRule="auto"/>
        <w:jc w:val="center"/>
        <w:rPr>
          <w:rFonts w:asciiTheme="majorHAnsi" w:hAnsiTheme="majorHAnsi" w:cs="Arial"/>
          <w:b/>
          <w:bCs/>
          <w:sz w:val="36"/>
          <w:szCs w:val="36"/>
        </w:rPr>
      </w:pPr>
    </w:p>
    <w:p w:rsidR="00274A8A" w:rsidRDefault="00274A8A" w:rsidP="00274A8A">
      <w:pPr>
        <w:spacing w:line="276" w:lineRule="auto"/>
        <w:jc w:val="center"/>
        <w:rPr>
          <w:rFonts w:asciiTheme="majorHAnsi" w:hAnsiTheme="majorHAnsi" w:cs="Arial"/>
          <w:b/>
          <w:bCs/>
          <w:sz w:val="36"/>
          <w:szCs w:val="36"/>
        </w:rPr>
      </w:pPr>
      <w:r>
        <w:rPr>
          <w:rFonts w:asciiTheme="majorHAnsi" w:hAnsiTheme="majorHAnsi" w:cs="Arial"/>
          <w:b/>
          <w:bCs/>
          <w:sz w:val="36"/>
          <w:szCs w:val="36"/>
        </w:rPr>
        <w:t>Selection of Software Solution Provider</w:t>
      </w:r>
    </w:p>
    <w:p w:rsidR="00274A8A" w:rsidRDefault="00274A8A" w:rsidP="00274A8A">
      <w:pPr>
        <w:spacing w:line="276" w:lineRule="auto"/>
        <w:jc w:val="center"/>
        <w:rPr>
          <w:rFonts w:asciiTheme="majorHAnsi" w:hAnsiTheme="majorHAnsi" w:cs="Arial"/>
          <w:b/>
          <w:bCs/>
          <w:sz w:val="36"/>
          <w:szCs w:val="36"/>
        </w:rPr>
      </w:pPr>
      <w:r>
        <w:rPr>
          <w:rFonts w:asciiTheme="majorHAnsi" w:hAnsiTheme="majorHAnsi" w:cs="Arial"/>
          <w:b/>
          <w:bCs/>
          <w:sz w:val="36"/>
          <w:szCs w:val="36"/>
        </w:rPr>
        <w:t xml:space="preserve"> </w:t>
      </w:r>
      <w:proofErr w:type="gramStart"/>
      <w:r>
        <w:rPr>
          <w:rFonts w:asciiTheme="majorHAnsi" w:hAnsiTheme="majorHAnsi" w:cs="Arial"/>
          <w:b/>
          <w:bCs/>
          <w:sz w:val="36"/>
          <w:szCs w:val="36"/>
        </w:rPr>
        <w:t>for</w:t>
      </w:r>
      <w:proofErr w:type="gramEnd"/>
      <w:r>
        <w:rPr>
          <w:rFonts w:asciiTheme="majorHAnsi" w:hAnsiTheme="majorHAnsi" w:cs="Arial"/>
          <w:b/>
          <w:bCs/>
          <w:sz w:val="36"/>
          <w:szCs w:val="36"/>
        </w:rPr>
        <w:t xml:space="preserve"> </w:t>
      </w:r>
    </w:p>
    <w:p w:rsidR="00274A8A" w:rsidRPr="00E1306D" w:rsidRDefault="00274A8A" w:rsidP="00274A8A">
      <w:pPr>
        <w:spacing w:line="276" w:lineRule="auto"/>
        <w:jc w:val="center"/>
        <w:rPr>
          <w:rFonts w:asciiTheme="majorHAnsi" w:hAnsiTheme="majorHAnsi" w:cs="Arial"/>
          <w:b/>
          <w:bCs/>
          <w:sz w:val="36"/>
          <w:szCs w:val="36"/>
        </w:rPr>
      </w:pPr>
      <w:r w:rsidRPr="00E1306D">
        <w:rPr>
          <w:rFonts w:asciiTheme="majorHAnsi" w:hAnsiTheme="majorHAnsi" w:cs="Arial"/>
          <w:b/>
          <w:bCs/>
          <w:sz w:val="36"/>
          <w:szCs w:val="36"/>
        </w:rPr>
        <w:t xml:space="preserve">Development of </w:t>
      </w:r>
    </w:p>
    <w:p w:rsidR="00274A8A" w:rsidRDefault="00274A8A" w:rsidP="00274A8A">
      <w:pPr>
        <w:spacing w:line="276" w:lineRule="auto"/>
        <w:jc w:val="center"/>
        <w:rPr>
          <w:rFonts w:asciiTheme="majorHAnsi" w:hAnsiTheme="majorHAnsi" w:cs="Arial"/>
          <w:b/>
          <w:bCs/>
          <w:sz w:val="36"/>
          <w:szCs w:val="36"/>
        </w:rPr>
      </w:pPr>
      <w:r w:rsidRPr="00E1306D">
        <w:rPr>
          <w:rFonts w:asciiTheme="majorHAnsi" w:hAnsiTheme="majorHAnsi" w:cs="Arial"/>
          <w:b/>
          <w:bCs/>
          <w:sz w:val="36"/>
          <w:szCs w:val="36"/>
        </w:rPr>
        <w:t>S</w:t>
      </w:r>
      <w:r>
        <w:rPr>
          <w:rFonts w:asciiTheme="majorHAnsi" w:hAnsiTheme="majorHAnsi" w:cs="Arial"/>
          <w:b/>
          <w:bCs/>
          <w:sz w:val="36"/>
          <w:szCs w:val="36"/>
        </w:rPr>
        <w:t xml:space="preserve">tate </w:t>
      </w:r>
      <w:r w:rsidRPr="00E1306D">
        <w:rPr>
          <w:rFonts w:asciiTheme="majorHAnsi" w:hAnsiTheme="majorHAnsi" w:cs="Arial"/>
          <w:b/>
          <w:bCs/>
          <w:sz w:val="36"/>
          <w:szCs w:val="36"/>
        </w:rPr>
        <w:t>R</w:t>
      </w:r>
      <w:r>
        <w:rPr>
          <w:rFonts w:asciiTheme="majorHAnsi" w:hAnsiTheme="majorHAnsi" w:cs="Arial"/>
          <w:b/>
          <w:bCs/>
          <w:sz w:val="36"/>
          <w:szCs w:val="36"/>
        </w:rPr>
        <w:t xml:space="preserve">esident </w:t>
      </w:r>
      <w:r w:rsidRPr="00E1306D">
        <w:rPr>
          <w:rFonts w:asciiTheme="majorHAnsi" w:hAnsiTheme="majorHAnsi" w:cs="Arial"/>
          <w:b/>
          <w:bCs/>
          <w:sz w:val="36"/>
          <w:szCs w:val="36"/>
        </w:rPr>
        <w:t>D</w:t>
      </w:r>
      <w:r>
        <w:rPr>
          <w:rFonts w:asciiTheme="majorHAnsi" w:hAnsiTheme="majorHAnsi" w:cs="Arial"/>
          <w:b/>
          <w:bCs/>
          <w:sz w:val="36"/>
          <w:szCs w:val="36"/>
        </w:rPr>
        <w:t xml:space="preserve">ata </w:t>
      </w:r>
      <w:r w:rsidRPr="00E1306D">
        <w:rPr>
          <w:rFonts w:asciiTheme="majorHAnsi" w:hAnsiTheme="majorHAnsi" w:cs="Arial"/>
          <w:b/>
          <w:bCs/>
          <w:sz w:val="36"/>
          <w:szCs w:val="36"/>
        </w:rPr>
        <w:t>H</w:t>
      </w:r>
      <w:r>
        <w:rPr>
          <w:rFonts w:asciiTheme="majorHAnsi" w:hAnsiTheme="majorHAnsi" w:cs="Arial"/>
          <w:b/>
          <w:bCs/>
          <w:sz w:val="36"/>
          <w:szCs w:val="36"/>
        </w:rPr>
        <w:t>ub</w:t>
      </w:r>
    </w:p>
    <w:p w:rsidR="00274A8A" w:rsidRPr="00E1306D" w:rsidRDefault="00274A8A" w:rsidP="00274A8A">
      <w:pPr>
        <w:spacing w:line="276" w:lineRule="auto"/>
        <w:jc w:val="center"/>
        <w:rPr>
          <w:rFonts w:asciiTheme="majorHAnsi" w:hAnsiTheme="majorHAnsi" w:cs="Arial"/>
          <w:b/>
          <w:bCs/>
          <w:sz w:val="36"/>
          <w:szCs w:val="36"/>
        </w:rPr>
      </w:pPr>
      <w:r>
        <w:rPr>
          <w:rFonts w:asciiTheme="majorHAnsi" w:hAnsiTheme="majorHAnsi" w:cs="Arial"/>
          <w:b/>
          <w:bCs/>
          <w:sz w:val="36"/>
          <w:szCs w:val="36"/>
        </w:rPr>
        <w:t xml:space="preserve">Application </w:t>
      </w:r>
      <w:r w:rsidRPr="00E1306D">
        <w:rPr>
          <w:rFonts w:asciiTheme="majorHAnsi" w:hAnsiTheme="majorHAnsi" w:cs="Arial"/>
          <w:b/>
          <w:bCs/>
          <w:sz w:val="36"/>
          <w:szCs w:val="36"/>
        </w:rPr>
        <w:t>Framework</w:t>
      </w:r>
    </w:p>
    <w:p w:rsidR="00C423C8" w:rsidRDefault="00C423C8" w:rsidP="00C53291">
      <w:pPr>
        <w:spacing w:line="360" w:lineRule="auto"/>
        <w:jc w:val="center"/>
        <w:rPr>
          <w:rFonts w:asciiTheme="majorHAnsi" w:hAnsiTheme="majorHAnsi" w:cs="Arial"/>
          <w:b/>
          <w:bCs/>
          <w:sz w:val="36"/>
          <w:szCs w:val="36"/>
        </w:rPr>
      </w:pPr>
      <w:bookmarkStart w:id="0" w:name="_GoBack"/>
      <w:bookmarkEnd w:id="0"/>
    </w:p>
    <w:p w:rsidR="00744DAD" w:rsidRPr="00E1306D" w:rsidRDefault="00744DAD" w:rsidP="00C53291">
      <w:pPr>
        <w:spacing w:line="360" w:lineRule="auto"/>
        <w:jc w:val="center"/>
        <w:rPr>
          <w:rFonts w:asciiTheme="majorHAnsi" w:hAnsiTheme="majorHAnsi" w:cs="Arial"/>
          <w:b/>
          <w:bCs/>
          <w:sz w:val="36"/>
          <w:szCs w:val="36"/>
        </w:rPr>
      </w:pPr>
    </w:p>
    <w:p w:rsidR="00C423C8" w:rsidRPr="00E1306D" w:rsidRDefault="00C423C8" w:rsidP="00C53291">
      <w:pPr>
        <w:spacing w:line="360" w:lineRule="auto"/>
        <w:jc w:val="center"/>
        <w:rPr>
          <w:rFonts w:asciiTheme="majorHAnsi" w:hAnsiTheme="majorHAnsi" w:cs="Arial"/>
          <w:b/>
          <w:bCs/>
          <w:sz w:val="36"/>
          <w:szCs w:val="36"/>
        </w:rPr>
      </w:pPr>
    </w:p>
    <w:p w:rsidR="00C53291" w:rsidRPr="00E1306D" w:rsidRDefault="00C53291" w:rsidP="00C53291">
      <w:pPr>
        <w:spacing w:line="360" w:lineRule="auto"/>
        <w:jc w:val="center"/>
        <w:rPr>
          <w:rFonts w:asciiTheme="majorHAnsi" w:hAnsiTheme="majorHAnsi" w:cs="Arial"/>
          <w:b/>
          <w:bCs/>
          <w:sz w:val="36"/>
          <w:szCs w:val="36"/>
        </w:rPr>
      </w:pPr>
    </w:p>
    <w:p w:rsidR="00C53291" w:rsidRPr="00E1306D" w:rsidRDefault="00C53291" w:rsidP="00C53291">
      <w:pPr>
        <w:spacing w:line="360" w:lineRule="auto"/>
        <w:jc w:val="center"/>
        <w:rPr>
          <w:rFonts w:asciiTheme="majorHAnsi" w:hAnsiTheme="majorHAnsi" w:cs="Arial"/>
          <w:b/>
          <w:bCs/>
          <w:sz w:val="36"/>
          <w:szCs w:val="36"/>
        </w:rPr>
      </w:pPr>
    </w:p>
    <w:p w:rsidR="00C53291" w:rsidRPr="00E1306D" w:rsidRDefault="009E5340" w:rsidP="00C53291">
      <w:pPr>
        <w:spacing w:line="360" w:lineRule="auto"/>
        <w:jc w:val="center"/>
        <w:rPr>
          <w:rFonts w:asciiTheme="majorHAnsi" w:hAnsiTheme="majorHAnsi" w:cs="Arial"/>
          <w:b/>
          <w:bCs/>
          <w:sz w:val="36"/>
          <w:szCs w:val="36"/>
        </w:rPr>
      </w:pPr>
      <w:r w:rsidRPr="00E1306D">
        <w:rPr>
          <w:rFonts w:asciiTheme="majorHAnsi" w:hAnsiTheme="majorHAnsi" w:cs="Arial"/>
          <w:b/>
          <w:bCs/>
          <w:sz w:val="36"/>
          <w:szCs w:val="36"/>
        </w:rPr>
        <w:t>Unique Identification Authority of India</w:t>
      </w:r>
    </w:p>
    <w:p w:rsidR="00C53291" w:rsidRPr="00E1306D" w:rsidRDefault="00C53291" w:rsidP="00C53291">
      <w:pPr>
        <w:spacing w:line="360" w:lineRule="auto"/>
        <w:jc w:val="center"/>
        <w:rPr>
          <w:rFonts w:asciiTheme="majorHAnsi" w:hAnsiTheme="majorHAnsi" w:cs="Arial"/>
          <w:b/>
          <w:bCs/>
          <w:sz w:val="22"/>
          <w:szCs w:val="22"/>
        </w:rPr>
      </w:pPr>
    </w:p>
    <w:p w:rsidR="00BB7734" w:rsidRPr="00E1306D" w:rsidRDefault="00274A8A">
      <w:pPr>
        <w:rPr>
          <w:rFonts w:asciiTheme="majorHAnsi" w:hAnsiTheme="majorHAnsi"/>
        </w:rPr>
      </w:pPr>
      <w:r>
        <w:rPr>
          <w:rFonts w:asciiTheme="majorHAnsi" w:hAnsiTheme="majorHAnsi"/>
          <w:noProof/>
          <w:lang w:val="en-IN" w:eastAsia="en-IN"/>
        </w:rPr>
        <w:pict>
          <v:shapetype id="_x0000_t202" coordsize="21600,21600" o:spt="202" path="m,l,21600r21600,l21600,xe">
            <v:stroke joinstyle="miter"/>
            <v:path gradientshapeok="t" o:connecttype="rect"/>
          </v:shapetype>
          <v:shape id="Text Box 21" o:spid="_x0000_s1026" type="#_x0000_t202" style="position:absolute;left:0;text-align:left;margin-left:27.65pt;margin-top:585pt;width:495.8pt;height:52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" stroked="f">
            <v:fill opacity="9766f"/>
            <v:textbox>
              <w:txbxContent>
                <w:p w:rsidR="000B5C42" w:rsidRPr="007C306E" w:rsidRDefault="000B5C42" w:rsidP="0070347D">
                  <w:pPr>
                    <w:spacing w:before="200"/>
                    <w:jc w:val="center"/>
                    <w:rPr>
                      <w:b/>
                      <w:color w:val="FFFFFF"/>
                      <w:sz w:val="44"/>
                      <w:szCs w:val="44"/>
                    </w:rPr>
                  </w:pPr>
                  <w:r>
                    <w:rPr>
                      <w:b/>
                      <w:color w:val="FFFFFF"/>
                      <w:sz w:val="44"/>
                      <w:szCs w:val="44"/>
                    </w:rPr>
                    <w:t>&lt;Insert Name of Registrar&gt;</w:t>
                  </w:r>
                </w:p>
              </w:txbxContent>
            </v:textbox>
          </v:shape>
        </w:pict>
      </w:r>
      <w:r>
        <w:rPr>
          <w:rFonts w:asciiTheme="majorHAnsi" w:hAnsiTheme="majorHAnsi"/>
          <w:noProof/>
          <w:lang w:val="en-IN" w:eastAsia="en-IN"/>
        </w:rPr>
        <w:pict>
          <v:shape id="Text Box 20" o:spid="_x0000_s1027" type="#_x0000_t202" style="position:absolute;left:0;text-align:left;margin-left:56.9pt;margin-top:249.3pt;width:466.55pt;height:31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" filled="f" stroked="f">
            <v:textbox>
              <w:txbxContent>
                <w:p w:rsidR="000B5C42" w:rsidRDefault="000B5C42" w:rsidP="0070347D">
                  <w:pPr>
                    <w:tabs>
                      <w:tab w:val="right" w:leader="dot" w:pos="8640"/>
                    </w:tabs>
                    <w:spacing w:line="288" w:lineRule="auto"/>
                    <w:jc w:val="center"/>
                    <w:rPr>
                      <w:b/>
                      <w:smallCaps/>
                      <w:color w:val="FFFFFF"/>
                      <w:sz w:val="52"/>
                      <w:szCs w:val="52"/>
                    </w:rPr>
                  </w:pPr>
                  <w:r>
                    <w:rPr>
                      <w:b/>
                      <w:smallCaps/>
                      <w:color w:val="FFFFFF"/>
                      <w:sz w:val="52"/>
                      <w:szCs w:val="52"/>
                    </w:rPr>
                    <w:t>Volume ii – Scope of Work</w:t>
                  </w:r>
                </w:p>
                <w:p w:rsidR="000B5C42" w:rsidRDefault="000B5C42" w:rsidP="0070347D">
                  <w:pPr>
                    <w:tabs>
                      <w:tab w:val="right" w:leader="dot" w:pos="8640"/>
                    </w:tabs>
                    <w:spacing w:line="288" w:lineRule="auto"/>
                    <w:jc w:val="center"/>
                    <w:rPr>
                      <w:b/>
                      <w:smallCaps/>
                      <w:color w:val="FFFFFF"/>
                      <w:sz w:val="52"/>
                      <w:szCs w:val="52"/>
                    </w:rPr>
                  </w:pPr>
                </w:p>
                <w:p w:rsidR="000B5C42" w:rsidRPr="007C306E" w:rsidRDefault="000B5C42" w:rsidP="0070347D">
                  <w:pPr>
                    <w:tabs>
                      <w:tab w:val="right" w:leader="dot" w:pos="8640"/>
                    </w:tabs>
                    <w:spacing w:line="288" w:lineRule="auto"/>
                    <w:jc w:val="center"/>
                    <w:rPr>
                      <w:b/>
                      <w:smallCaps/>
                      <w:color w:val="FFFFFF"/>
                      <w:sz w:val="52"/>
                      <w:szCs w:val="52"/>
                    </w:rPr>
                  </w:pPr>
                  <w:r>
                    <w:rPr>
                      <w:b/>
                      <w:smallCaps/>
                      <w:color w:val="FFFFFF"/>
                      <w:sz w:val="52"/>
                      <w:szCs w:val="52"/>
                    </w:rPr>
                    <w:t>Selection of Enrolment Agency</w:t>
                  </w:r>
                </w:p>
                <w:p w:rsidR="000B5C42" w:rsidRPr="007C306E" w:rsidRDefault="000B5C42" w:rsidP="0070347D">
                  <w:pPr>
                    <w:tabs>
                      <w:tab w:val="right" w:leader="dot" w:pos="8640"/>
                    </w:tabs>
                    <w:rPr>
                      <w:b/>
                      <w:color w:val="254D49"/>
                      <w:sz w:val="36"/>
                    </w:rPr>
                  </w:pPr>
                </w:p>
                <w:p w:rsidR="000B5C42" w:rsidRPr="007C306E" w:rsidRDefault="000B5C42" w:rsidP="0070347D">
                  <w:pPr>
                    <w:rPr>
                      <w:color w:val="254D49"/>
                    </w:rPr>
                  </w:pPr>
                </w:p>
                <w:p w:rsidR="000B5C42" w:rsidRPr="007C306E" w:rsidRDefault="000B5C42" w:rsidP="0070347D"/>
              </w:txbxContent>
            </v:textbox>
          </v:shape>
        </w:pict>
      </w:r>
    </w:p>
    <w:p w:rsidR="00BB7734" w:rsidRPr="00E1306D" w:rsidRDefault="00BB7734">
      <w:pPr>
        <w:rPr>
          <w:rFonts w:asciiTheme="majorHAnsi" w:hAnsiTheme="majorHAnsi"/>
        </w:rPr>
      </w:pPr>
    </w:p>
    <w:p w:rsidR="00BB7734" w:rsidRPr="00E1306D" w:rsidRDefault="00BB7734">
      <w:pPr>
        <w:rPr>
          <w:rFonts w:asciiTheme="majorHAnsi" w:hAnsiTheme="majorHAnsi"/>
        </w:rPr>
      </w:pPr>
    </w:p>
    <w:p w:rsidR="00BB7734" w:rsidRPr="00E1306D" w:rsidRDefault="00BB7734">
      <w:pPr>
        <w:rPr>
          <w:rFonts w:asciiTheme="majorHAnsi" w:hAnsiTheme="majorHAnsi"/>
        </w:rPr>
      </w:pPr>
    </w:p>
    <w:p w:rsidR="00BB7734" w:rsidRPr="00E1306D" w:rsidRDefault="00BB7734">
      <w:pPr>
        <w:rPr>
          <w:rFonts w:asciiTheme="majorHAnsi" w:hAnsiTheme="majorHAnsi"/>
        </w:rPr>
      </w:pPr>
    </w:p>
    <w:p w:rsidR="00BB7734" w:rsidRPr="00E1306D" w:rsidRDefault="00BB7734">
      <w:pPr>
        <w:rPr>
          <w:rFonts w:asciiTheme="majorHAnsi" w:hAnsiTheme="majorHAnsi"/>
        </w:rPr>
      </w:pPr>
    </w:p>
    <w:p w:rsidR="004B3C41" w:rsidRPr="00E1306D" w:rsidRDefault="004B3C41" w:rsidP="001B4A57">
      <w:pPr>
        <w:pStyle w:val="Title"/>
      </w:pPr>
      <w:bookmarkStart w:id="1" w:name="_Toc271172435"/>
      <w:bookmarkStart w:id="2" w:name="_Toc271172799"/>
      <w:bookmarkStart w:id="3" w:name="_Toc271177469"/>
      <w:bookmarkStart w:id="4" w:name="_Toc271181506"/>
      <w:bookmarkStart w:id="5" w:name="_Toc271181639"/>
      <w:r w:rsidRPr="00E1306D">
        <w:t>Table of Contents</w:t>
      </w:r>
      <w:bookmarkEnd w:id="1"/>
      <w:bookmarkEnd w:id="2"/>
      <w:bookmarkEnd w:id="3"/>
      <w:bookmarkEnd w:id="4"/>
      <w:bookmarkEnd w:id="5"/>
    </w:p>
    <w:p w:rsidR="004B3C41" w:rsidRPr="00E1306D" w:rsidRDefault="004B3C41">
      <w:pPr>
        <w:pStyle w:val="TOC1"/>
        <w:tabs>
          <w:tab w:val="right" w:leader="dot" w:pos="9016"/>
        </w:tabs>
        <w:rPr>
          <w:rFonts w:asciiTheme="majorHAnsi" w:hAnsiTheme="majorHAnsi" w:cs="Arial"/>
          <w:sz w:val="22"/>
          <w:szCs w:val="22"/>
          <w:u w:val="single"/>
        </w:rPr>
      </w:pPr>
    </w:p>
    <w:p w:rsidR="000B5C42" w:rsidRDefault="005011E2">
      <w:pPr>
        <w:pStyle w:val="TOC1"/>
        <w:tabs>
          <w:tab w:val="right" w:leader="dot" w:pos="9019"/>
        </w:tabs>
        <w:rPr>
          <w:rFonts w:asciiTheme="minorHAnsi" w:eastAsiaTheme="minorEastAsia" w:hAnsiTheme="minorHAnsi" w:cstheme="minorBidi"/>
          <w:noProof/>
          <w:sz w:val="22"/>
          <w:szCs w:val="22"/>
          <w:lang w:val="en-IN" w:eastAsia="en-IN"/>
        </w:rPr>
      </w:pPr>
      <w:r w:rsidRPr="00E1306D">
        <w:rPr>
          <w:rFonts w:asciiTheme="majorHAnsi" w:hAnsiTheme="majorHAnsi" w:cs="Arial"/>
          <w:sz w:val="22"/>
          <w:szCs w:val="22"/>
          <w:u w:val="single"/>
        </w:rPr>
        <w:fldChar w:fldCharType="begin"/>
      </w:r>
      <w:r w:rsidR="008D39B4" w:rsidRPr="00E1306D">
        <w:rPr>
          <w:rFonts w:asciiTheme="majorHAnsi" w:hAnsiTheme="majorHAnsi" w:cs="Arial"/>
          <w:sz w:val="22"/>
          <w:szCs w:val="22"/>
          <w:u w:val="single"/>
        </w:rPr>
        <w:instrText xml:space="preserve"> TOC \o "1-3" \h \z \u </w:instrText>
      </w:r>
      <w:r w:rsidRPr="00E1306D">
        <w:rPr>
          <w:rFonts w:asciiTheme="majorHAnsi" w:hAnsiTheme="majorHAnsi" w:cs="Arial"/>
          <w:sz w:val="22"/>
          <w:szCs w:val="22"/>
          <w:u w:val="single"/>
        </w:rPr>
        <w:fldChar w:fldCharType="separate"/>
      </w:r>
      <w:hyperlink w:anchor="_Toc303159767" w:history="1">
        <w:r w:rsidR="000B5C42" w:rsidRPr="005A2289">
          <w:rPr>
            <w:rStyle w:val="Hyperlink"/>
            <w:rFonts w:asciiTheme="majorHAnsi" w:hAnsiTheme="majorHAnsi"/>
            <w:noProof/>
          </w:rPr>
          <w:t>Request for Proposal – Build and Deployment of State Resident Data Hub</w:t>
        </w:r>
        <w:r w:rsidR="000B5C42">
          <w:rPr>
            <w:noProof/>
            <w:webHidden/>
          </w:rPr>
          <w:tab/>
        </w:r>
        <w:r w:rsidR="000B5C42">
          <w:rPr>
            <w:noProof/>
            <w:webHidden/>
          </w:rPr>
          <w:fldChar w:fldCharType="begin"/>
        </w:r>
        <w:r w:rsidR="000B5C42">
          <w:rPr>
            <w:noProof/>
            <w:webHidden/>
          </w:rPr>
          <w:instrText xml:space="preserve"> PAGEREF _Toc303159767 \h </w:instrText>
        </w:r>
        <w:r w:rsidR="000B5C42">
          <w:rPr>
            <w:noProof/>
            <w:webHidden/>
          </w:rPr>
        </w:r>
        <w:r w:rsidR="000B5C42">
          <w:rPr>
            <w:noProof/>
            <w:webHidden/>
          </w:rPr>
          <w:fldChar w:fldCharType="separate"/>
        </w:r>
        <w:r w:rsidR="000B5C42">
          <w:rPr>
            <w:noProof/>
            <w:webHidden/>
          </w:rPr>
          <w:t>3</w:t>
        </w:r>
        <w:r w:rsidR="000B5C42">
          <w:rPr>
            <w:noProof/>
            <w:webHidden/>
          </w:rPr>
          <w:fldChar w:fldCharType="end"/>
        </w:r>
      </w:hyperlink>
    </w:p>
    <w:p w:rsidR="000B5C42" w:rsidRDefault="00274A8A">
      <w:pPr>
        <w:pStyle w:val="TOC2"/>
        <w:tabs>
          <w:tab w:val="left" w:pos="960"/>
          <w:tab w:val="right" w:leader="dot" w:pos="9019"/>
        </w:tabs>
        <w:rPr>
          <w:rFonts w:asciiTheme="minorHAnsi" w:eastAsiaTheme="minorEastAsia" w:hAnsiTheme="minorHAnsi" w:cstheme="minorBidi"/>
          <w:noProof/>
          <w:sz w:val="22"/>
          <w:szCs w:val="22"/>
          <w:lang w:val="en-IN" w:eastAsia="en-IN"/>
        </w:rPr>
      </w:pPr>
      <w:hyperlink w:anchor="_Toc303159768" w:history="1">
        <w:r w:rsidR="000B5C42" w:rsidRPr="005A2289">
          <w:rPr>
            <w:rStyle w:val="Hyperlink"/>
            <w:rFonts w:asciiTheme="majorHAnsi" w:hAnsiTheme="majorHAnsi"/>
            <w:noProof/>
          </w:rPr>
          <w:t>1.1</w:t>
        </w:r>
        <w:r w:rsidR="000B5C42">
          <w:rPr>
            <w:rFonts w:asciiTheme="minorHAnsi" w:eastAsiaTheme="minorEastAsia" w:hAnsiTheme="minorHAnsi" w:cstheme="minorBidi"/>
            <w:noProof/>
            <w:sz w:val="22"/>
            <w:szCs w:val="22"/>
            <w:lang w:val="en-IN" w:eastAsia="en-IN"/>
          </w:rPr>
          <w:tab/>
        </w:r>
        <w:r w:rsidR="000B5C42" w:rsidRPr="005A2289">
          <w:rPr>
            <w:rStyle w:val="Hyperlink"/>
            <w:rFonts w:asciiTheme="majorHAnsi" w:hAnsiTheme="majorHAnsi"/>
            <w:noProof/>
          </w:rPr>
          <w:t>Program Overview</w:t>
        </w:r>
        <w:r w:rsidR="000B5C42">
          <w:rPr>
            <w:noProof/>
            <w:webHidden/>
          </w:rPr>
          <w:tab/>
        </w:r>
        <w:r w:rsidR="000B5C42">
          <w:rPr>
            <w:noProof/>
            <w:webHidden/>
          </w:rPr>
          <w:fldChar w:fldCharType="begin"/>
        </w:r>
        <w:r w:rsidR="000B5C42">
          <w:rPr>
            <w:noProof/>
            <w:webHidden/>
          </w:rPr>
          <w:instrText xml:space="preserve"> PAGEREF _Toc303159768 \h </w:instrText>
        </w:r>
        <w:r w:rsidR="000B5C42">
          <w:rPr>
            <w:noProof/>
            <w:webHidden/>
          </w:rPr>
        </w:r>
        <w:r w:rsidR="000B5C42">
          <w:rPr>
            <w:noProof/>
            <w:webHidden/>
          </w:rPr>
          <w:fldChar w:fldCharType="separate"/>
        </w:r>
        <w:r w:rsidR="000B5C42">
          <w:rPr>
            <w:noProof/>
            <w:webHidden/>
          </w:rPr>
          <w:t>3</w:t>
        </w:r>
        <w:r w:rsidR="000B5C42">
          <w:rPr>
            <w:noProof/>
            <w:webHidden/>
          </w:rPr>
          <w:fldChar w:fldCharType="end"/>
        </w:r>
      </w:hyperlink>
    </w:p>
    <w:p w:rsidR="000B5C42" w:rsidRDefault="00274A8A">
      <w:pPr>
        <w:pStyle w:val="TOC2"/>
        <w:tabs>
          <w:tab w:val="left" w:pos="960"/>
          <w:tab w:val="right" w:leader="dot" w:pos="9019"/>
        </w:tabs>
        <w:rPr>
          <w:rFonts w:asciiTheme="minorHAnsi" w:eastAsiaTheme="minorEastAsia" w:hAnsiTheme="minorHAnsi" w:cstheme="minorBidi"/>
          <w:noProof/>
          <w:sz w:val="22"/>
          <w:szCs w:val="22"/>
          <w:lang w:val="en-IN" w:eastAsia="en-IN"/>
        </w:rPr>
      </w:pPr>
      <w:hyperlink w:anchor="_Toc303159769" w:history="1">
        <w:r w:rsidR="000B5C42" w:rsidRPr="005A2289">
          <w:rPr>
            <w:rStyle w:val="Hyperlink"/>
            <w:rFonts w:asciiTheme="majorHAnsi" w:hAnsiTheme="majorHAnsi"/>
            <w:noProof/>
          </w:rPr>
          <w:t>1.2</w:t>
        </w:r>
        <w:r w:rsidR="000B5C42">
          <w:rPr>
            <w:rFonts w:asciiTheme="minorHAnsi" w:eastAsiaTheme="minorEastAsia" w:hAnsiTheme="minorHAnsi" w:cstheme="minorBidi"/>
            <w:noProof/>
            <w:sz w:val="22"/>
            <w:szCs w:val="22"/>
            <w:lang w:val="en-IN" w:eastAsia="en-IN"/>
          </w:rPr>
          <w:tab/>
        </w:r>
        <w:r w:rsidR="000B5C42" w:rsidRPr="005A2289">
          <w:rPr>
            <w:rStyle w:val="Hyperlink"/>
            <w:rFonts w:asciiTheme="majorHAnsi" w:hAnsiTheme="majorHAnsi"/>
            <w:noProof/>
          </w:rPr>
          <w:t>Key Definitions</w:t>
        </w:r>
        <w:r w:rsidR="000B5C42">
          <w:rPr>
            <w:noProof/>
            <w:webHidden/>
          </w:rPr>
          <w:tab/>
        </w:r>
        <w:r w:rsidR="000B5C42">
          <w:rPr>
            <w:noProof/>
            <w:webHidden/>
          </w:rPr>
          <w:fldChar w:fldCharType="begin"/>
        </w:r>
        <w:r w:rsidR="000B5C42">
          <w:rPr>
            <w:noProof/>
            <w:webHidden/>
          </w:rPr>
          <w:instrText xml:space="preserve"> PAGEREF _Toc303159769 \h </w:instrText>
        </w:r>
        <w:r w:rsidR="000B5C42">
          <w:rPr>
            <w:noProof/>
            <w:webHidden/>
          </w:rPr>
        </w:r>
        <w:r w:rsidR="000B5C42">
          <w:rPr>
            <w:noProof/>
            <w:webHidden/>
          </w:rPr>
          <w:fldChar w:fldCharType="separate"/>
        </w:r>
        <w:r w:rsidR="000B5C42">
          <w:rPr>
            <w:noProof/>
            <w:webHidden/>
          </w:rPr>
          <w:t>4</w:t>
        </w:r>
        <w:r w:rsidR="000B5C42">
          <w:rPr>
            <w:noProof/>
            <w:webHidden/>
          </w:rPr>
          <w:fldChar w:fldCharType="end"/>
        </w:r>
      </w:hyperlink>
    </w:p>
    <w:p w:rsidR="000B5C42" w:rsidRDefault="00274A8A">
      <w:pPr>
        <w:pStyle w:val="TOC2"/>
        <w:tabs>
          <w:tab w:val="left" w:pos="960"/>
          <w:tab w:val="right" w:leader="dot" w:pos="9019"/>
        </w:tabs>
        <w:rPr>
          <w:rFonts w:asciiTheme="minorHAnsi" w:eastAsiaTheme="minorEastAsia" w:hAnsiTheme="minorHAnsi" w:cstheme="minorBidi"/>
          <w:noProof/>
          <w:sz w:val="22"/>
          <w:szCs w:val="22"/>
          <w:lang w:val="en-IN" w:eastAsia="en-IN"/>
        </w:rPr>
      </w:pPr>
      <w:hyperlink w:anchor="_Toc303159770" w:history="1">
        <w:r w:rsidR="000B5C42" w:rsidRPr="005A2289">
          <w:rPr>
            <w:rStyle w:val="Hyperlink"/>
            <w:rFonts w:asciiTheme="majorHAnsi" w:hAnsiTheme="majorHAnsi"/>
            <w:noProof/>
          </w:rPr>
          <w:t>1.3</w:t>
        </w:r>
        <w:r w:rsidR="000B5C42">
          <w:rPr>
            <w:rFonts w:asciiTheme="minorHAnsi" w:eastAsiaTheme="minorEastAsia" w:hAnsiTheme="minorHAnsi" w:cstheme="minorBidi"/>
            <w:noProof/>
            <w:sz w:val="22"/>
            <w:szCs w:val="22"/>
            <w:lang w:val="en-IN" w:eastAsia="en-IN"/>
          </w:rPr>
          <w:tab/>
        </w:r>
        <w:r w:rsidR="000B5C42" w:rsidRPr="005A2289">
          <w:rPr>
            <w:rStyle w:val="Hyperlink"/>
            <w:rFonts w:asciiTheme="majorHAnsi" w:hAnsiTheme="majorHAnsi"/>
            <w:noProof/>
          </w:rPr>
          <w:t>Overview of Enrolment Process</w:t>
        </w:r>
        <w:r w:rsidR="000B5C42">
          <w:rPr>
            <w:noProof/>
            <w:webHidden/>
          </w:rPr>
          <w:tab/>
        </w:r>
        <w:r w:rsidR="000B5C42">
          <w:rPr>
            <w:noProof/>
            <w:webHidden/>
          </w:rPr>
          <w:fldChar w:fldCharType="begin"/>
        </w:r>
        <w:r w:rsidR="000B5C42">
          <w:rPr>
            <w:noProof/>
            <w:webHidden/>
          </w:rPr>
          <w:instrText xml:space="preserve"> PAGEREF _Toc303159770 \h </w:instrText>
        </w:r>
        <w:r w:rsidR="000B5C42">
          <w:rPr>
            <w:noProof/>
            <w:webHidden/>
          </w:rPr>
        </w:r>
        <w:r w:rsidR="000B5C42">
          <w:rPr>
            <w:noProof/>
            <w:webHidden/>
          </w:rPr>
          <w:fldChar w:fldCharType="separate"/>
        </w:r>
        <w:r w:rsidR="000B5C42">
          <w:rPr>
            <w:noProof/>
            <w:webHidden/>
          </w:rPr>
          <w:t>5</w:t>
        </w:r>
        <w:r w:rsidR="000B5C42">
          <w:rPr>
            <w:noProof/>
            <w:webHidden/>
          </w:rPr>
          <w:fldChar w:fldCharType="end"/>
        </w:r>
      </w:hyperlink>
    </w:p>
    <w:p w:rsidR="000B5C42" w:rsidRDefault="00274A8A">
      <w:pPr>
        <w:pStyle w:val="TOC2"/>
        <w:tabs>
          <w:tab w:val="left" w:pos="960"/>
          <w:tab w:val="right" w:leader="dot" w:pos="9019"/>
        </w:tabs>
        <w:rPr>
          <w:rFonts w:asciiTheme="minorHAnsi" w:eastAsiaTheme="minorEastAsia" w:hAnsiTheme="minorHAnsi" w:cstheme="minorBidi"/>
          <w:noProof/>
          <w:sz w:val="22"/>
          <w:szCs w:val="22"/>
          <w:lang w:val="en-IN" w:eastAsia="en-IN"/>
        </w:rPr>
      </w:pPr>
      <w:hyperlink w:anchor="_Toc303159771" w:history="1">
        <w:r w:rsidR="000B5C42" w:rsidRPr="005A2289">
          <w:rPr>
            <w:rStyle w:val="Hyperlink"/>
            <w:rFonts w:asciiTheme="majorHAnsi" w:hAnsiTheme="majorHAnsi"/>
            <w:noProof/>
          </w:rPr>
          <w:t>1.4</w:t>
        </w:r>
        <w:r w:rsidR="000B5C42">
          <w:rPr>
            <w:rFonts w:asciiTheme="minorHAnsi" w:eastAsiaTheme="minorEastAsia" w:hAnsiTheme="minorHAnsi" w:cstheme="minorBidi"/>
            <w:noProof/>
            <w:sz w:val="22"/>
            <w:szCs w:val="22"/>
            <w:lang w:val="en-IN" w:eastAsia="en-IN"/>
          </w:rPr>
          <w:tab/>
        </w:r>
        <w:r w:rsidR="000B5C42" w:rsidRPr="005A2289">
          <w:rPr>
            <w:rStyle w:val="Hyperlink"/>
            <w:rFonts w:asciiTheme="majorHAnsi" w:hAnsiTheme="majorHAnsi"/>
            <w:noProof/>
          </w:rPr>
          <w:t>SRDH Concept</w:t>
        </w:r>
        <w:r w:rsidR="000B5C42">
          <w:rPr>
            <w:noProof/>
            <w:webHidden/>
          </w:rPr>
          <w:tab/>
        </w:r>
        <w:r w:rsidR="000B5C42">
          <w:rPr>
            <w:noProof/>
            <w:webHidden/>
          </w:rPr>
          <w:fldChar w:fldCharType="begin"/>
        </w:r>
        <w:r w:rsidR="000B5C42">
          <w:rPr>
            <w:noProof/>
            <w:webHidden/>
          </w:rPr>
          <w:instrText xml:space="preserve"> PAGEREF _Toc303159771 \h </w:instrText>
        </w:r>
        <w:r w:rsidR="000B5C42">
          <w:rPr>
            <w:noProof/>
            <w:webHidden/>
          </w:rPr>
        </w:r>
        <w:r w:rsidR="000B5C42">
          <w:rPr>
            <w:noProof/>
            <w:webHidden/>
          </w:rPr>
          <w:fldChar w:fldCharType="separate"/>
        </w:r>
        <w:r w:rsidR="000B5C42">
          <w:rPr>
            <w:noProof/>
            <w:webHidden/>
          </w:rPr>
          <w:t>6</w:t>
        </w:r>
        <w:r w:rsidR="000B5C42">
          <w:rPr>
            <w:noProof/>
            <w:webHidden/>
          </w:rPr>
          <w:fldChar w:fldCharType="end"/>
        </w:r>
      </w:hyperlink>
    </w:p>
    <w:p w:rsidR="000B5C42" w:rsidRDefault="00274A8A">
      <w:pPr>
        <w:pStyle w:val="TOC2"/>
        <w:tabs>
          <w:tab w:val="left" w:pos="960"/>
          <w:tab w:val="right" w:leader="dot" w:pos="9019"/>
        </w:tabs>
        <w:rPr>
          <w:rFonts w:asciiTheme="minorHAnsi" w:eastAsiaTheme="minorEastAsia" w:hAnsiTheme="minorHAnsi" w:cstheme="minorBidi"/>
          <w:noProof/>
          <w:sz w:val="22"/>
          <w:szCs w:val="22"/>
          <w:lang w:val="en-IN" w:eastAsia="en-IN"/>
        </w:rPr>
      </w:pPr>
      <w:hyperlink w:anchor="_Toc303159772" w:history="1">
        <w:r w:rsidR="000B5C42" w:rsidRPr="005A2289">
          <w:rPr>
            <w:rStyle w:val="Hyperlink"/>
            <w:rFonts w:asciiTheme="majorHAnsi" w:hAnsiTheme="majorHAnsi"/>
            <w:noProof/>
          </w:rPr>
          <w:t>1.5</w:t>
        </w:r>
        <w:r w:rsidR="000B5C42">
          <w:rPr>
            <w:rFonts w:asciiTheme="minorHAnsi" w:eastAsiaTheme="minorEastAsia" w:hAnsiTheme="minorHAnsi" w:cstheme="minorBidi"/>
            <w:noProof/>
            <w:sz w:val="22"/>
            <w:szCs w:val="22"/>
            <w:lang w:val="en-IN" w:eastAsia="en-IN"/>
          </w:rPr>
          <w:tab/>
        </w:r>
        <w:r w:rsidR="000B5C42" w:rsidRPr="005A2289">
          <w:rPr>
            <w:rStyle w:val="Hyperlink"/>
            <w:rFonts w:asciiTheme="majorHAnsi" w:hAnsiTheme="majorHAnsi"/>
            <w:noProof/>
          </w:rPr>
          <w:t>Functional Specifications of SRDH</w:t>
        </w:r>
        <w:r w:rsidR="000B5C42">
          <w:rPr>
            <w:noProof/>
            <w:webHidden/>
          </w:rPr>
          <w:tab/>
        </w:r>
        <w:r w:rsidR="000B5C42">
          <w:rPr>
            <w:noProof/>
            <w:webHidden/>
          </w:rPr>
          <w:fldChar w:fldCharType="begin"/>
        </w:r>
        <w:r w:rsidR="000B5C42">
          <w:rPr>
            <w:noProof/>
            <w:webHidden/>
          </w:rPr>
          <w:instrText xml:space="preserve"> PAGEREF _Toc303159772 \h </w:instrText>
        </w:r>
        <w:r w:rsidR="000B5C42">
          <w:rPr>
            <w:noProof/>
            <w:webHidden/>
          </w:rPr>
        </w:r>
        <w:r w:rsidR="000B5C42">
          <w:rPr>
            <w:noProof/>
            <w:webHidden/>
          </w:rPr>
          <w:fldChar w:fldCharType="separate"/>
        </w:r>
        <w:r w:rsidR="000B5C42">
          <w:rPr>
            <w:noProof/>
            <w:webHidden/>
          </w:rPr>
          <w:t>6</w:t>
        </w:r>
        <w:r w:rsidR="000B5C42">
          <w:rPr>
            <w:noProof/>
            <w:webHidden/>
          </w:rPr>
          <w:fldChar w:fldCharType="end"/>
        </w:r>
      </w:hyperlink>
    </w:p>
    <w:p w:rsidR="000B5C42" w:rsidRDefault="00274A8A">
      <w:pPr>
        <w:pStyle w:val="TOC2"/>
        <w:tabs>
          <w:tab w:val="left" w:pos="960"/>
          <w:tab w:val="right" w:leader="dot" w:pos="9019"/>
        </w:tabs>
        <w:rPr>
          <w:rFonts w:asciiTheme="minorHAnsi" w:eastAsiaTheme="minorEastAsia" w:hAnsiTheme="minorHAnsi" w:cstheme="minorBidi"/>
          <w:noProof/>
          <w:sz w:val="22"/>
          <w:szCs w:val="22"/>
          <w:lang w:val="en-IN" w:eastAsia="en-IN"/>
        </w:rPr>
      </w:pPr>
      <w:hyperlink w:anchor="_Toc303159773" w:history="1">
        <w:r w:rsidR="000B5C42" w:rsidRPr="005A2289">
          <w:rPr>
            <w:rStyle w:val="Hyperlink"/>
            <w:rFonts w:asciiTheme="majorHAnsi" w:hAnsiTheme="majorHAnsi"/>
            <w:noProof/>
          </w:rPr>
          <w:t>1.6</w:t>
        </w:r>
        <w:r w:rsidR="000B5C42">
          <w:rPr>
            <w:rFonts w:asciiTheme="minorHAnsi" w:eastAsiaTheme="minorEastAsia" w:hAnsiTheme="minorHAnsi" w:cstheme="minorBidi"/>
            <w:noProof/>
            <w:sz w:val="22"/>
            <w:szCs w:val="22"/>
            <w:lang w:val="en-IN" w:eastAsia="en-IN"/>
          </w:rPr>
          <w:tab/>
        </w:r>
        <w:r w:rsidR="000B5C42" w:rsidRPr="005A2289">
          <w:rPr>
            <w:rStyle w:val="Hyperlink"/>
            <w:rFonts w:asciiTheme="majorHAnsi" w:hAnsiTheme="majorHAnsi"/>
            <w:noProof/>
          </w:rPr>
          <w:t>Data Flow and Integration</w:t>
        </w:r>
        <w:r w:rsidR="000B5C42">
          <w:rPr>
            <w:noProof/>
            <w:webHidden/>
          </w:rPr>
          <w:tab/>
        </w:r>
        <w:r w:rsidR="000B5C42">
          <w:rPr>
            <w:noProof/>
            <w:webHidden/>
          </w:rPr>
          <w:fldChar w:fldCharType="begin"/>
        </w:r>
        <w:r w:rsidR="000B5C42">
          <w:rPr>
            <w:noProof/>
            <w:webHidden/>
          </w:rPr>
          <w:instrText xml:space="preserve"> PAGEREF _Toc303159773 \h </w:instrText>
        </w:r>
        <w:r w:rsidR="000B5C42">
          <w:rPr>
            <w:noProof/>
            <w:webHidden/>
          </w:rPr>
        </w:r>
        <w:r w:rsidR="000B5C42">
          <w:rPr>
            <w:noProof/>
            <w:webHidden/>
          </w:rPr>
          <w:fldChar w:fldCharType="separate"/>
        </w:r>
        <w:r w:rsidR="000B5C42">
          <w:rPr>
            <w:noProof/>
            <w:webHidden/>
          </w:rPr>
          <w:t>9</w:t>
        </w:r>
        <w:r w:rsidR="000B5C42">
          <w:rPr>
            <w:noProof/>
            <w:webHidden/>
          </w:rPr>
          <w:fldChar w:fldCharType="end"/>
        </w:r>
      </w:hyperlink>
    </w:p>
    <w:p w:rsidR="000B5C42" w:rsidRDefault="00274A8A">
      <w:pPr>
        <w:pStyle w:val="TOC2"/>
        <w:tabs>
          <w:tab w:val="left" w:pos="960"/>
          <w:tab w:val="right" w:leader="dot" w:pos="9019"/>
        </w:tabs>
        <w:rPr>
          <w:rFonts w:asciiTheme="minorHAnsi" w:eastAsiaTheme="minorEastAsia" w:hAnsiTheme="minorHAnsi" w:cstheme="minorBidi"/>
          <w:noProof/>
          <w:sz w:val="22"/>
          <w:szCs w:val="22"/>
          <w:lang w:val="en-IN" w:eastAsia="en-IN"/>
        </w:rPr>
      </w:pPr>
      <w:hyperlink w:anchor="_Toc303159774" w:history="1">
        <w:r w:rsidR="000B5C42" w:rsidRPr="005A2289">
          <w:rPr>
            <w:rStyle w:val="Hyperlink"/>
            <w:rFonts w:asciiTheme="majorHAnsi" w:hAnsiTheme="majorHAnsi"/>
            <w:noProof/>
          </w:rPr>
          <w:t>1.7</w:t>
        </w:r>
        <w:r w:rsidR="000B5C42">
          <w:rPr>
            <w:rFonts w:asciiTheme="minorHAnsi" w:eastAsiaTheme="minorEastAsia" w:hAnsiTheme="minorHAnsi" w:cstheme="minorBidi"/>
            <w:noProof/>
            <w:sz w:val="22"/>
            <w:szCs w:val="22"/>
            <w:lang w:val="en-IN" w:eastAsia="en-IN"/>
          </w:rPr>
          <w:tab/>
        </w:r>
        <w:r w:rsidR="000B5C42" w:rsidRPr="005A2289">
          <w:rPr>
            <w:rStyle w:val="Hyperlink"/>
            <w:rFonts w:asciiTheme="majorHAnsi" w:hAnsiTheme="majorHAnsi"/>
            <w:noProof/>
          </w:rPr>
          <w:t>General Terms</w:t>
        </w:r>
        <w:r w:rsidR="000B5C42">
          <w:rPr>
            <w:noProof/>
            <w:webHidden/>
          </w:rPr>
          <w:tab/>
        </w:r>
        <w:r w:rsidR="000B5C42">
          <w:rPr>
            <w:noProof/>
            <w:webHidden/>
          </w:rPr>
          <w:fldChar w:fldCharType="begin"/>
        </w:r>
        <w:r w:rsidR="000B5C42">
          <w:rPr>
            <w:noProof/>
            <w:webHidden/>
          </w:rPr>
          <w:instrText xml:space="preserve"> PAGEREF _Toc303159774 \h </w:instrText>
        </w:r>
        <w:r w:rsidR="000B5C42">
          <w:rPr>
            <w:noProof/>
            <w:webHidden/>
          </w:rPr>
        </w:r>
        <w:r w:rsidR="000B5C42">
          <w:rPr>
            <w:noProof/>
            <w:webHidden/>
          </w:rPr>
          <w:fldChar w:fldCharType="separate"/>
        </w:r>
        <w:r w:rsidR="000B5C42">
          <w:rPr>
            <w:noProof/>
            <w:webHidden/>
          </w:rPr>
          <w:t>9</w:t>
        </w:r>
        <w:r w:rsidR="000B5C42">
          <w:rPr>
            <w:noProof/>
            <w:webHidden/>
          </w:rPr>
          <w:fldChar w:fldCharType="end"/>
        </w:r>
      </w:hyperlink>
    </w:p>
    <w:p w:rsidR="000B5C42" w:rsidRDefault="00274A8A">
      <w:pPr>
        <w:pStyle w:val="TOC2"/>
        <w:tabs>
          <w:tab w:val="left" w:pos="960"/>
          <w:tab w:val="right" w:leader="dot" w:pos="9019"/>
        </w:tabs>
        <w:rPr>
          <w:rFonts w:asciiTheme="minorHAnsi" w:eastAsiaTheme="minorEastAsia" w:hAnsiTheme="minorHAnsi" w:cstheme="minorBidi"/>
          <w:noProof/>
          <w:sz w:val="22"/>
          <w:szCs w:val="22"/>
          <w:lang w:val="en-IN" w:eastAsia="en-IN"/>
        </w:rPr>
      </w:pPr>
      <w:hyperlink w:anchor="_Toc303159775" w:history="1">
        <w:r w:rsidR="000B5C42" w:rsidRPr="005A2289">
          <w:rPr>
            <w:rStyle w:val="Hyperlink"/>
            <w:rFonts w:asciiTheme="majorHAnsi" w:hAnsiTheme="majorHAnsi"/>
            <w:noProof/>
          </w:rPr>
          <w:t>1.8</w:t>
        </w:r>
        <w:r w:rsidR="000B5C42">
          <w:rPr>
            <w:rFonts w:asciiTheme="minorHAnsi" w:eastAsiaTheme="minorEastAsia" w:hAnsiTheme="minorHAnsi" w:cstheme="minorBidi"/>
            <w:noProof/>
            <w:sz w:val="22"/>
            <w:szCs w:val="22"/>
            <w:lang w:val="en-IN" w:eastAsia="en-IN"/>
          </w:rPr>
          <w:tab/>
        </w:r>
        <w:r w:rsidR="000B5C42" w:rsidRPr="005A2289">
          <w:rPr>
            <w:rStyle w:val="Hyperlink"/>
            <w:rFonts w:asciiTheme="majorHAnsi" w:hAnsiTheme="majorHAnsi"/>
            <w:noProof/>
          </w:rPr>
          <w:t>Schedule of Requirements</w:t>
        </w:r>
        <w:r w:rsidR="000B5C42">
          <w:rPr>
            <w:noProof/>
            <w:webHidden/>
          </w:rPr>
          <w:tab/>
        </w:r>
        <w:r w:rsidR="000B5C42">
          <w:rPr>
            <w:noProof/>
            <w:webHidden/>
          </w:rPr>
          <w:fldChar w:fldCharType="begin"/>
        </w:r>
        <w:r w:rsidR="000B5C42">
          <w:rPr>
            <w:noProof/>
            <w:webHidden/>
          </w:rPr>
          <w:instrText xml:space="preserve"> PAGEREF _Toc303159775 \h </w:instrText>
        </w:r>
        <w:r w:rsidR="000B5C42">
          <w:rPr>
            <w:noProof/>
            <w:webHidden/>
          </w:rPr>
        </w:r>
        <w:r w:rsidR="000B5C42">
          <w:rPr>
            <w:noProof/>
            <w:webHidden/>
          </w:rPr>
          <w:fldChar w:fldCharType="separate"/>
        </w:r>
        <w:r w:rsidR="000B5C42">
          <w:rPr>
            <w:noProof/>
            <w:webHidden/>
          </w:rPr>
          <w:t>10</w:t>
        </w:r>
        <w:r w:rsidR="000B5C42">
          <w:rPr>
            <w:noProof/>
            <w:webHidden/>
          </w:rPr>
          <w:fldChar w:fldCharType="end"/>
        </w:r>
      </w:hyperlink>
    </w:p>
    <w:p w:rsidR="000B5C42" w:rsidRDefault="00274A8A">
      <w:pPr>
        <w:pStyle w:val="TOC2"/>
        <w:tabs>
          <w:tab w:val="left" w:pos="960"/>
          <w:tab w:val="right" w:leader="dot" w:pos="9019"/>
        </w:tabs>
        <w:rPr>
          <w:rFonts w:asciiTheme="minorHAnsi" w:eastAsiaTheme="minorEastAsia" w:hAnsiTheme="minorHAnsi" w:cstheme="minorBidi"/>
          <w:noProof/>
          <w:sz w:val="22"/>
          <w:szCs w:val="22"/>
          <w:lang w:val="en-IN" w:eastAsia="en-IN"/>
        </w:rPr>
      </w:pPr>
      <w:hyperlink w:anchor="_Toc303159776" w:history="1">
        <w:r w:rsidR="000B5C42" w:rsidRPr="005A2289">
          <w:rPr>
            <w:rStyle w:val="Hyperlink"/>
            <w:rFonts w:asciiTheme="majorHAnsi" w:hAnsiTheme="majorHAnsi"/>
            <w:noProof/>
          </w:rPr>
          <w:t>1.9</w:t>
        </w:r>
        <w:r w:rsidR="000B5C42">
          <w:rPr>
            <w:rFonts w:asciiTheme="minorHAnsi" w:eastAsiaTheme="minorEastAsia" w:hAnsiTheme="minorHAnsi" w:cstheme="minorBidi"/>
            <w:noProof/>
            <w:sz w:val="22"/>
            <w:szCs w:val="22"/>
            <w:lang w:val="en-IN" w:eastAsia="en-IN"/>
          </w:rPr>
          <w:tab/>
        </w:r>
        <w:r w:rsidR="000B5C42" w:rsidRPr="005A2289">
          <w:rPr>
            <w:rStyle w:val="Hyperlink"/>
            <w:rFonts w:asciiTheme="majorHAnsi" w:hAnsiTheme="majorHAnsi"/>
            <w:noProof/>
          </w:rPr>
          <w:t>Assistanceduring Pilot</w:t>
        </w:r>
        <w:r w:rsidR="000B5C42">
          <w:rPr>
            <w:noProof/>
            <w:webHidden/>
          </w:rPr>
          <w:tab/>
        </w:r>
        <w:r w:rsidR="000B5C42">
          <w:rPr>
            <w:noProof/>
            <w:webHidden/>
          </w:rPr>
          <w:fldChar w:fldCharType="begin"/>
        </w:r>
        <w:r w:rsidR="000B5C42">
          <w:rPr>
            <w:noProof/>
            <w:webHidden/>
          </w:rPr>
          <w:instrText xml:space="preserve"> PAGEREF _Toc303159776 \h </w:instrText>
        </w:r>
        <w:r w:rsidR="000B5C42">
          <w:rPr>
            <w:noProof/>
            <w:webHidden/>
          </w:rPr>
        </w:r>
        <w:r w:rsidR="000B5C42">
          <w:rPr>
            <w:noProof/>
            <w:webHidden/>
          </w:rPr>
          <w:fldChar w:fldCharType="separate"/>
        </w:r>
        <w:r w:rsidR="000B5C42">
          <w:rPr>
            <w:noProof/>
            <w:webHidden/>
          </w:rPr>
          <w:t>11</w:t>
        </w:r>
        <w:r w:rsidR="000B5C42">
          <w:rPr>
            <w:noProof/>
            <w:webHidden/>
          </w:rPr>
          <w:fldChar w:fldCharType="end"/>
        </w:r>
      </w:hyperlink>
    </w:p>
    <w:p w:rsidR="000B5C42" w:rsidRDefault="00274A8A">
      <w:pPr>
        <w:pStyle w:val="TOC2"/>
        <w:tabs>
          <w:tab w:val="left" w:pos="960"/>
          <w:tab w:val="right" w:leader="dot" w:pos="9019"/>
        </w:tabs>
        <w:rPr>
          <w:rFonts w:asciiTheme="minorHAnsi" w:eastAsiaTheme="minorEastAsia" w:hAnsiTheme="minorHAnsi" w:cstheme="minorBidi"/>
          <w:noProof/>
          <w:sz w:val="22"/>
          <w:szCs w:val="22"/>
          <w:lang w:val="en-IN" w:eastAsia="en-IN"/>
        </w:rPr>
      </w:pPr>
      <w:hyperlink w:anchor="_Toc303159777" w:history="1">
        <w:r w:rsidR="000B5C42" w:rsidRPr="005A2289">
          <w:rPr>
            <w:rStyle w:val="Hyperlink"/>
            <w:rFonts w:asciiTheme="majorHAnsi" w:hAnsiTheme="majorHAnsi"/>
            <w:noProof/>
          </w:rPr>
          <w:t>1.10</w:t>
        </w:r>
        <w:r w:rsidR="000B5C42">
          <w:rPr>
            <w:rFonts w:asciiTheme="minorHAnsi" w:eastAsiaTheme="minorEastAsia" w:hAnsiTheme="minorHAnsi" w:cstheme="minorBidi"/>
            <w:noProof/>
            <w:sz w:val="22"/>
            <w:szCs w:val="22"/>
            <w:lang w:val="en-IN" w:eastAsia="en-IN"/>
          </w:rPr>
          <w:tab/>
        </w:r>
        <w:r w:rsidR="000B5C42" w:rsidRPr="005A2289">
          <w:rPr>
            <w:rStyle w:val="Hyperlink"/>
            <w:rFonts w:asciiTheme="majorHAnsi" w:hAnsiTheme="majorHAnsi"/>
            <w:noProof/>
          </w:rPr>
          <w:t>Development Methodology</w:t>
        </w:r>
        <w:r w:rsidR="000B5C42">
          <w:rPr>
            <w:noProof/>
            <w:webHidden/>
          </w:rPr>
          <w:tab/>
        </w:r>
        <w:r w:rsidR="000B5C42">
          <w:rPr>
            <w:noProof/>
            <w:webHidden/>
          </w:rPr>
          <w:fldChar w:fldCharType="begin"/>
        </w:r>
        <w:r w:rsidR="000B5C42">
          <w:rPr>
            <w:noProof/>
            <w:webHidden/>
          </w:rPr>
          <w:instrText xml:space="preserve"> PAGEREF _Toc303159777 \h </w:instrText>
        </w:r>
        <w:r w:rsidR="000B5C42">
          <w:rPr>
            <w:noProof/>
            <w:webHidden/>
          </w:rPr>
        </w:r>
        <w:r w:rsidR="000B5C42">
          <w:rPr>
            <w:noProof/>
            <w:webHidden/>
          </w:rPr>
          <w:fldChar w:fldCharType="separate"/>
        </w:r>
        <w:r w:rsidR="000B5C42">
          <w:rPr>
            <w:noProof/>
            <w:webHidden/>
          </w:rPr>
          <w:t>11</w:t>
        </w:r>
        <w:r w:rsidR="000B5C42">
          <w:rPr>
            <w:noProof/>
            <w:webHidden/>
          </w:rPr>
          <w:fldChar w:fldCharType="end"/>
        </w:r>
      </w:hyperlink>
    </w:p>
    <w:p w:rsidR="000B5C42" w:rsidRDefault="00274A8A">
      <w:pPr>
        <w:pStyle w:val="TOC2"/>
        <w:tabs>
          <w:tab w:val="left" w:pos="960"/>
          <w:tab w:val="right" w:leader="dot" w:pos="9019"/>
        </w:tabs>
        <w:rPr>
          <w:rFonts w:asciiTheme="minorHAnsi" w:eastAsiaTheme="minorEastAsia" w:hAnsiTheme="minorHAnsi" w:cstheme="minorBidi"/>
          <w:noProof/>
          <w:sz w:val="22"/>
          <w:szCs w:val="22"/>
          <w:lang w:val="en-IN" w:eastAsia="en-IN"/>
        </w:rPr>
      </w:pPr>
      <w:hyperlink w:anchor="_Toc303159778" w:history="1">
        <w:r w:rsidR="000B5C42" w:rsidRPr="005A2289">
          <w:rPr>
            <w:rStyle w:val="Hyperlink"/>
            <w:rFonts w:asciiTheme="majorHAnsi" w:hAnsiTheme="majorHAnsi"/>
            <w:noProof/>
          </w:rPr>
          <w:t>1.11</w:t>
        </w:r>
        <w:r w:rsidR="000B5C42">
          <w:rPr>
            <w:rFonts w:asciiTheme="minorHAnsi" w:eastAsiaTheme="minorEastAsia" w:hAnsiTheme="minorHAnsi" w:cstheme="minorBidi"/>
            <w:noProof/>
            <w:sz w:val="22"/>
            <w:szCs w:val="22"/>
            <w:lang w:val="en-IN" w:eastAsia="en-IN"/>
          </w:rPr>
          <w:tab/>
        </w:r>
        <w:r w:rsidR="000B5C42" w:rsidRPr="005A2289">
          <w:rPr>
            <w:rStyle w:val="Hyperlink"/>
            <w:rFonts w:asciiTheme="majorHAnsi" w:hAnsiTheme="majorHAnsi"/>
            <w:noProof/>
          </w:rPr>
          <w:t>Change Management Process</w:t>
        </w:r>
        <w:r w:rsidR="000B5C42">
          <w:rPr>
            <w:noProof/>
            <w:webHidden/>
          </w:rPr>
          <w:tab/>
        </w:r>
        <w:r w:rsidR="000B5C42">
          <w:rPr>
            <w:noProof/>
            <w:webHidden/>
          </w:rPr>
          <w:fldChar w:fldCharType="begin"/>
        </w:r>
        <w:r w:rsidR="000B5C42">
          <w:rPr>
            <w:noProof/>
            <w:webHidden/>
          </w:rPr>
          <w:instrText xml:space="preserve"> PAGEREF _Toc303159778 \h </w:instrText>
        </w:r>
        <w:r w:rsidR="000B5C42">
          <w:rPr>
            <w:noProof/>
            <w:webHidden/>
          </w:rPr>
        </w:r>
        <w:r w:rsidR="000B5C42">
          <w:rPr>
            <w:noProof/>
            <w:webHidden/>
          </w:rPr>
          <w:fldChar w:fldCharType="separate"/>
        </w:r>
        <w:r w:rsidR="000B5C42">
          <w:rPr>
            <w:noProof/>
            <w:webHidden/>
          </w:rPr>
          <w:t>11</w:t>
        </w:r>
        <w:r w:rsidR="000B5C42">
          <w:rPr>
            <w:noProof/>
            <w:webHidden/>
          </w:rPr>
          <w:fldChar w:fldCharType="end"/>
        </w:r>
      </w:hyperlink>
    </w:p>
    <w:p w:rsidR="000B5C42" w:rsidRDefault="00274A8A">
      <w:pPr>
        <w:pStyle w:val="TOC2"/>
        <w:tabs>
          <w:tab w:val="left" w:pos="960"/>
          <w:tab w:val="right" w:leader="dot" w:pos="9019"/>
        </w:tabs>
        <w:rPr>
          <w:rFonts w:asciiTheme="minorHAnsi" w:eastAsiaTheme="minorEastAsia" w:hAnsiTheme="minorHAnsi" w:cstheme="minorBidi"/>
          <w:noProof/>
          <w:sz w:val="22"/>
          <w:szCs w:val="22"/>
          <w:lang w:val="en-IN" w:eastAsia="en-IN"/>
        </w:rPr>
      </w:pPr>
      <w:hyperlink w:anchor="_Toc303159779" w:history="1">
        <w:r w:rsidR="000B5C42" w:rsidRPr="005A2289">
          <w:rPr>
            <w:rStyle w:val="Hyperlink"/>
            <w:rFonts w:asciiTheme="majorHAnsi" w:hAnsiTheme="majorHAnsi"/>
            <w:noProof/>
          </w:rPr>
          <w:t>1.12</w:t>
        </w:r>
        <w:r w:rsidR="000B5C42">
          <w:rPr>
            <w:rFonts w:asciiTheme="minorHAnsi" w:eastAsiaTheme="minorEastAsia" w:hAnsiTheme="minorHAnsi" w:cstheme="minorBidi"/>
            <w:noProof/>
            <w:sz w:val="22"/>
            <w:szCs w:val="22"/>
            <w:lang w:val="en-IN" w:eastAsia="en-IN"/>
          </w:rPr>
          <w:tab/>
        </w:r>
        <w:r w:rsidR="000B5C42" w:rsidRPr="005A2289">
          <w:rPr>
            <w:rStyle w:val="Hyperlink"/>
            <w:rFonts w:asciiTheme="majorHAnsi" w:hAnsiTheme="majorHAnsi"/>
            <w:noProof/>
          </w:rPr>
          <w:t>Software Testing</w:t>
        </w:r>
        <w:r w:rsidR="000B5C42">
          <w:rPr>
            <w:noProof/>
            <w:webHidden/>
          </w:rPr>
          <w:tab/>
        </w:r>
        <w:r w:rsidR="000B5C42">
          <w:rPr>
            <w:noProof/>
            <w:webHidden/>
          </w:rPr>
          <w:fldChar w:fldCharType="begin"/>
        </w:r>
        <w:r w:rsidR="000B5C42">
          <w:rPr>
            <w:noProof/>
            <w:webHidden/>
          </w:rPr>
          <w:instrText xml:space="preserve"> PAGEREF _Toc303159779 \h </w:instrText>
        </w:r>
        <w:r w:rsidR="000B5C42">
          <w:rPr>
            <w:noProof/>
            <w:webHidden/>
          </w:rPr>
        </w:r>
        <w:r w:rsidR="000B5C42">
          <w:rPr>
            <w:noProof/>
            <w:webHidden/>
          </w:rPr>
          <w:fldChar w:fldCharType="separate"/>
        </w:r>
        <w:r w:rsidR="000B5C42">
          <w:rPr>
            <w:noProof/>
            <w:webHidden/>
          </w:rPr>
          <w:t>11</w:t>
        </w:r>
        <w:r w:rsidR="000B5C42">
          <w:rPr>
            <w:noProof/>
            <w:webHidden/>
          </w:rPr>
          <w:fldChar w:fldCharType="end"/>
        </w:r>
      </w:hyperlink>
    </w:p>
    <w:p w:rsidR="000B5C42" w:rsidRDefault="00274A8A">
      <w:pPr>
        <w:pStyle w:val="TOC2"/>
        <w:tabs>
          <w:tab w:val="left" w:pos="960"/>
          <w:tab w:val="right" w:leader="dot" w:pos="9019"/>
        </w:tabs>
        <w:rPr>
          <w:rFonts w:asciiTheme="minorHAnsi" w:eastAsiaTheme="minorEastAsia" w:hAnsiTheme="minorHAnsi" w:cstheme="minorBidi"/>
          <w:noProof/>
          <w:sz w:val="22"/>
          <w:szCs w:val="22"/>
          <w:lang w:val="en-IN" w:eastAsia="en-IN"/>
        </w:rPr>
      </w:pPr>
      <w:hyperlink w:anchor="_Toc303159780" w:history="1">
        <w:r w:rsidR="000B5C42" w:rsidRPr="005A2289">
          <w:rPr>
            <w:rStyle w:val="Hyperlink"/>
            <w:rFonts w:asciiTheme="majorHAnsi" w:hAnsiTheme="majorHAnsi"/>
            <w:noProof/>
          </w:rPr>
          <w:t>1.13</w:t>
        </w:r>
        <w:r w:rsidR="000B5C42">
          <w:rPr>
            <w:rFonts w:asciiTheme="minorHAnsi" w:eastAsiaTheme="minorEastAsia" w:hAnsiTheme="minorHAnsi" w:cstheme="minorBidi"/>
            <w:noProof/>
            <w:sz w:val="22"/>
            <w:szCs w:val="22"/>
            <w:lang w:val="en-IN" w:eastAsia="en-IN"/>
          </w:rPr>
          <w:tab/>
        </w:r>
        <w:r w:rsidR="000B5C42" w:rsidRPr="005A2289">
          <w:rPr>
            <w:rStyle w:val="Hyperlink"/>
            <w:rFonts w:asciiTheme="majorHAnsi" w:hAnsiTheme="majorHAnsi"/>
            <w:noProof/>
          </w:rPr>
          <w:t>Setting up and Maintenance of Development and QA Environments</w:t>
        </w:r>
        <w:r w:rsidR="000B5C42">
          <w:rPr>
            <w:noProof/>
            <w:webHidden/>
          </w:rPr>
          <w:tab/>
        </w:r>
        <w:r w:rsidR="000B5C42">
          <w:rPr>
            <w:noProof/>
            <w:webHidden/>
          </w:rPr>
          <w:fldChar w:fldCharType="begin"/>
        </w:r>
        <w:r w:rsidR="000B5C42">
          <w:rPr>
            <w:noProof/>
            <w:webHidden/>
          </w:rPr>
          <w:instrText xml:space="preserve"> PAGEREF _Toc303159780 \h </w:instrText>
        </w:r>
        <w:r w:rsidR="000B5C42">
          <w:rPr>
            <w:noProof/>
            <w:webHidden/>
          </w:rPr>
        </w:r>
        <w:r w:rsidR="000B5C42">
          <w:rPr>
            <w:noProof/>
            <w:webHidden/>
          </w:rPr>
          <w:fldChar w:fldCharType="separate"/>
        </w:r>
        <w:r w:rsidR="000B5C42">
          <w:rPr>
            <w:noProof/>
            <w:webHidden/>
          </w:rPr>
          <w:t>12</w:t>
        </w:r>
        <w:r w:rsidR="000B5C42">
          <w:rPr>
            <w:noProof/>
            <w:webHidden/>
          </w:rPr>
          <w:fldChar w:fldCharType="end"/>
        </w:r>
      </w:hyperlink>
    </w:p>
    <w:p w:rsidR="000B5C42" w:rsidRDefault="00274A8A">
      <w:pPr>
        <w:pStyle w:val="TOC2"/>
        <w:tabs>
          <w:tab w:val="left" w:pos="960"/>
          <w:tab w:val="right" w:leader="dot" w:pos="9019"/>
        </w:tabs>
        <w:rPr>
          <w:rFonts w:asciiTheme="minorHAnsi" w:eastAsiaTheme="minorEastAsia" w:hAnsiTheme="minorHAnsi" w:cstheme="minorBidi"/>
          <w:noProof/>
          <w:sz w:val="22"/>
          <w:szCs w:val="22"/>
          <w:lang w:val="en-IN" w:eastAsia="en-IN"/>
        </w:rPr>
      </w:pPr>
      <w:hyperlink w:anchor="_Toc303159781" w:history="1">
        <w:r w:rsidR="000B5C42" w:rsidRPr="005A2289">
          <w:rPr>
            <w:rStyle w:val="Hyperlink"/>
            <w:rFonts w:asciiTheme="majorHAnsi" w:hAnsiTheme="majorHAnsi"/>
            <w:noProof/>
          </w:rPr>
          <w:t>1.14</w:t>
        </w:r>
        <w:r w:rsidR="000B5C42">
          <w:rPr>
            <w:rFonts w:asciiTheme="minorHAnsi" w:eastAsiaTheme="minorEastAsia" w:hAnsiTheme="minorHAnsi" w:cstheme="minorBidi"/>
            <w:noProof/>
            <w:sz w:val="22"/>
            <w:szCs w:val="22"/>
            <w:lang w:val="en-IN" w:eastAsia="en-IN"/>
          </w:rPr>
          <w:tab/>
        </w:r>
        <w:r w:rsidR="000B5C42" w:rsidRPr="005A2289">
          <w:rPr>
            <w:rStyle w:val="Hyperlink"/>
            <w:rFonts w:asciiTheme="majorHAnsi" w:hAnsiTheme="majorHAnsi"/>
            <w:noProof/>
          </w:rPr>
          <w:t>Transition Management post Warranty period</w:t>
        </w:r>
        <w:r w:rsidR="000B5C42">
          <w:rPr>
            <w:noProof/>
            <w:webHidden/>
          </w:rPr>
          <w:tab/>
        </w:r>
        <w:r w:rsidR="000B5C42">
          <w:rPr>
            <w:noProof/>
            <w:webHidden/>
          </w:rPr>
          <w:fldChar w:fldCharType="begin"/>
        </w:r>
        <w:r w:rsidR="000B5C42">
          <w:rPr>
            <w:noProof/>
            <w:webHidden/>
          </w:rPr>
          <w:instrText xml:space="preserve"> PAGEREF _Toc303159781 \h </w:instrText>
        </w:r>
        <w:r w:rsidR="000B5C42">
          <w:rPr>
            <w:noProof/>
            <w:webHidden/>
          </w:rPr>
        </w:r>
        <w:r w:rsidR="000B5C42">
          <w:rPr>
            <w:noProof/>
            <w:webHidden/>
          </w:rPr>
          <w:fldChar w:fldCharType="separate"/>
        </w:r>
        <w:r w:rsidR="000B5C42">
          <w:rPr>
            <w:noProof/>
            <w:webHidden/>
          </w:rPr>
          <w:t>12</w:t>
        </w:r>
        <w:r w:rsidR="000B5C42">
          <w:rPr>
            <w:noProof/>
            <w:webHidden/>
          </w:rPr>
          <w:fldChar w:fldCharType="end"/>
        </w:r>
      </w:hyperlink>
    </w:p>
    <w:p w:rsidR="000B5C42" w:rsidRDefault="00274A8A">
      <w:pPr>
        <w:pStyle w:val="TOC2"/>
        <w:tabs>
          <w:tab w:val="left" w:pos="960"/>
          <w:tab w:val="right" w:leader="dot" w:pos="9019"/>
        </w:tabs>
        <w:rPr>
          <w:rFonts w:asciiTheme="minorHAnsi" w:eastAsiaTheme="minorEastAsia" w:hAnsiTheme="minorHAnsi" w:cstheme="minorBidi"/>
          <w:noProof/>
          <w:sz w:val="22"/>
          <w:szCs w:val="22"/>
          <w:lang w:val="en-IN" w:eastAsia="en-IN"/>
        </w:rPr>
      </w:pPr>
      <w:hyperlink w:anchor="_Toc303159782" w:history="1">
        <w:r w:rsidR="000B5C42" w:rsidRPr="005A2289">
          <w:rPr>
            <w:rStyle w:val="Hyperlink"/>
            <w:rFonts w:asciiTheme="majorHAnsi" w:hAnsiTheme="majorHAnsi"/>
            <w:noProof/>
          </w:rPr>
          <w:t>1.15</w:t>
        </w:r>
        <w:r w:rsidR="000B5C42">
          <w:rPr>
            <w:rFonts w:asciiTheme="minorHAnsi" w:eastAsiaTheme="minorEastAsia" w:hAnsiTheme="minorHAnsi" w:cstheme="minorBidi"/>
            <w:noProof/>
            <w:sz w:val="22"/>
            <w:szCs w:val="22"/>
            <w:lang w:val="en-IN" w:eastAsia="en-IN"/>
          </w:rPr>
          <w:tab/>
        </w:r>
        <w:r w:rsidR="000B5C42" w:rsidRPr="005A2289">
          <w:rPr>
            <w:rStyle w:val="Hyperlink"/>
            <w:rFonts w:asciiTheme="majorHAnsi" w:hAnsiTheme="majorHAnsi"/>
            <w:noProof/>
          </w:rPr>
          <w:t>Performance Tuning and Benchmarking</w:t>
        </w:r>
        <w:r w:rsidR="000B5C42">
          <w:rPr>
            <w:noProof/>
            <w:webHidden/>
          </w:rPr>
          <w:tab/>
        </w:r>
        <w:r w:rsidR="000B5C42">
          <w:rPr>
            <w:noProof/>
            <w:webHidden/>
          </w:rPr>
          <w:fldChar w:fldCharType="begin"/>
        </w:r>
        <w:r w:rsidR="000B5C42">
          <w:rPr>
            <w:noProof/>
            <w:webHidden/>
          </w:rPr>
          <w:instrText xml:space="preserve"> PAGEREF _Toc303159782 \h </w:instrText>
        </w:r>
        <w:r w:rsidR="000B5C42">
          <w:rPr>
            <w:noProof/>
            <w:webHidden/>
          </w:rPr>
        </w:r>
        <w:r w:rsidR="000B5C42">
          <w:rPr>
            <w:noProof/>
            <w:webHidden/>
          </w:rPr>
          <w:fldChar w:fldCharType="separate"/>
        </w:r>
        <w:r w:rsidR="000B5C42">
          <w:rPr>
            <w:noProof/>
            <w:webHidden/>
          </w:rPr>
          <w:t>12</w:t>
        </w:r>
        <w:r w:rsidR="000B5C42">
          <w:rPr>
            <w:noProof/>
            <w:webHidden/>
          </w:rPr>
          <w:fldChar w:fldCharType="end"/>
        </w:r>
      </w:hyperlink>
    </w:p>
    <w:p w:rsidR="000B5C42" w:rsidRDefault="00274A8A">
      <w:pPr>
        <w:pStyle w:val="TOC2"/>
        <w:tabs>
          <w:tab w:val="left" w:pos="960"/>
          <w:tab w:val="right" w:leader="dot" w:pos="9019"/>
        </w:tabs>
        <w:rPr>
          <w:rFonts w:asciiTheme="minorHAnsi" w:eastAsiaTheme="minorEastAsia" w:hAnsiTheme="minorHAnsi" w:cstheme="minorBidi"/>
          <w:noProof/>
          <w:sz w:val="22"/>
          <w:szCs w:val="22"/>
          <w:lang w:val="en-IN" w:eastAsia="en-IN"/>
        </w:rPr>
      </w:pPr>
      <w:hyperlink w:anchor="_Toc303159783" w:history="1">
        <w:r w:rsidR="000B5C42" w:rsidRPr="005A2289">
          <w:rPr>
            <w:rStyle w:val="Hyperlink"/>
            <w:rFonts w:asciiTheme="majorHAnsi" w:hAnsiTheme="majorHAnsi"/>
            <w:noProof/>
          </w:rPr>
          <w:t>1.16</w:t>
        </w:r>
        <w:r w:rsidR="000B5C42">
          <w:rPr>
            <w:rFonts w:asciiTheme="minorHAnsi" w:eastAsiaTheme="minorEastAsia" w:hAnsiTheme="minorHAnsi" w:cstheme="minorBidi"/>
            <w:noProof/>
            <w:sz w:val="22"/>
            <w:szCs w:val="22"/>
            <w:lang w:val="en-IN" w:eastAsia="en-IN"/>
          </w:rPr>
          <w:tab/>
        </w:r>
        <w:r w:rsidR="000B5C42" w:rsidRPr="005A2289">
          <w:rPr>
            <w:rStyle w:val="Hyperlink"/>
            <w:rFonts w:asciiTheme="majorHAnsi" w:hAnsiTheme="majorHAnsi"/>
            <w:noProof/>
          </w:rPr>
          <w:t>Configuration Management</w:t>
        </w:r>
        <w:r w:rsidR="000B5C42">
          <w:rPr>
            <w:noProof/>
            <w:webHidden/>
          </w:rPr>
          <w:tab/>
        </w:r>
        <w:r w:rsidR="000B5C42">
          <w:rPr>
            <w:noProof/>
            <w:webHidden/>
          </w:rPr>
          <w:fldChar w:fldCharType="begin"/>
        </w:r>
        <w:r w:rsidR="000B5C42">
          <w:rPr>
            <w:noProof/>
            <w:webHidden/>
          </w:rPr>
          <w:instrText xml:space="preserve"> PAGEREF _Toc303159783 \h </w:instrText>
        </w:r>
        <w:r w:rsidR="000B5C42">
          <w:rPr>
            <w:noProof/>
            <w:webHidden/>
          </w:rPr>
        </w:r>
        <w:r w:rsidR="000B5C42">
          <w:rPr>
            <w:noProof/>
            <w:webHidden/>
          </w:rPr>
          <w:fldChar w:fldCharType="separate"/>
        </w:r>
        <w:r w:rsidR="000B5C42">
          <w:rPr>
            <w:noProof/>
            <w:webHidden/>
          </w:rPr>
          <w:t>13</w:t>
        </w:r>
        <w:r w:rsidR="000B5C42">
          <w:rPr>
            <w:noProof/>
            <w:webHidden/>
          </w:rPr>
          <w:fldChar w:fldCharType="end"/>
        </w:r>
      </w:hyperlink>
    </w:p>
    <w:p w:rsidR="000B5C42" w:rsidRDefault="00274A8A">
      <w:pPr>
        <w:pStyle w:val="TOC2"/>
        <w:tabs>
          <w:tab w:val="left" w:pos="960"/>
          <w:tab w:val="right" w:leader="dot" w:pos="9019"/>
        </w:tabs>
        <w:rPr>
          <w:rFonts w:asciiTheme="minorHAnsi" w:eastAsiaTheme="minorEastAsia" w:hAnsiTheme="minorHAnsi" w:cstheme="minorBidi"/>
          <w:noProof/>
          <w:sz w:val="22"/>
          <w:szCs w:val="22"/>
          <w:lang w:val="en-IN" w:eastAsia="en-IN"/>
        </w:rPr>
      </w:pPr>
      <w:hyperlink w:anchor="_Toc303159784" w:history="1">
        <w:r w:rsidR="000B5C42" w:rsidRPr="005A2289">
          <w:rPr>
            <w:rStyle w:val="Hyperlink"/>
            <w:rFonts w:asciiTheme="majorHAnsi" w:hAnsiTheme="majorHAnsi"/>
            <w:noProof/>
          </w:rPr>
          <w:t>1.17</w:t>
        </w:r>
        <w:r w:rsidR="000B5C42">
          <w:rPr>
            <w:rFonts w:asciiTheme="minorHAnsi" w:eastAsiaTheme="minorEastAsia" w:hAnsiTheme="minorHAnsi" w:cstheme="minorBidi"/>
            <w:noProof/>
            <w:sz w:val="22"/>
            <w:szCs w:val="22"/>
            <w:lang w:val="en-IN" w:eastAsia="en-IN"/>
          </w:rPr>
          <w:tab/>
        </w:r>
        <w:r w:rsidR="000B5C42" w:rsidRPr="005A2289">
          <w:rPr>
            <w:rStyle w:val="Hyperlink"/>
            <w:rFonts w:asciiTheme="majorHAnsi" w:hAnsiTheme="majorHAnsi"/>
            <w:noProof/>
          </w:rPr>
          <w:t>Release Management</w:t>
        </w:r>
        <w:r w:rsidR="000B5C42">
          <w:rPr>
            <w:noProof/>
            <w:webHidden/>
          </w:rPr>
          <w:tab/>
        </w:r>
        <w:r w:rsidR="000B5C42">
          <w:rPr>
            <w:noProof/>
            <w:webHidden/>
          </w:rPr>
          <w:fldChar w:fldCharType="begin"/>
        </w:r>
        <w:r w:rsidR="000B5C42">
          <w:rPr>
            <w:noProof/>
            <w:webHidden/>
          </w:rPr>
          <w:instrText xml:space="preserve"> PAGEREF _Toc303159784 \h </w:instrText>
        </w:r>
        <w:r w:rsidR="000B5C42">
          <w:rPr>
            <w:noProof/>
            <w:webHidden/>
          </w:rPr>
        </w:r>
        <w:r w:rsidR="000B5C42">
          <w:rPr>
            <w:noProof/>
            <w:webHidden/>
          </w:rPr>
          <w:fldChar w:fldCharType="separate"/>
        </w:r>
        <w:r w:rsidR="000B5C42">
          <w:rPr>
            <w:noProof/>
            <w:webHidden/>
          </w:rPr>
          <w:t>13</w:t>
        </w:r>
        <w:r w:rsidR="000B5C42">
          <w:rPr>
            <w:noProof/>
            <w:webHidden/>
          </w:rPr>
          <w:fldChar w:fldCharType="end"/>
        </w:r>
      </w:hyperlink>
    </w:p>
    <w:p w:rsidR="000B5C42" w:rsidRDefault="00274A8A">
      <w:pPr>
        <w:pStyle w:val="TOC2"/>
        <w:tabs>
          <w:tab w:val="left" w:pos="960"/>
          <w:tab w:val="right" w:leader="dot" w:pos="9019"/>
        </w:tabs>
        <w:rPr>
          <w:rFonts w:asciiTheme="minorHAnsi" w:eastAsiaTheme="minorEastAsia" w:hAnsiTheme="minorHAnsi" w:cstheme="minorBidi"/>
          <w:noProof/>
          <w:sz w:val="22"/>
          <w:szCs w:val="22"/>
          <w:lang w:val="en-IN" w:eastAsia="en-IN"/>
        </w:rPr>
      </w:pPr>
      <w:hyperlink w:anchor="_Toc303159785" w:history="1">
        <w:r w:rsidR="000B5C42" w:rsidRPr="005A2289">
          <w:rPr>
            <w:rStyle w:val="Hyperlink"/>
            <w:rFonts w:asciiTheme="majorHAnsi" w:hAnsiTheme="majorHAnsi"/>
            <w:noProof/>
          </w:rPr>
          <w:t>1.18</w:t>
        </w:r>
        <w:r w:rsidR="000B5C42">
          <w:rPr>
            <w:rFonts w:asciiTheme="minorHAnsi" w:eastAsiaTheme="minorEastAsia" w:hAnsiTheme="minorHAnsi" w:cstheme="minorBidi"/>
            <w:noProof/>
            <w:sz w:val="22"/>
            <w:szCs w:val="22"/>
            <w:lang w:val="en-IN" w:eastAsia="en-IN"/>
          </w:rPr>
          <w:tab/>
        </w:r>
        <w:r w:rsidR="000B5C42" w:rsidRPr="005A2289">
          <w:rPr>
            <w:rStyle w:val="Hyperlink"/>
            <w:rFonts w:asciiTheme="majorHAnsi" w:hAnsiTheme="majorHAnsi"/>
            <w:noProof/>
          </w:rPr>
          <w:t>Rollout Plan</w:t>
        </w:r>
        <w:r w:rsidR="000B5C42">
          <w:rPr>
            <w:noProof/>
            <w:webHidden/>
          </w:rPr>
          <w:tab/>
        </w:r>
        <w:r w:rsidR="000B5C42">
          <w:rPr>
            <w:noProof/>
            <w:webHidden/>
          </w:rPr>
          <w:fldChar w:fldCharType="begin"/>
        </w:r>
        <w:r w:rsidR="000B5C42">
          <w:rPr>
            <w:noProof/>
            <w:webHidden/>
          </w:rPr>
          <w:instrText xml:space="preserve"> PAGEREF _Toc303159785 \h </w:instrText>
        </w:r>
        <w:r w:rsidR="000B5C42">
          <w:rPr>
            <w:noProof/>
            <w:webHidden/>
          </w:rPr>
        </w:r>
        <w:r w:rsidR="000B5C42">
          <w:rPr>
            <w:noProof/>
            <w:webHidden/>
          </w:rPr>
          <w:fldChar w:fldCharType="separate"/>
        </w:r>
        <w:r w:rsidR="000B5C42">
          <w:rPr>
            <w:noProof/>
            <w:webHidden/>
          </w:rPr>
          <w:t>13</w:t>
        </w:r>
        <w:r w:rsidR="000B5C42">
          <w:rPr>
            <w:noProof/>
            <w:webHidden/>
          </w:rPr>
          <w:fldChar w:fldCharType="end"/>
        </w:r>
      </w:hyperlink>
    </w:p>
    <w:p w:rsidR="000B5C42" w:rsidRDefault="00274A8A">
      <w:pPr>
        <w:pStyle w:val="TOC2"/>
        <w:tabs>
          <w:tab w:val="left" w:pos="960"/>
          <w:tab w:val="right" w:leader="dot" w:pos="9019"/>
        </w:tabs>
        <w:rPr>
          <w:rFonts w:asciiTheme="minorHAnsi" w:eastAsiaTheme="minorEastAsia" w:hAnsiTheme="minorHAnsi" w:cstheme="minorBidi"/>
          <w:noProof/>
          <w:sz w:val="22"/>
          <w:szCs w:val="22"/>
          <w:lang w:val="en-IN" w:eastAsia="en-IN"/>
        </w:rPr>
      </w:pPr>
      <w:hyperlink w:anchor="_Toc303159786" w:history="1">
        <w:r w:rsidR="000B5C42" w:rsidRPr="005A2289">
          <w:rPr>
            <w:rStyle w:val="Hyperlink"/>
            <w:rFonts w:asciiTheme="majorHAnsi" w:hAnsiTheme="majorHAnsi"/>
            <w:noProof/>
          </w:rPr>
          <w:t>1.19</w:t>
        </w:r>
        <w:r w:rsidR="000B5C42">
          <w:rPr>
            <w:rFonts w:asciiTheme="minorHAnsi" w:eastAsiaTheme="minorEastAsia" w:hAnsiTheme="minorHAnsi" w:cstheme="minorBidi"/>
            <w:noProof/>
            <w:sz w:val="22"/>
            <w:szCs w:val="22"/>
            <w:lang w:val="en-IN" w:eastAsia="en-IN"/>
          </w:rPr>
          <w:tab/>
        </w:r>
        <w:r w:rsidR="000B5C42" w:rsidRPr="005A2289">
          <w:rPr>
            <w:rStyle w:val="Hyperlink"/>
            <w:rFonts w:asciiTheme="majorHAnsi" w:hAnsiTheme="majorHAnsi"/>
            <w:noProof/>
          </w:rPr>
          <w:t>Security Audit</w:t>
        </w:r>
        <w:r w:rsidR="000B5C42">
          <w:rPr>
            <w:noProof/>
            <w:webHidden/>
          </w:rPr>
          <w:tab/>
        </w:r>
        <w:r w:rsidR="000B5C42">
          <w:rPr>
            <w:noProof/>
            <w:webHidden/>
          </w:rPr>
          <w:fldChar w:fldCharType="begin"/>
        </w:r>
        <w:r w:rsidR="000B5C42">
          <w:rPr>
            <w:noProof/>
            <w:webHidden/>
          </w:rPr>
          <w:instrText xml:space="preserve"> PAGEREF _Toc303159786 \h </w:instrText>
        </w:r>
        <w:r w:rsidR="000B5C42">
          <w:rPr>
            <w:noProof/>
            <w:webHidden/>
          </w:rPr>
        </w:r>
        <w:r w:rsidR="000B5C42">
          <w:rPr>
            <w:noProof/>
            <w:webHidden/>
          </w:rPr>
          <w:fldChar w:fldCharType="separate"/>
        </w:r>
        <w:r w:rsidR="000B5C42">
          <w:rPr>
            <w:noProof/>
            <w:webHidden/>
          </w:rPr>
          <w:t>13</w:t>
        </w:r>
        <w:r w:rsidR="000B5C42">
          <w:rPr>
            <w:noProof/>
            <w:webHidden/>
          </w:rPr>
          <w:fldChar w:fldCharType="end"/>
        </w:r>
      </w:hyperlink>
    </w:p>
    <w:p w:rsidR="000B5C42" w:rsidRDefault="00274A8A">
      <w:pPr>
        <w:pStyle w:val="TOC2"/>
        <w:tabs>
          <w:tab w:val="left" w:pos="960"/>
          <w:tab w:val="right" w:leader="dot" w:pos="9019"/>
        </w:tabs>
        <w:rPr>
          <w:rFonts w:asciiTheme="minorHAnsi" w:eastAsiaTheme="minorEastAsia" w:hAnsiTheme="minorHAnsi" w:cstheme="minorBidi"/>
          <w:noProof/>
          <w:sz w:val="22"/>
          <w:szCs w:val="22"/>
          <w:lang w:val="en-IN" w:eastAsia="en-IN"/>
        </w:rPr>
      </w:pPr>
      <w:hyperlink w:anchor="_Toc303159787" w:history="1">
        <w:r w:rsidR="000B5C42" w:rsidRPr="005A2289">
          <w:rPr>
            <w:rStyle w:val="Hyperlink"/>
            <w:rFonts w:asciiTheme="majorHAnsi" w:hAnsiTheme="majorHAnsi"/>
            <w:noProof/>
          </w:rPr>
          <w:t>1.20</w:t>
        </w:r>
        <w:r w:rsidR="000B5C42">
          <w:rPr>
            <w:rFonts w:asciiTheme="minorHAnsi" w:eastAsiaTheme="minorEastAsia" w:hAnsiTheme="minorHAnsi" w:cstheme="minorBidi"/>
            <w:noProof/>
            <w:sz w:val="22"/>
            <w:szCs w:val="22"/>
            <w:lang w:val="en-IN" w:eastAsia="en-IN"/>
          </w:rPr>
          <w:tab/>
        </w:r>
        <w:r w:rsidR="000B5C42" w:rsidRPr="005A2289">
          <w:rPr>
            <w:rStyle w:val="Hyperlink"/>
            <w:rFonts w:asciiTheme="majorHAnsi" w:hAnsiTheme="majorHAnsi"/>
            <w:noProof/>
          </w:rPr>
          <w:t>Responsibilities of each Party</w:t>
        </w:r>
        <w:r w:rsidR="000B5C42">
          <w:rPr>
            <w:noProof/>
            <w:webHidden/>
          </w:rPr>
          <w:tab/>
        </w:r>
        <w:r w:rsidR="000B5C42">
          <w:rPr>
            <w:noProof/>
            <w:webHidden/>
          </w:rPr>
          <w:fldChar w:fldCharType="begin"/>
        </w:r>
        <w:r w:rsidR="000B5C42">
          <w:rPr>
            <w:noProof/>
            <w:webHidden/>
          </w:rPr>
          <w:instrText xml:space="preserve"> PAGEREF _Toc303159787 \h </w:instrText>
        </w:r>
        <w:r w:rsidR="000B5C42">
          <w:rPr>
            <w:noProof/>
            <w:webHidden/>
          </w:rPr>
        </w:r>
        <w:r w:rsidR="000B5C42">
          <w:rPr>
            <w:noProof/>
            <w:webHidden/>
          </w:rPr>
          <w:fldChar w:fldCharType="separate"/>
        </w:r>
        <w:r w:rsidR="000B5C42">
          <w:rPr>
            <w:noProof/>
            <w:webHidden/>
          </w:rPr>
          <w:t>13</w:t>
        </w:r>
        <w:r w:rsidR="000B5C42">
          <w:rPr>
            <w:noProof/>
            <w:webHidden/>
          </w:rPr>
          <w:fldChar w:fldCharType="end"/>
        </w:r>
      </w:hyperlink>
    </w:p>
    <w:p w:rsidR="000B5C42" w:rsidRDefault="00274A8A">
      <w:pPr>
        <w:pStyle w:val="TOC2"/>
        <w:tabs>
          <w:tab w:val="left" w:pos="960"/>
          <w:tab w:val="right" w:leader="dot" w:pos="9019"/>
        </w:tabs>
        <w:rPr>
          <w:rFonts w:asciiTheme="minorHAnsi" w:eastAsiaTheme="minorEastAsia" w:hAnsiTheme="minorHAnsi" w:cstheme="minorBidi"/>
          <w:noProof/>
          <w:sz w:val="22"/>
          <w:szCs w:val="22"/>
          <w:lang w:val="en-IN" w:eastAsia="en-IN"/>
        </w:rPr>
      </w:pPr>
      <w:hyperlink w:anchor="_Toc303159788" w:history="1">
        <w:r w:rsidR="000B5C42" w:rsidRPr="005A2289">
          <w:rPr>
            <w:rStyle w:val="Hyperlink"/>
            <w:rFonts w:asciiTheme="majorHAnsi" w:hAnsiTheme="majorHAnsi"/>
            <w:noProof/>
          </w:rPr>
          <w:t>1.21</w:t>
        </w:r>
        <w:r w:rsidR="000B5C42">
          <w:rPr>
            <w:rFonts w:asciiTheme="minorHAnsi" w:eastAsiaTheme="minorEastAsia" w:hAnsiTheme="minorHAnsi" w:cstheme="minorBidi"/>
            <w:noProof/>
            <w:sz w:val="22"/>
            <w:szCs w:val="22"/>
            <w:lang w:val="en-IN" w:eastAsia="en-IN"/>
          </w:rPr>
          <w:tab/>
        </w:r>
        <w:r w:rsidR="000B5C42" w:rsidRPr="005A2289">
          <w:rPr>
            <w:rStyle w:val="Hyperlink"/>
            <w:rFonts w:asciiTheme="majorHAnsi" w:hAnsiTheme="majorHAnsi"/>
            <w:noProof/>
          </w:rPr>
          <w:t>Service Level Agreements and Penalties</w:t>
        </w:r>
        <w:r w:rsidR="000B5C42">
          <w:rPr>
            <w:noProof/>
            <w:webHidden/>
          </w:rPr>
          <w:tab/>
        </w:r>
        <w:r w:rsidR="000B5C42">
          <w:rPr>
            <w:noProof/>
            <w:webHidden/>
          </w:rPr>
          <w:fldChar w:fldCharType="begin"/>
        </w:r>
        <w:r w:rsidR="000B5C42">
          <w:rPr>
            <w:noProof/>
            <w:webHidden/>
          </w:rPr>
          <w:instrText xml:space="preserve"> PAGEREF _Toc303159788 \h </w:instrText>
        </w:r>
        <w:r w:rsidR="000B5C42">
          <w:rPr>
            <w:noProof/>
            <w:webHidden/>
          </w:rPr>
        </w:r>
        <w:r w:rsidR="000B5C42">
          <w:rPr>
            <w:noProof/>
            <w:webHidden/>
          </w:rPr>
          <w:fldChar w:fldCharType="separate"/>
        </w:r>
        <w:r w:rsidR="000B5C42">
          <w:rPr>
            <w:noProof/>
            <w:webHidden/>
          </w:rPr>
          <w:t>14</w:t>
        </w:r>
        <w:r w:rsidR="000B5C42">
          <w:rPr>
            <w:noProof/>
            <w:webHidden/>
          </w:rPr>
          <w:fldChar w:fldCharType="end"/>
        </w:r>
      </w:hyperlink>
    </w:p>
    <w:p w:rsidR="000B5C42" w:rsidRDefault="00274A8A">
      <w:pPr>
        <w:pStyle w:val="TOC2"/>
        <w:tabs>
          <w:tab w:val="left" w:pos="960"/>
          <w:tab w:val="right" w:leader="dot" w:pos="9019"/>
        </w:tabs>
        <w:rPr>
          <w:rFonts w:asciiTheme="minorHAnsi" w:eastAsiaTheme="minorEastAsia" w:hAnsiTheme="minorHAnsi" w:cstheme="minorBidi"/>
          <w:noProof/>
          <w:sz w:val="22"/>
          <w:szCs w:val="22"/>
          <w:lang w:val="en-IN" w:eastAsia="en-IN"/>
        </w:rPr>
      </w:pPr>
      <w:hyperlink w:anchor="_Toc303159789" w:history="1">
        <w:r w:rsidR="000B5C42" w:rsidRPr="005A2289">
          <w:rPr>
            <w:rStyle w:val="Hyperlink"/>
            <w:rFonts w:asciiTheme="majorHAnsi" w:hAnsiTheme="majorHAnsi"/>
            <w:noProof/>
          </w:rPr>
          <w:t>1.22</w:t>
        </w:r>
        <w:r w:rsidR="000B5C42">
          <w:rPr>
            <w:rFonts w:asciiTheme="minorHAnsi" w:eastAsiaTheme="minorEastAsia" w:hAnsiTheme="minorHAnsi" w:cstheme="minorBidi"/>
            <w:noProof/>
            <w:sz w:val="22"/>
            <w:szCs w:val="22"/>
            <w:lang w:val="en-IN" w:eastAsia="en-IN"/>
          </w:rPr>
          <w:tab/>
        </w:r>
        <w:r w:rsidR="000B5C42" w:rsidRPr="005A2289">
          <w:rPr>
            <w:rStyle w:val="Hyperlink"/>
            <w:rFonts w:asciiTheme="majorHAnsi" w:hAnsiTheme="majorHAnsi"/>
            <w:noProof/>
          </w:rPr>
          <w:t>Milestone Calendar</w:t>
        </w:r>
        <w:r w:rsidR="000B5C42">
          <w:rPr>
            <w:noProof/>
            <w:webHidden/>
          </w:rPr>
          <w:tab/>
        </w:r>
        <w:r w:rsidR="000B5C42">
          <w:rPr>
            <w:noProof/>
            <w:webHidden/>
          </w:rPr>
          <w:fldChar w:fldCharType="begin"/>
        </w:r>
        <w:r w:rsidR="000B5C42">
          <w:rPr>
            <w:noProof/>
            <w:webHidden/>
          </w:rPr>
          <w:instrText xml:space="preserve"> PAGEREF _Toc303159789 \h </w:instrText>
        </w:r>
        <w:r w:rsidR="000B5C42">
          <w:rPr>
            <w:noProof/>
            <w:webHidden/>
          </w:rPr>
        </w:r>
        <w:r w:rsidR="000B5C42">
          <w:rPr>
            <w:noProof/>
            <w:webHidden/>
          </w:rPr>
          <w:fldChar w:fldCharType="separate"/>
        </w:r>
        <w:r w:rsidR="000B5C42">
          <w:rPr>
            <w:noProof/>
            <w:webHidden/>
          </w:rPr>
          <w:t>16</w:t>
        </w:r>
        <w:r w:rsidR="000B5C42">
          <w:rPr>
            <w:noProof/>
            <w:webHidden/>
          </w:rPr>
          <w:fldChar w:fldCharType="end"/>
        </w:r>
      </w:hyperlink>
    </w:p>
    <w:p w:rsidR="00BB7734" w:rsidRPr="00E1306D" w:rsidRDefault="005011E2" w:rsidP="00227872">
      <w:pPr>
        <w:rPr>
          <w:rFonts w:asciiTheme="majorHAnsi" w:hAnsiTheme="majorHAnsi"/>
        </w:rPr>
      </w:pPr>
      <w:r w:rsidRPr="00E1306D">
        <w:rPr>
          <w:rFonts w:asciiTheme="majorHAnsi" w:hAnsiTheme="majorHAnsi" w:cs="Arial"/>
          <w:sz w:val="22"/>
          <w:szCs w:val="22"/>
          <w:u w:val="single"/>
        </w:rPr>
        <w:fldChar w:fldCharType="end"/>
      </w:r>
    </w:p>
    <w:p w:rsidR="00BB7734" w:rsidRPr="00E1306D" w:rsidRDefault="00BB7734">
      <w:pPr>
        <w:rPr>
          <w:rFonts w:asciiTheme="majorHAnsi" w:hAnsiTheme="majorHAnsi"/>
        </w:rPr>
      </w:pPr>
    </w:p>
    <w:p w:rsidR="00BB7734" w:rsidRPr="00E1306D" w:rsidRDefault="00BB7734">
      <w:pPr>
        <w:rPr>
          <w:rFonts w:asciiTheme="majorHAnsi" w:hAnsiTheme="majorHAnsi"/>
        </w:rPr>
      </w:pPr>
    </w:p>
    <w:p w:rsidR="00BB7734" w:rsidRPr="00E1306D" w:rsidRDefault="00BB7734">
      <w:pPr>
        <w:rPr>
          <w:rFonts w:asciiTheme="majorHAnsi" w:hAnsiTheme="majorHAnsi"/>
        </w:rPr>
      </w:pPr>
    </w:p>
    <w:p w:rsidR="00BB7734" w:rsidRPr="00E1306D" w:rsidRDefault="00BB7734">
      <w:pPr>
        <w:rPr>
          <w:rFonts w:asciiTheme="majorHAnsi" w:hAnsiTheme="majorHAnsi"/>
        </w:rPr>
      </w:pPr>
    </w:p>
    <w:p w:rsidR="00BB7734" w:rsidRPr="00E1306D" w:rsidRDefault="00BB7734">
      <w:pPr>
        <w:rPr>
          <w:rFonts w:asciiTheme="majorHAnsi" w:hAnsiTheme="majorHAnsi"/>
        </w:rPr>
      </w:pPr>
    </w:p>
    <w:p w:rsidR="00BB7734" w:rsidRPr="00E1306D" w:rsidRDefault="00BB7734">
      <w:pPr>
        <w:rPr>
          <w:rFonts w:asciiTheme="majorHAnsi" w:hAnsiTheme="majorHAnsi"/>
        </w:rPr>
      </w:pPr>
    </w:p>
    <w:p w:rsidR="00BB7734" w:rsidRPr="00E1306D" w:rsidRDefault="00BB7734">
      <w:pPr>
        <w:rPr>
          <w:rFonts w:asciiTheme="majorHAnsi" w:hAnsiTheme="majorHAnsi"/>
        </w:rPr>
      </w:pPr>
    </w:p>
    <w:p w:rsidR="00BB7734" w:rsidRPr="00E1306D" w:rsidRDefault="00BB7734">
      <w:pPr>
        <w:rPr>
          <w:rFonts w:asciiTheme="majorHAnsi" w:hAnsiTheme="majorHAnsi"/>
        </w:rPr>
      </w:pPr>
    </w:p>
    <w:p w:rsidR="00BB7734" w:rsidRPr="00E1306D" w:rsidRDefault="00BB7734">
      <w:pPr>
        <w:rPr>
          <w:rFonts w:asciiTheme="majorHAnsi" w:hAnsiTheme="majorHAnsi"/>
        </w:rPr>
      </w:pPr>
    </w:p>
    <w:p w:rsidR="00BB7734" w:rsidRPr="00E1306D" w:rsidRDefault="00BB7734">
      <w:pPr>
        <w:rPr>
          <w:rFonts w:asciiTheme="majorHAnsi" w:hAnsiTheme="majorHAnsi"/>
        </w:rPr>
      </w:pPr>
    </w:p>
    <w:p w:rsidR="00BB7734" w:rsidRPr="00E1306D" w:rsidRDefault="00BB7734">
      <w:pPr>
        <w:rPr>
          <w:rFonts w:asciiTheme="majorHAnsi" w:hAnsiTheme="majorHAnsi"/>
        </w:rPr>
      </w:pPr>
    </w:p>
    <w:p w:rsidR="00BB7734" w:rsidRPr="00E1306D" w:rsidRDefault="00BB7734">
      <w:pPr>
        <w:rPr>
          <w:rFonts w:asciiTheme="majorHAnsi" w:hAnsiTheme="majorHAnsi"/>
        </w:rPr>
      </w:pPr>
    </w:p>
    <w:p w:rsidR="00BB7734" w:rsidRPr="00E1306D" w:rsidRDefault="00BB7734">
      <w:pPr>
        <w:rPr>
          <w:rFonts w:asciiTheme="majorHAnsi" w:hAnsiTheme="majorHAnsi"/>
        </w:rPr>
      </w:pPr>
    </w:p>
    <w:p w:rsidR="00BB7734" w:rsidRPr="00E1306D" w:rsidRDefault="00BB7734">
      <w:pPr>
        <w:rPr>
          <w:rFonts w:asciiTheme="majorHAnsi" w:hAnsiTheme="majorHAnsi"/>
        </w:rPr>
      </w:pPr>
    </w:p>
    <w:p w:rsidR="00BB7734" w:rsidRPr="00E1306D" w:rsidRDefault="00BB7734">
      <w:pPr>
        <w:rPr>
          <w:rFonts w:asciiTheme="majorHAnsi" w:hAnsiTheme="majorHAnsi"/>
        </w:rPr>
      </w:pPr>
    </w:p>
    <w:p w:rsidR="00BB7734" w:rsidRPr="00E1306D" w:rsidRDefault="00BB7734">
      <w:pPr>
        <w:rPr>
          <w:rFonts w:asciiTheme="majorHAnsi" w:hAnsiTheme="majorHAnsi"/>
        </w:rPr>
      </w:pPr>
    </w:p>
    <w:p w:rsidR="00BB7734" w:rsidRPr="00E1306D" w:rsidRDefault="00BB7734">
      <w:pPr>
        <w:rPr>
          <w:rFonts w:asciiTheme="majorHAnsi" w:hAnsiTheme="majorHAnsi"/>
        </w:rPr>
      </w:pPr>
    </w:p>
    <w:p w:rsidR="00BB7734" w:rsidRPr="00E1306D" w:rsidRDefault="00BB7734">
      <w:pPr>
        <w:rPr>
          <w:rFonts w:asciiTheme="majorHAnsi" w:hAnsiTheme="majorHAnsi"/>
        </w:rPr>
      </w:pPr>
    </w:p>
    <w:p w:rsidR="00BB7734" w:rsidRPr="00E1306D" w:rsidRDefault="001B4A57" w:rsidP="00BB7734">
      <w:pPr>
        <w:pStyle w:val="Heading1"/>
        <w:pageBreakBefore/>
        <w:shd w:val="clear" w:color="auto" w:fill="99CCFF"/>
        <w:spacing w:before="0" w:after="240" w:line="360" w:lineRule="auto"/>
        <w:rPr>
          <w:rFonts w:asciiTheme="majorHAnsi" w:hAnsiTheme="majorHAnsi" w:cs="Times New Roman"/>
          <w:sz w:val="24"/>
          <w:szCs w:val="24"/>
        </w:rPr>
      </w:pPr>
      <w:bookmarkStart w:id="6" w:name="_Toc303159767"/>
      <w:r>
        <w:rPr>
          <w:rFonts w:asciiTheme="majorHAnsi" w:hAnsiTheme="majorHAnsi" w:cs="Times New Roman"/>
          <w:sz w:val="24"/>
          <w:szCs w:val="24"/>
        </w:rPr>
        <w:lastRenderedPageBreak/>
        <w:t>Request for Proposal – Build and Deployment of State Resident Data Hub</w:t>
      </w:r>
      <w:bookmarkEnd w:id="6"/>
    </w:p>
    <w:p w:rsidR="00EF0761" w:rsidRPr="009F591A" w:rsidRDefault="00486C62" w:rsidP="009F591A">
      <w:pPr>
        <w:pStyle w:val="Heading2"/>
        <w:numPr>
          <w:ilvl w:val="1"/>
          <w:numId w:val="108"/>
        </w:numPr>
        <w:rPr>
          <w:rFonts w:asciiTheme="majorHAnsi" w:hAnsiTheme="majorHAnsi" w:cs="Times New Roman"/>
          <w:i w:val="0"/>
        </w:rPr>
      </w:pPr>
      <w:bookmarkStart w:id="7" w:name="_Toc303159768"/>
      <w:bookmarkStart w:id="8" w:name="_Toc266917749"/>
      <w:bookmarkStart w:id="9" w:name="_Toc267167338"/>
      <w:bookmarkStart w:id="10" w:name="_Toc267168715"/>
      <w:bookmarkStart w:id="11" w:name="_Toc267250783"/>
      <w:bookmarkStart w:id="12" w:name="_Toc271181641"/>
      <w:r w:rsidRPr="009F591A">
        <w:rPr>
          <w:rFonts w:asciiTheme="majorHAnsi" w:hAnsiTheme="majorHAnsi" w:cs="Times New Roman"/>
          <w:i w:val="0"/>
        </w:rPr>
        <w:t>Pro</w:t>
      </w:r>
      <w:r w:rsidR="009F591A">
        <w:rPr>
          <w:rFonts w:asciiTheme="majorHAnsi" w:hAnsiTheme="majorHAnsi" w:cs="Times New Roman"/>
          <w:i w:val="0"/>
        </w:rPr>
        <w:t>gram</w:t>
      </w:r>
      <w:r w:rsidR="00631E93">
        <w:rPr>
          <w:rFonts w:asciiTheme="majorHAnsi" w:hAnsiTheme="majorHAnsi" w:cs="Times New Roman"/>
          <w:i w:val="0"/>
        </w:rPr>
        <w:t xml:space="preserve"> </w:t>
      </w:r>
      <w:r w:rsidR="00807931" w:rsidRPr="009F591A">
        <w:rPr>
          <w:rFonts w:asciiTheme="majorHAnsi" w:hAnsiTheme="majorHAnsi" w:cs="Times New Roman"/>
          <w:i w:val="0"/>
        </w:rPr>
        <w:t>Overview</w:t>
      </w:r>
      <w:bookmarkEnd w:id="7"/>
    </w:p>
    <w:p w:rsidR="00807931" w:rsidRPr="00807931" w:rsidRDefault="00807931" w:rsidP="00807931">
      <w:r w:rsidRPr="00807931">
        <w:t>Govt. of India has envisioned Aadhaar program to assign a 12 digit unique number to every resident of India in order to improve the eff</w:t>
      </w:r>
      <w:r w:rsidR="00631E93">
        <w:t>iciency of delivery of services.</w:t>
      </w:r>
    </w:p>
    <w:p w:rsidR="00807931" w:rsidRPr="00807931" w:rsidRDefault="00807931" w:rsidP="00807931"/>
    <w:p w:rsidR="00807931" w:rsidRPr="00807931" w:rsidRDefault="00807931" w:rsidP="00807931">
      <w:r w:rsidRPr="00807931">
        <w:t>As part of this program, Govt</w:t>
      </w:r>
      <w:r w:rsidR="00111917">
        <w:t>.</w:t>
      </w:r>
      <w:r w:rsidRPr="00807931">
        <w:t xml:space="preserve"> of India has already put in place the infrastructure and processes to roll out the UIDs </w:t>
      </w:r>
      <w:r w:rsidR="00A21682">
        <w:t>to residents</w:t>
      </w:r>
      <w:r w:rsidRPr="00807931">
        <w:t xml:space="preserve"> and authenticate residents whenever need arises during service delivery. However, the true potential of Aadhaar can be realised by service providers including government agencies only upon use of the </w:t>
      </w:r>
      <w:r w:rsidR="00111917">
        <w:t xml:space="preserve">Aadhaar </w:t>
      </w:r>
      <w:r w:rsidRPr="00807931">
        <w:t xml:space="preserve">infrastructure as </w:t>
      </w:r>
      <w:r w:rsidR="00111917">
        <w:t xml:space="preserve">one source of identification of residents during service delivery by </w:t>
      </w:r>
      <w:r w:rsidR="000701C0">
        <w:t xml:space="preserve">means </w:t>
      </w:r>
      <w:r w:rsidR="00111917">
        <w:t xml:space="preserve">of Aadhaar enabling their applications. </w:t>
      </w:r>
    </w:p>
    <w:p w:rsidR="00807931" w:rsidRDefault="00807931" w:rsidP="00807931"/>
    <w:p w:rsidR="00111917" w:rsidRDefault="00111917" w:rsidP="00807931">
      <w:r>
        <w:t xml:space="preserve">As a first step, it is essential that the resident data with states is updated with the </w:t>
      </w:r>
      <w:r w:rsidR="000701C0">
        <w:t xml:space="preserve">resident data </w:t>
      </w:r>
      <w:r w:rsidR="00F61E79">
        <w:t>collected during Aadhaar enrolment</w:t>
      </w:r>
      <w:r w:rsidR="000701C0">
        <w:t>, owned by UIDAI,</w:t>
      </w:r>
      <w:r>
        <w:t xml:space="preserve"> in order to weed out the </w:t>
      </w:r>
      <w:r w:rsidR="00ED5F00">
        <w:t>duplicate</w:t>
      </w:r>
      <w:r>
        <w:t xml:space="preserve"> and fake records – ultimate aim is to </w:t>
      </w:r>
      <w:r w:rsidR="000701C0">
        <w:t xml:space="preserve">deliver services and benefits only to </w:t>
      </w:r>
      <w:r w:rsidR="00ED5F00">
        <w:t xml:space="preserve">genuine </w:t>
      </w:r>
      <w:r w:rsidR="000701C0">
        <w:t>people</w:t>
      </w:r>
      <w:r w:rsidR="00F61E79">
        <w:t>/beneficiaries</w:t>
      </w:r>
      <w:r w:rsidR="000701C0">
        <w:t xml:space="preserve">. Given the context, need arises for development of an application framework at state level which contains authentic resident data and can be used </w:t>
      </w:r>
      <w:r w:rsidR="003A766A">
        <w:t xml:space="preserve">as </w:t>
      </w:r>
      <w:r w:rsidR="00023C71">
        <w:t>reference for</w:t>
      </w:r>
      <w:r w:rsidR="003A766A">
        <w:t xml:space="preserve"> </w:t>
      </w:r>
      <w:r w:rsidR="000701C0">
        <w:t>correcting and enriching department databases</w:t>
      </w:r>
      <w:r w:rsidR="0095735D">
        <w:t xml:space="preserve">. </w:t>
      </w:r>
    </w:p>
    <w:p w:rsidR="00EB61E4" w:rsidRPr="00EB61E4" w:rsidRDefault="00EB61E4" w:rsidP="00807931"/>
    <w:p w:rsidR="006448CC" w:rsidRDefault="006448CC" w:rsidP="006448CC">
      <w:pPr>
        <w:rPr>
          <w:color w:val="000000" w:themeColor="text1"/>
        </w:rPr>
      </w:pPr>
      <w:r>
        <w:rPr>
          <w:color w:val="000000" w:themeColor="text1"/>
        </w:rPr>
        <w:t>UIDAI</w:t>
      </w:r>
      <w:r w:rsidRPr="006B143E">
        <w:rPr>
          <w:color w:val="000000" w:themeColor="text1"/>
        </w:rPr>
        <w:t xml:space="preserve"> shares resident data (Aadhaar Enrollment Data) with the registrars who enroll residents.</w:t>
      </w:r>
      <w:r>
        <w:rPr>
          <w:color w:val="000000" w:themeColor="text1"/>
        </w:rPr>
        <w:t xml:space="preserve"> UIDAI Registrars are required to follow the Data Protection and Security</w:t>
      </w:r>
      <w:r w:rsidR="006E2610">
        <w:rPr>
          <w:color w:val="000000" w:themeColor="text1"/>
        </w:rPr>
        <w:t xml:space="preserve"> Guidelines, published by UIDAI</w:t>
      </w:r>
      <w:r>
        <w:rPr>
          <w:color w:val="000000" w:themeColor="text1"/>
        </w:rPr>
        <w:t xml:space="preserve"> (URL for Security Guidelines included below). </w:t>
      </w:r>
    </w:p>
    <w:p w:rsidR="006448CC" w:rsidRDefault="00274A8A" w:rsidP="006448CC">
      <w:pPr>
        <w:rPr>
          <w:color w:val="000000" w:themeColor="text1"/>
        </w:rPr>
      </w:pPr>
      <w:hyperlink r:id="rId9" w:history="1">
        <w:r w:rsidR="006448CC">
          <w:rPr>
            <w:rStyle w:val="Hyperlink"/>
          </w:rPr>
          <w:t>http://uidai.gov.in/images/FrontPageUpdates/data_protection_and_security_guidelines_for_registrar.pdf</w:t>
        </w:r>
      </w:hyperlink>
      <w:r w:rsidR="006448CC">
        <w:rPr>
          <w:color w:val="000000" w:themeColor="text1"/>
        </w:rPr>
        <w:t xml:space="preserve">.  </w:t>
      </w:r>
    </w:p>
    <w:p w:rsidR="006448CC" w:rsidRDefault="006448CC" w:rsidP="003C6768"/>
    <w:p w:rsidR="00A44646" w:rsidRPr="00EB61E4" w:rsidRDefault="00EF0761" w:rsidP="003C6768">
      <w:pPr>
        <w:rPr>
          <w:rFonts w:cstheme="minorHAnsi"/>
        </w:rPr>
      </w:pPr>
      <w:r w:rsidRPr="00EB61E4">
        <w:t xml:space="preserve">This RFP aims </w:t>
      </w:r>
      <w:r w:rsidR="000701C0">
        <w:t>at</w:t>
      </w:r>
      <w:r w:rsidR="006E2610">
        <w:t xml:space="preserve"> </w:t>
      </w:r>
      <w:r w:rsidR="00807931">
        <w:t>select</w:t>
      </w:r>
      <w:r w:rsidR="000701C0">
        <w:t>ing</w:t>
      </w:r>
      <w:r w:rsidR="006E2610">
        <w:t xml:space="preserve"> </w:t>
      </w:r>
      <w:r w:rsidR="000701C0">
        <w:t xml:space="preserve">a </w:t>
      </w:r>
      <w:r w:rsidR="00807931">
        <w:t>Software Solution Provider (called SSP here onwards)</w:t>
      </w:r>
      <w:r w:rsidRPr="00EB61E4">
        <w:t xml:space="preserve"> to undertake Development</w:t>
      </w:r>
      <w:r w:rsidR="00807931">
        <w:t>, Test</w:t>
      </w:r>
      <w:r w:rsidR="000701C0">
        <w:t>, Deployment</w:t>
      </w:r>
      <w:r w:rsidR="00F61E79">
        <w:t xml:space="preserve"> and Pilot</w:t>
      </w:r>
      <w:r w:rsidR="00807931">
        <w:t xml:space="preserve"> of </w:t>
      </w:r>
      <w:r w:rsidR="00F06014" w:rsidRPr="00807931">
        <w:rPr>
          <w:b/>
        </w:rPr>
        <w:t xml:space="preserve">State Resident Data Hub (SRDH) </w:t>
      </w:r>
      <w:r w:rsidR="00807931" w:rsidRPr="00807931">
        <w:rPr>
          <w:b/>
        </w:rPr>
        <w:t xml:space="preserve">Application </w:t>
      </w:r>
      <w:r w:rsidR="00F06014" w:rsidRPr="00807931">
        <w:rPr>
          <w:b/>
        </w:rPr>
        <w:t>Framework</w:t>
      </w:r>
      <w:r w:rsidR="00807931">
        <w:t xml:space="preserve"> (called SRDH here onwards)</w:t>
      </w:r>
      <w:r w:rsidR="00F06014" w:rsidRPr="00EB61E4">
        <w:t xml:space="preserve">.  </w:t>
      </w:r>
      <w:r w:rsidR="000701C0">
        <w:t xml:space="preserve">SSP will also be responsible for providing support during the warranty period. </w:t>
      </w:r>
      <w:r w:rsidR="00771786" w:rsidRPr="00EB61E4">
        <w:rPr>
          <w:rFonts w:cstheme="minorHAnsi"/>
        </w:rPr>
        <w:t>UIDAI</w:t>
      </w:r>
      <w:r w:rsidR="00807931">
        <w:rPr>
          <w:rFonts w:cstheme="minorHAnsi"/>
        </w:rPr>
        <w:t>, as purchaser,</w:t>
      </w:r>
      <w:r w:rsidR="00B24A82">
        <w:rPr>
          <w:rFonts w:cstheme="minorHAnsi"/>
        </w:rPr>
        <w:t xml:space="preserve"> </w:t>
      </w:r>
      <w:r w:rsidR="0095735D">
        <w:rPr>
          <w:rFonts w:cstheme="minorHAnsi"/>
        </w:rPr>
        <w:t xml:space="preserve">in association with external consultants on the project </w:t>
      </w:r>
      <w:r w:rsidR="00807931" w:rsidRPr="00EB61E4">
        <w:rPr>
          <w:rFonts w:cstheme="minorHAnsi"/>
        </w:rPr>
        <w:t>w</w:t>
      </w:r>
      <w:r w:rsidR="00807931">
        <w:rPr>
          <w:rFonts w:cstheme="minorHAnsi"/>
        </w:rPr>
        <w:t>ill</w:t>
      </w:r>
      <w:r w:rsidR="000A1C3D">
        <w:rPr>
          <w:rFonts w:cstheme="minorHAnsi"/>
        </w:rPr>
        <w:t xml:space="preserve"> </w:t>
      </w:r>
      <w:r w:rsidR="000701C0">
        <w:rPr>
          <w:rFonts w:cstheme="minorHAnsi"/>
        </w:rPr>
        <w:t xml:space="preserve">define requirements and </w:t>
      </w:r>
      <w:r w:rsidR="00771786" w:rsidRPr="00EB61E4">
        <w:rPr>
          <w:rFonts w:cstheme="minorHAnsi"/>
        </w:rPr>
        <w:t xml:space="preserve">monitor the </w:t>
      </w:r>
      <w:r w:rsidR="0095735D">
        <w:rPr>
          <w:rFonts w:cstheme="minorHAnsi"/>
        </w:rPr>
        <w:t>progress</w:t>
      </w:r>
      <w:r w:rsidR="00771786" w:rsidRPr="00EB61E4">
        <w:rPr>
          <w:rFonts w:cstheme="minorHAnsi"/>
        </w:rPr>
        <w:t xml:space="preserve"> of </w:t>
      </w:r>
      <w:r w:rsidR="0095735D">
        <w:rPr>
          <w:rFonts w:cstheme="minorHAnsi"/>
        </w:rPr>
        <w:t xml:space="preserve">development of </w:t>
      </w:r>
      <w:r w:rsidR="009B423E">
        <w:rPr>
          <w:rFonts w:cstheme="minorHAnsi"/>
        </w:rPr>
        <w:t>SRDH Application</w:t>
      </w:r>
      <w:r w:rsidR="00771786" w:rsidRPr="00EB61E4">
        <w:rPr>
          <w:rFonts w:cstheme="minorHAnsi"/>
        </w:rPr>
        <w:t xml:space="preserve"> Framework during all phases of the project</w:t>
      </w:r>
      <w:r w:rsidR="00807931">
        <w:rPr>
          <w:rFonts w:cstheme="minorHAnsi"/>
        </w:rPr>
        <w:t xml:space="preserve"> and ensure </w:t>
      </w:r>
      <w:r w:rsidR="0095735D">
        <w:rPr>
          <w:rFonts w:cstheme="minorHAnsi"/>
        </w:rPr>
        <w:t>in-time</w:t>
      </w:r>
      <w:r w:rsidR="00807931">
        <w:rPr>
          <w:rFonts w:cstheme="minorHAnsi"/>
        </w:rPr>
        <w:t xml:space="preserve"> completion of the </w:t>
      </w:r>
      <w:r w:rsidR="000701C0">
        <w:rPr>
          <w:rFonts w:cstheme="minorHAnsi"/>
        </w:rPr>
        <w:t xml:space="preserve">agreed </w:t>
      </w:r>
      <w:r w:rsidR="00807931">
        <w:rPr>
          <w:rFonts w:cstheme="minorHAnsi"/>
        </w:rPr>
        <w:t>scope of work</w:t>
      </w:r>
      <w:r w:rsidR="00771786" w:rsidRPr="00EB61E4">
        <w:rPr>
          <w:rFonts w:cstheme="minorHAnsi"/>
        </w:rPr>
        <w:t xml:space="preserve">. Bidder is advised to read </w:t>
      </w:r>
      <w:r w:rsidR="000A1C3D">
        <w:rPr>
          <w:rFonts w:cstheme="minorHAnsi"/>
        </w:rPr>
        <w:t>whole of the document. S</w:t>
      </w:r>
      <w:r w:rsidR="00F61E79">
        <w:rPr>
          <w:rFonts w:cstheme="minorHAnsi"/>
        </w:rPr>
        <w:t xml:space="preserve">ection 1.5 and 1.7 </w:t>
      </w:r>
      <w:r w:rsidR="000A1C3D">
        <w:rPr>
          <w:rFonts w:cstheme="minorHAnsi"/>
        </w:rPr>
        <w:t>contain</w:t>
      </w:r>
      <w:r w:rsidR="00F61E79">
        <w:rPr>
          <w:rFonts w:cstheme="minorHAnsi"/>
        </w:rPr>
        <w:t xml:space="preserve"> the detailed scope of work</w:t>
      </w:r>
      <w:r w:rsidR="00771786" w:rsidRPr="00EB61E4">
        <w:rPr>
          <w:rFonts w:cstheme="minorHAnsi"/>
        </w:rPr>
        <w:t>.</w:t>
      </w:r>
    </w:p>
    <w:p w:rsidR="00EB61E4" w:rsidRDefault="00EB61E4" w:rsidP="003C6768">
      <w:pPr>
        <w:rPr>
          <w:rFonts w:asciiTheme="majorHAnsi" w:hAnsiTheme="majorHAnsi"/>
          <w:b/>
        </w:rPr>
      </w:pPr>
    </w:p>
    <w:p w:rsidR="004A3D0A" w:rsidRPr="00E1306D" w:rsidRDefault="004A3D0A" w:rsidP="00D631D1">
      <w:r w:rsidRPr="00E1306D">
        <w:t>The key entities involved in this project are as follows:</w:t>
      </w:r>
    </w:p>
    <w:p w:rsidR="004A3D0A" w:rsidRPr="003C6768" w:rsidRDefault="004A3D0A" w:rsidP="00EF752E">
      <w:pPr>
        <w:pStyle w:val="ListParagraph"/>
        <w:numPr>
          <w:ilvl w:val="0"/>
          <w:numId w:val="106"/>
        </w:numPr>
        <w:rPr>
          <w:b/>
        </w:rPr>
      </w:pPr>
      <w:r w:rsidRPr="003C6768">
        <w:rPr>
          <w:b/>
        </w:rPr>
        <w:t>S</w:t>
      </w:r>
      <w:r w:rsidR="00D631D1">
        <w:rPr>
          <w:b/>
        </w:rPr>
        <w:t>SP</w:t>
      </w:r>
      <w:r w:rsidRPr="003C6768">
        <w:rPr>
          <w:b/>
        </w:rPr>
        <w:t xml:space="preserve"> : </w:t>
      </w:r>
      <w:r w:rsidRPr="003C6768">
        <w:t xml:space="preserve">Provides software development and </w:t>
      </w:r>
      <w:r w:rsidR="00AE4F4B" w:rsidRPr="003C6768">
        <w:t>IT Support Services</w:t>
      </w:r>
      <w:r w:rsidR="00DE5F03" w:rsidRPr="003C6768">
        <w:t>, across the complete Software Development Life Cycle (SDLC)</w:t>
      </w:r>
    </w:p>
    <w:p w:rsidR="004A3D0A" w:rsidRPr="003C6768" w:rsidRDefault="004A3D0A" w:rsidP="00EF752E">
      <w:pPr>
        <w:pStyle w:val="ListParagraph"/>
        <w:numPr>
          <w:ilvl w:val="0"/>
          <w:numId w:val="106"/>
        </w:numPr>
        <w:rPr>
          <w:b/>
        </w:rPr>
      </w:pPr>
      <w:r w:rsidRPr="003C6768">
        <w:rPr>
          <w:b/>
        </w:rPr>
        <w:t>Consult</w:t>
      </w:r>
      <w:r w:rsidR="00D631D1">
        <w:rPr>
          <w:b/>
        </w:rPr>
        <w:t>ant</w:t>
      </w:r>
      <w:r w:rsidRPr="003C6768">
        <w:rPr>
          <w:b/>
        </w:rPr>
        <w:t xml:space="preserve">:  </w:t>
      </w:r>
      <w:r w:rsidRPr="003C6768">
        <w:t xml:space="preserve">Works under the direction of Purchaser to </w:t>
      </w:r>
      <w:r w:rsidR="00D631D1">
        <w:t xml:space="preserve">conduct as-is study, provide recommendations to come up with to-be requirements, prepare FRS </w:t>
      </w:r>
      <w:r w:rsidR="00486C62">
        <w:t xml:space="preserve">(Functional Requirement Specification) </w:t>
      </w:r>
      <w:r w:rsidR="00D631D1">
        <w:t xml:space="preserve">and provide quality related oversight during build </w:t>
      </w:r>
      <w:r w:rsidR="00D631D1" w:rsidRPr="00D631D1">
        <w:sym w:font="Wingdings" w:char="F0E0"/>
      </w:r>
      <w:r w:rsidR="00D631D1">
        <w:t xml:space="preserve"> end of warranty period</w:t>
      </w:r>
      <w:r w:rsidR="00F06014" w:rsidRPr="003C6768">
        <w:t xml:space="preserve">. </w:t>
      </w:r>
    </w:p>
    <w:p w:rsidR="004A3D0A" w:rsidRDefault="00EB61E4" w:rsidP="00EF752E">
      <w:pPr>
        <w:pStyle w:val="ListParagraph"/>
        <w:numPr>
          <w:ilvl w:val="0"/>
          <w:numId w:val="106"/>
        </w:numPr>
      </w:pPr>
      <w:r w:rsidRPr="00EF752E">
        <w:rPr>
          <w:b/>
        </w:rPr>
        <w:t>Purchaser</w:t>
      </w:r>
      <w:r w:rsidR="004A3D0A" w:rsidRPr="003C6768">
        <w:t xml:space="preserve"> :</w:t>
      </w:r>
      <w:r w:rsidR="00F06014" w:rsidRPr="003C6768">
        <w:t xml:space="preserve"> UIDAI</w:t>
      </w:r>
    </w:p>
    <w:p w:rsidR="00A72FD3" w:rsidRDefault="00A72FD3">
      <w:pPr>
        <w:jc w:val="left"/>
      </w:pPr>
      <w:r>
        <w:br w:type="page"/>
      </w:r>
    </w:p>
    <w:p w:rsidR="001E00A5" w:rsidRPr="009F591A" w:rsidRDefault="009F591A" w:rsidP="009F591A">
      <w:pPr>
        <w:pStyle w:val="Heading2"/>
        <w:numPr>
          <w:ilvl w:val="1"/>
          <w:numId w:val="108"/>
        </w:numPr>
        <w:rPr>
          <w:rFonts w:asciiTheme="majorHAnsi" w:hAnsiTheme="majorHAnsi" w:cs="Times New Roman"/>
          <w:i w:val="0"/>
        </w:rPr>
      </w:pPr>
      <w:bookmarkStart w:id="13" w:name="_Toc303159769"/>
      <w:r>
        <w:rPr>
          <w:rFonts w:asciiTheme="majorHAnsi" w:hAnsiTheme="majorHAnsi" w:cs="Times New Roman"/>
          <w:i w:val="0"/>
        </w:rPr>
        <w:lastRenderedPageBreak/>
        <w:t xml:space="preserve">Key </w:t>
      </w:r>
      <w:r w:rsidR="001E00A5" w:rsidRPr="009F591A">
        <w:rPr>
          <w:rFonts w:asciiTheme="majorHAnsi" w:hAnsiTheme="majorHAnsi" w:cs="Times New Roman"/>
          <w:i w:val="0"/>
        </w:rPr>
        <w:t>Definitions</w:t>
      </w:r>
      <w:bookmarkEnd w:id="13"/>
    </w:p>
    <w:p w:rsidR="001E00A5" w:rsidRDefault="001E00A5" w:rsidP="001E00A5">
      <w:r>
        <w:t xml:space="preserve">Before we proceed, it is essential that the bidder understands the terms that frequently appear in the Aadhaar related documents. It is expected that the proposal </w:t>
      </w:r>
      <w:r w:rsidR="00F61E79">
        <w:t>contains</w:t>
      </w:r>
      <w:r>
        <w:t xml:space="preserve"> the same terminologies. </w:t>
      </w:r>
    </w:p>
    <w:p w:rsidR="001E00A5" w:rsidRDefault="001E00A5" w:rsidP="001E00A5"/>
    <w:p w:rsidR="001E00A5" w:rsidRPr="00E1306D" w:rsidRDefault="001E00A5" w:rsidP="00EF752E">
      <w:pPr>
        <w:pStyle w:val="ListParagraph"/>
        <w:numPr>
          <w:ilvl w:val="0"/>
          <w:numId w:val="99"/>
        </w:numPr>
      </w:pPr>
      <w:r w:rsidRPr="000B7A87">
        <w:rPr>
          <w:b/>
          <w:color w:val="943634" w:themeColor="accent2" w:themeShade="BF"/>
        </w:rPr>
        <w:t>KYR (</w:t>
      </w:r>
      <w:r w:rsidRPr="000B7A87">
        <w:rPr>
          <w:b/>
          <w:color w:val="943634" w:themeColor="accent2" w:themeShade="BF"/>
          <w:u w:val="single"/>
        </w:rPr>
        <w:t>K</w:t>
      </w:r>
      <w:r w:rsidRPr="000B7A87">
        <w:rPr>
          <w:b/>
          <w:color w:val="943634" w:themeColor="accent2" w:themeShade="BF"/>
        </w:rPr>
        <w:t xml:space="preserve">now </w:t>
      </w:r>
      <w:r w:rsidRPr="000B7A87">
        <w:rPr>
          <w:b/>
          <w:color w:val="943634" w:themeColor="accent2" w:themeShade="BF"/>
          <w:u w:val="single"/>
        </w:rPr>
        <w:t>Y</w:t>
      </w:r>
      <w:r w:rsidRPr="000B7A87">
        <w:rPr>
          <w:b/>
          <w:color w:val="943634" w:themeColor="accent2" w:themeShade="BF"/>
        </w:rPr>
        <w:t xml:space="preserve">our </w:t>
      </w:r>
      <w:r w:rsidRPr="000B7A87">
        <w:rPr>
          <w:b/>
          <w:color w:val="943634" w:themeColor="accent2" w:themeShade="BF"/>
          <w:u w:val="single"/>
        </w:rPr>
        <w:t>R</w:t>
      </w:r>
      <w:r w:rsidRPr="000B7A87">
        <w:rPr>
          <w:b/>
          <w:color w:val="943634" w:themeColor="accent2" w:themeShade="BF"/>
        </w:rPr>
        <w:t>esident):</w:t>
      </w:r>
      <w:r w:rsidR="00D5631D">
        <w:rPr>
          <w:b/>
          <w:color w:val="943634" w:themeColor="accent2" w:themeShade="BF"/>
        </w:rPr>
        <w:t xml:space="preserve"> </w:t>
      </w:r>
      <w:r w:rsidR="00275FA4" w:rsidRPr="00275FA4">
        <w:t>r</w:t>
      </w:r>
      <w:r w:rsidRPr="00E1306D">
        <w:t xml:space="preserve">efers to </w:t>
      </w:r>
      <w:r>
        <w:t xml:space="preserve">basic </w:t>
      </w:r>
      <w:r w:rsidRPr="00E1306D">
        <w:t>resident</w:t>
      </w:r>
      <w:r>
        <w:t xml:space="preserve"> data based on which UID is issued. These fields are populated</w:t>
      </w:r>
      <w:r w:rsidRPr="00E1306D">
        <w:t xml:space="preserve"> during the Aadhaar enrolment Process. </w:t>
      </w:r>
    </w:p>
    <w:p w:rsidR="001E00A5" w:rsidRPr="00D5631D" w:rsidRDefault="001E00A5" w:rsidP="00EF752E">
      <w:pPr>
        <w:pStyle w:val="ListParagraph"/>
        <w:numPr>
          <w:ilvl w:val="1"/>
          <w:numId w:val="99"/>
        </w:numPr>
      </w:pPr>
      <w:r w:rsidRPr="00D5631D">
        <w:t>Name of the Resident</w:t>
      </w:r>
    </w:p>
    <w:p w:rsidR="001E00A5" w:rsidRPr="00D5631D" w:rsidRDefault="001E00A5" w:rsidP="00EF752E">
      <w:pPr>
        <w:pStyle w:val="ListParagraph"/>
        <w:numPr>
          <w:ilvl w:val="1"/>
          <w:numId w:val="99"/>
        </w:numPr>
      </w:pPr>
      <w:r w:rsidRPr="00D5631D">
        <w:t>Date of Birth (Age in case Date of Birth is not known)</w:t>
      </w:r>
    </w:p>
    <w:p w:rsidR="001E00A5" w:rsidRPr="00D5631D" w:rsidRDefault="001E00A5" w:rsidP="00EF752E">
      <w:pPr>
        <w:pStyle w:val="ListParagraph"/>
        <w:numPr>
          <w:ilvl w:val="1"/>
          <w:numId w:val="99"/>
        </w:numPr>
      </w:pPr>
      <w:r w:rsidRPr="00D5631D">
        <w:t>Complete Address including Village/Town/City, District, State, Pincode</w:t>
      </w:r>
    </w:p>
    <w:p w:rsidR="001E00A5" w:rsidRPr="00D5631D" w:rsidRDefault="001E00A5" w:rsidP="00EF752E">
      <w:pPr>
        <w:pStyle w:val="ListParagraph"/>
        <w:numPr>
          <w:ilvl w:val="1"/>
          <w:numId w:val="99"/>
        </w:numPr>
      </w:pPr>
      <w:r w:rsidRPr="00D5631D">
        <w:t>Gender (M/F/T)</w:t>
      </w:r>
    </w:p>
    <w:p w:rsidR="001E00A5" w:rsidRPr="00D5631D" w:rsidRDefault="001E00A5" w:rsidP="00EF752E">
      <w:pPr>
        <w:pStyle w:val="ListParagraph"/>
        <w:numPr>
          <w:ilvl w:val="1"/>
          <w:numId w:val="99"/>
        </w:numPr>
      </w:pPr>
      <w:r w:rsidRPr="00D5631D">
        <w:t xml:space="preserve"> Email (Optional field in Aadhaar Enrolment Process)</w:t>
      </w:r>
    </w:p>
    <w:p w:rsidR="001E00A5" w:rsidRPr="00D5631D" w:rsidRDefault="001E00A5" w:rsidP="00EF752E">
      <w:pPr>
        <w:pStyle w:val="ListParagraph"/>
        <w:numPr>
          <w:ilvl w:val="1"/>
          <w:numId w:val="99"/>
        </w:numPr>
      </w:pPr>
      <w:r w:rsidRPr="00D5631D">
        <w:t>Phone Number (Optional field in Aadhaar Enrolment Process)</w:t>
      </w:r>
    </w:p>
    <w:p w:rsidR="001E00A5" w:rsidRPr="00D5631D" w:rsidRDefault="001E00A5" w:rsidP="00EF752E">
      <w:pPr>
        <w:pStyle w:val="ListParagraph"/>
        <w:numPr>
          <w:ilvl w:val="1"/>
          <w:numId w:val="99"/>
        </w:numPr>
      </w:pPr>
      <w:r w:rsidRPr="00D5631D">
        <w:t>Name of Parent/</w:t>
      </w:r>
      <w:r w:rsidR="00D5631D">
        <w:t xml:space="preserve"> </w:t>
      </w:r>
      <w:r w:rsidRPr="00D5631D">
        <w:t>Guardian (Optional for those above 5 years of age)</w:t>
      </w:r>
    </w:p>
    <w:p w:rsidR="001E00A5" w:rsidRPr="00D5631D" w:rsidRDefault="001E00A5" w:rsidP="00EF752E">
      <w:pPr>
        <w:pStyle w:val="ListParagraph"/>
        <w:numPr>
          <w:ilvl w:val="1"/>
          <w:numId w:val="99"/>
        </w:numPr>
      </w:pPr>
      <w:r w:rsidRPr="00D5631D">
        <w:t>Relationship (Optional for those above 5 years of age)</w:t>
      </w:r>
    </w:p>
    <w:p w:rsidR="001E00A5" w:rsidRPr="00D5631D" w:rsidRDefault="001E00A5" w:rsidP="00EF752E">
      <w:pPr>
        <w:pStyle w:val="ListParagraph"/>
        <w:numPr>
          <w:ilvl w:val="1"/>
          <w:numId w:val="99"/>
        </w:numPr>
      </w:pPr>
      <w:r w:rsidRPr="00D5631D">
        <w:t>EID/UID of Relative (Optional for those above 5 years of age)</w:t>
      </w:r>
    </w:p>
    <w:p w:rsidR="001E00A5" w:rsidRPr="00D5631D" w:rsidRDefault="001E00A5" w:rsidP="00EF752E">
      <w:pPr>
        <w:pStyle w:val="ListParagraph"/>
        <w:numPr>
          <w:ilvl w:val="1"/>
          <w:numId w:val="99"/>
        </w:numPr>
      </w:pPr>
      <w:r w:rsidRPr="00D5631D">
        <w:t>TIN Number (Optional field)</w:t>
      </w:r>
    </w:p>
    <w:p w:rsidR="001E00A5" w:rsidRPr="00D5631D" w:rsidRDefault="001E00A5" w:rsidP="00EF752E">
      <w:pPr>
        <w:pStyle w:val="ListParagraph"/>
        <w:numPr>
          <w:ilvl w:val="1"/>
          <w:numId w:val="99"/>
        </w:numPr>
      </w:pPr>
      <w:r w:rsidRPr="00D5631D">
        <w:t>Data Sharing Consent (Yes/No)</w:t>
      </w:r>
    </w:p>
    <w:p w:rsidR="001E00A5" w:rsidRDefault="001E00A5" w:rsidP="00EF752E">
      <w:pPr>
        <w:pStyle w:val="ListParagraph"/>
        <w:numPr>
          <w:ilvl w:val="0"/>
          <w:numId w:val="99"/>
        </w:numPr>
      </w:pPr>
      <w:r w:rsidRPr="000B7A87">
        <w:rPr>
          <w:b/>
          <w:color w:val="943634" w:themeColor="accent2" w:themeShade="BF"/>
        </w:rPr>
        <w:t>KYR+:</w:t>
      </w:r>
      <w:r w:rsidR="00D5631D" w:rsidRPr="00275FA4">
        <w:t xml:space="preserve"> </w:t>
      </w:r>
      <w:r w:rsidR="00275FA4" w:rsidRPr="00275FA4">
        <w:t>r</w:t>
      </w:r>
      <w:r w:rsidR="00D5631D">
        <w:t>e</w:t>
      </w:r>
      <w:r w:rsidRPr="000B7A87">
        <w:t xml:space="preserve">fers to additional fields, which states may collect as a part of enrolment process. These may be collected later also for states to enrich their resident database. These may include identifiers from state-run programs such as Ration Card Number, </w:t>
      </w:r>
      <w:r>
        <w:t xml:space="preserve">MNREGA </w:t>
      </w:r>
      <w:r w:rsidRPr="000B7A87">
        <w:t xml:space="preserve">Job Card Number, RSBY number, Voter ID Card Number, Welfare Pensions etc. These may also include socio-economic parameters such as Income, Occupation, BPL Status (BPL/APL, AAY) etc.  </w:t>
      </w:r>
    </w:p>
    <w:p w:rsidR="001E00A5" w:rsidRDefault="001E00A5" w:rsidP="00EF752E">
      <w:pPr>
        <w:pStyle w:val="ListParagraph"/>
        <w:numPr>
          <w:ilvl w:val="0"/>
          <w:numId w:val="99"/>
        </w:numPr>
      </w:pPr>
      <w:r w:rsidRPr="000B7A87">
        <w:rPr>
          <w:b/>
          <w:color w:val="943634" w:themeColor="accent2" w:themeShade="BF"/>
        </w:rPr>
        <w:t>EID:</w:t>
      </w:r>
      <w:r w:rsidRPr="000B7A87">
        <w:t>is a temporary ID given to res</w:t>
      </w:r>
      <w:r>
        <w:t>idents at the time of enrolment</w:t>
      </w:r>
      <w:r w:rsidRPr="000B7A87">
        <w:t>, against which a UID (Aadhaar) is generated</w:t>
      </w:r>
    </w:p>
    <w:p w:rsidR="001E00A5" w:rsidRDefault="001E00A5" w:rsidP="00EF752E">
      <w:pPr>
        <w:pStyle w:val="ListParagraph"/>
        <w:numPr>
          <w:ilvl w:val="0"/>
          <w:numId w:val="99"/>
        </w:numPr>
      </w:pPr>
      <w:r w:rsidRPr="000B7A87">
        <w:rPr>
          <w:b/>
          <w:color w:val="943634" w:themeColor="accent2" w:themeShade="BF"/>
        </w:rPr>
        <w:t>UID:</w:t>
      </w:r>
      <w:r>
        <w:t xml:space="preserve"> refers to the 12 digit number assigned to the resident</w:t>
      </w:r>
    </w:p>
    <w:p w:rsidR="00A72FD3" w:rsidRDefault="001E00A5" w:rsidP="00EF752E">
      <w:pPr>
        <w:pStyle w:val="ListParagraph"/>
        <w:numPr>
          <w:ilvl w:val="0"/>
          <w:numId w:val="99"/>
        </w:numPr>
      </w:pPr>
      <w:r w:rsidRPr="000B7A87">
        <w:rPr>
          <w:b/>
          <w:color w:val="943634" w:themeColor="accent2" w:themeShade="BF"/>
        </w:rPr>
        <w:t>CIDR:</w:t>
      </w:r>
      <w:r w:rsidRPr="000B7A87">
        <w:t>Central ID Repository where all the resident records with KYR information are stored by UIDAI.</w:t>
      </w:r>
    </w:p>
    <w:p w:rsidR="00A72FD3" w:rsidRDefault="00A72FD3">
      <w:pPr>
        <w:jc w:val="left"/>
        <w:rPr>
          <w:lang w:val="en-GB"/>
        </w:rPr>
      </w:pPr>
      <w:r>
        <w:br w:type="page"/>
      </w:r>
    </w:p>
    <w:p w:rsidR="001E00A5" w:rsidRDefault="009F591A" w:rsidP="009F591A">
      <w:pPr>
        <w:pStyle w:val="Heading2"/>
        <w:numPr>
          <w:ilvl w:val="1"/>
          <w:numId w:val="108"/>
        </w:numPr>
        <w:rPr>
          <w:rFonts w:asciiTheme="majorHAnsi" w:hAnsiTheme="majorHAnsi" w:cs="Times New Roman"/>
          <w:i w:val="0"/>
        </w:rPr>
      </w:pPr>
      <w:bookmarkStart w:id="14" w:name="_Toc303159770"/>
      <w:r>
        <w:rPr>
          <w:rFonts w:asciiTheme="majorHAnsi" w:hAnsiTheme="majorHAnsi" w:cs="Times New Roman"/>
          <w:i w:val="0"/>
        </w:rPr>
        <w:lastRenderedPageBreak/>
        <w:t xml:space="preserve">Overview of </w:t>
      </w:r>
      <w:r w:rsidR="001E00A5">
        <w:rPr>
          <w:rFonts w:asciiTheme="majorHAnsi" w:hAnsiTheme="majorHAnsi" w:cs="Times New Roman"/>
          <w:i w:val="0"/>
        </w:rPr>
        <w:t>Enrolment Process</w:t>
      </w:r>
      <w:bookmarkEnd w:id="14"/>
    </w:p>
    <w:p w:rsidR="001E00A5" w:rsidRDefault="001E00A5" w:rsidP="001E00A5">
      <w:r>
        <w:t xml:space="preserve">It is also essential that the bidder understands the enrolment process as an input to the </w:t>
      </w:r>
      <w:r w:rsidR="00EF752E">
        <w:t xml:space="preserve">preliminary </w:t>
      </w:r>
      <w:r>
        <w:t>design considerations</w:t>
      </w:r>
      <w:r w:rsidR="00EF752E">
        <w:t xml:space="preserve"> and effort estimation</w:t>
      </w:r>
      <w:r>
        <w:t>.</w:t>
      </w:r>
    </w:p>
    <w:p w:rsidR="001E00A5" w:rsidRDefault="00D12AF2" w:rsidP="001E00A5">
      <w:pPr>
        <w:jc w:val="left"/>
      </w:pPr>
      <w:r w:rsidRPr="00D12AF2">
        <w:rPr>
          <w:noProof/>
          <w:lang w:val="en-IN" w:eastAsia="en-IN"/>
        </w:rPr>
        <w:drawing>
          <wp:inline distT="0" distB="0" distL="0" distR="0">
            <wp:extent cx="5724525" cy="2769870"/>
            <wp:effectExtent l="0" t="0" r="0" b="0"/>
            <wp:docPr id="11" name="Object 11"/>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151460" cy="4420484"/>
                      <a:chOff x="419100" y="1535816"/>
                      <a:chExt cx="9151460" cy="4420484"/>
                    </a:xfrm>
                  </a:grpSpPr>
                  <a:pic>
                    <a:nvPicPr>
                      <a:cNvPr id="1026" name="Picture 2" descr="C:\UIDAI\Apps\Model for Data Mgmt and Data Sharing\1.jpg"/>
                      <a:cNvPicPr>
                        <a:picLocks noGrp="1" noChangeAspect="1" noChangeArrowheads="1"/>
                      </a:cNvPicPr>
                    </a:nvPicPr>
                    <a:blipFill>
                      <a:blip r:embed="rId10"/>
                      <a:srcRect/>
                      <a:stretch>
                        <a:fillRect/>
                      </a:stretch>
                    </a:blipFill>
                    <a:spPr bwMode="auto">
                      <a:xfrm>
                        <a:off x="1184275" y="2135981"/>
                        <a:ext cx="1533525" cy="1483519"/>
                      </a:xfrm>
                      <a:prstGeom prst="rect">
                        <a:avLst/>
                      </a:prstGeom>
                      <a:noFill/>
                      <a:ln w="9525">
                        <a:noFill/>
                        <a:miter lim="800000"/>
                        <a:headEnd/>
                        <a:tailEnd/>
                      </a:ln>
                    </a:spPr>
                  </a:pic>
                  <a:cxnSp>
                    <a:nvCxnSpPr>
                      <a:cNvPr id="8" name="Straight Arrow Connector 7"/>
                      <a:cNvCxnSpPr/>
                    </a:nvCxnSpPr>
                    <a:spPr>
                      <a:xfrm flipV="1">
                        <a:off x="2870200" y="2705100"/>
                        <a:ext cx="2082800" cy="25400"/>
                      </a:xfrm>
                      <a:prstGeom prst="straightConnector1">
                        <a:avLst/>
                      </a:prstGeom>
                      <a:ln w="19050">
                        <a:solidFill>
                          <a:schemeClr val="tx1"/>
                        </a:solidFill>
                        <a:tailEnd type="arrow"/>
                      </a:ln>
                    </a:spPr>
                    <a:style>
                      <a:lnRef idx="1">
                        <a:schemeClr val="accent1"/>
                      </a:lnRef>
                      <a:fillRef idx="0">
                        <a:schemeClr val="accent1"/>
                      </a:fillRef>
                      <a:effectRef idx="0">
                        <a:schemeClr val="accent1"/>
                      </a:effectRef>
                      <a:fontRef idx="minor">
                        <a:schemeClr val="tx1"/>
                      </a:fontRef>
                    </a:style>
                  </a:cxnSp>
                  <a:sp>
                    <a:nvSpPr>
                      <a:cNvPr id="9" name="TextBox 8"/>
                      <a:cNvSpPr txBox="1"/>
                    </a:nvSpPr>
                    <a:spPr>
                      <a:xfrm>
                        <a:off x="2971800" y="2413000"/>
                        <a:ext cx="2039456" cy="276999"/>
                      </a:xfrm>
                      <a:prstGeom prst="rect">
                        <a:avLst/>
                      </a:prstGeom>
                      <a:noFill/>
                    </a:spPr>
                    <a:txSp>
                      <a:txBody>
                        <a:bodyPr wrap="square" rtlCol="0">
                          <a:spAutoFit/>
                        </a:bodyPr>
                        <a:lstStyle>
                          <a:defPPr>
                            <a:defRPr lang="en-US"/>
                          </a:defPPr>
                          <a:lvl1pPr algn="l" defTabSz="457200" rtl="0" fontAlgn="base">
                            <a:spcBef>
                              <a:spcPct val="0"/>
                            </a:spcBef>
                            <a:spcAft>
                              <a:spcPct val="0"/>
                            </a:spcAft>
                            <a:defRPr kern="1200">
                              <a:solidFill>
                                <a:schemeClr val="tx1"/>
                              </a:solidFill>
                              <a:latin typeface="Arial" charset="0"/>
                              <a:ea typeface="+mn-ea"/>
                              <a:cs typeface="Arial" charset="0"/>
                            </a:defRPr>
                          </a:lvl1pPr>
                          <a:lvl2pPr marL="457200" algn="l" defTabSz="457200" rtl="0" fontAlgn="base">
                            <a:spcBef>
                              <a:spcPct val="0"/>
                            </a:spcBef>
                            <a:spcAft>
                              <a:spcPct val="0"/>
                            </a:spcAft>
                            <a:defRPr kern="1200">
                              <a:solidFill>
                                <a:schemeClr val="tx1"/>
                              </a:solidFill>
                              <a:latin typeface="Arial" charset="0"/>
                              <a:ea typeface="+mn-ea"/>
                              <a:cs typeface="Arial" charset="0"/>
                            </a:defRPr>
                          </a:lvl2pPr>
                          <a:lvl3pPr marL="914400" algn="l" defTabSz="457200" rtl="0" fontAlgn="base">
                            <a:spcBef>
                              <a:spcPct val="0"/>
                            </a:spcBef>
                            <a:spcAft>
                              <a:spcPct val="0"/>
                            </a:spcAft>
                            <a:defRPr kern="1200">
                              <a:solidFill>
                                <a:schemeClr val="tx1"/>
                              </a:solidFill>
                              <a:latin typeface="Arial" charset="0"/>
                              <a:ea typeface="+mn-ea"/>
                              <a:cs typeface="Arial" charset="0"/>
                            </a:defRPr>
                          </a:lvl3pPr>
                          <a:lvl4pPr marL="1371600" algn="l" defTabSz="457200" rtl="0" fontAlgn="base">
                            <a:spcBef>
                              <a:spcPct val="0"/>
                            </a:spcBef>
                            <a:spcAft>
                              <a:spcPct val="0"/>
                            </a:spcAft>
                            <a:defRPr kern="1200">
                              <a:solidFill>
                                <a:schemeClr val="tx1"/>
                              </a:solidFill>
                              <a:latin typeface="Arial" charset="0"/>
                              <a:ea typeface="+mn-ea"/>
                              <a:cs typeface="Arial" charset="0"/>
                            </a:defRPr>
                          </a:lvl4pPr>
                          <a:lvl5pPr marL="1828800" algn="l" defTabSz="457200"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sz="1200" dirty="0" smtClean="0"/>
                            <a:t>         (c) k</a:t>
                          </a:r>
                          <a:r>
                            <a:rPr lang="en-US" sz="1200" dirty="0" smtClean="0"/>
                            <a:t>yrplus.dat</a:t>
                          </a:r>
                          <a:endParaRPr lang="en-IN" sz="1200" dirty="0"/>
                        </a:p>
                      </a:txBody>
                      <a:useSpRect/>
                    </a:txSp>
                  </a:sp>
                  <a:pic>
                    <a:nvPicPr>
                      <a:cNvPr id="11" name="Picture 2" descr="C:\UIDAI\Apps\Model for Data Mgmt and Data Sharing\1.jpg"/>
                      <a:cNvPicPr>
                        <a:picLocks noChangeAspect="1" noChangeArrowheads="1"/>
                      </a:cNvPicPr>
                    </a:nvPicPr>
                    <a:blipFill>
                      <a:blip r:embed="rId10"/>
                      <a:srcRect/>
                      <a:stretch>
                        <a:fillRect/>
                      </a:stretch>
                    </a:blipFill>
                    <a:spPr bwMode="auto">
                      <a:xfrm>
                        <a:off x="4956175" y="2059781"/>
                        <a:ext cx="1533525" cy="1483519"/>
                      </a:xfrm>
                      <a:prstGeom prst="rect">
                        <a:avLst/>
                      </a:prstGeom>
                      <a:noFill/>
                      <a:ln w="9525">
                        <a:noFill/>
                        <a:miter lim="800000"/>
                        <a:headEnd/>
                        <a:tailEnd/>
                      </a:ln>
                    </a:spPr>
                  </a:pic>
                  <a:cxnSp>
                    <a:nvCxnSpPr>
                      <a:cNvPr id="14" name="Straight Arrow Connector 13"/>
                      <a:cNvCxnSpPr/>
                    </a:nvCxnSpPr>
                    <a:spPr>
                      <a:xfrm flipV="1">
                        <a:off x="2832100" y="2984500"/>
                        <a:ext cx="2082800" cy="25400"/>
                      </a:xfrm>
                      <a:prstGeom prst="straightConnector1">
                        <a:avLst/>
                      </a:prstGeom>
                      <a:ln w="19050">
                        <a:solidFill>
                          <a:schemeClr val="tx1"/>
                        </a:solidFill>
                        <a:tailEnd type="arrow"/>
                      </a:ln>
                    </a:spPr>
                    <a:style>
                      <a:lnRef idx="1">
                        <a:schemeClr val="accent1"/>
                      </a:lnRef>
                      <a:fillRef idx="0">
                        <a:schemeClr val="accent1"/>
                      </a:fillRef>
                      <a:effectRef idx="0">
                        <a:schemeClr val="accent1"/>
                      </a:effectRef>
                      <a:fontRef idx="minor">
                        <a:schemeClr val="tx1"/>
                      </a:fontRef>
                    </a:style>
                  </a:cxnSp>
                  <a:pic>
                    <a:nvPicPr>
                      <a:cNvPr id="1027" name="Picture 3" descr="C:\UIDAI\Apps\Model for Data Mgmt and Data Sharing\logo.jpg"/>
                      <a:cNvPicPr>
                        <a:picLocks noChangeAspect="1" noChangeArrowheads="1"/>
                      </a:cNvPicPr>
                    </a:nvPicPr>
                    <a:blipFill>
                      <a:blip r:embed="rId11"/>
                      <a:srcRect/>
                      <a:stretch>
                        <a:fillRect/>
                      </a:stretch>
                    </a:blipFill>
                    <a:spPr bwMode="auto">
                      <a:xfrm rot="1140000" flipH="1">
                        <a:off x="2060261" y="2505075"/>
                        <a:ext cx="455927" cy="314325"/>
                      </a:xfrm>
                      <a:prstGeom prst="rect">
                        <a:avLst/>
                      </a:prstGeom>
                      <a:noFill/>
                    </a:spPr>
                  </a:pic>
                  <a:sp>
                    <a:nvSpPr>
                      <a:cNvPr id="16" name="TextBox 15"/>
                      <a:cNvSpPr txBox="1"/>
                    </a:nvSpPr>
                    <a:spPr>
                      <a:xfrm>
                        <a:off x="419100" y="1659671"/>
                        <a:ext cx="3149600" cy="461665"/>
                      </a:xfrm>
                      <a:prstGeom prst="rect">
                        <a:avLst/>
                      </a:prstGeom>
                      <a:noFill/>
                    </a:spPr>
                    <a:txSp>
                      <a:txBody>
                        <a:bodyPr wrap="square" rtlCol="0">
                          <a:spAutoFit/>
                        </a:bodyPr>
                        <a:lstStyle>
                          <a:defPPr>
                            <a:defRPr lang="en-US"/>
                          </a:defPPr>
                          <a:lvl1pPr algn="l" defTabSz="457200" rtl="0" fontAlgn="base">
                            <a:spcBef>
                              <a:spcPct val="0"/>
                            </a:spcBef>
                            <a:spcAft>
                              <a:spcPct val="0"/>
                            </a:spcAft>
                            <a:defRPr kern="1200">
                              <a:solidFill>
                                <a:schemeClr val="tx1"/>
                              </a:solidFill>
                              <a:latin typeface="Arial" charset="0"/>
                              <a:ea typeface="+mn-ea"/>
                              <a:cs typeface="Arial" charset="0"/>
                            </a:defRPr>
                          </a:lvl1pPr>
                          <a:lvl2pPr marL="457200" algn="l" defTabSz="457200" rtl="0" fontAlgn="base">
                            <a:spcBef>
                              <a:spcPct val="0"/>
                            </a:spcBef>
                            <a:spcAft>
                              <a:spcPct val="0"/>
                            </a:spcAft>
                            <a:defRPr kern="1200">
                              <a:solidFill>
                                <a:schemeClr val="tx1"/>
                              </a:solidFill>
                              <a:latin typeface="Arial" charset="0"/>
                              <a:ea typeface="+mn-ea"/>
                              <a:cs typeface="Arial" charset="0"/>
                            </a:defRPr>
                          </a:lvl2pPr>
                          <a:lvl3pPr marL="914400" algn="l" defTabSz="457200" rtl="0" fontAlgn="base">
                            <a:spcBef>
                              <a:spcPct val="0"/>
                            </a:spcBef>
                            <a:spcAft>
                              <a:spcPct val="0"/>
                            </a:spcAft>
                            <a:defRPr kern="1200">
                              <a:solidFill>
                                <a:schemeClr val="tx1"/>
                              </a:solidFill>
                              <a:latin typeface="Arial" charset="0"/>
                              <a:ea typeface="+mn-ea"/>
                              <a:cs typeface="Arial" charset="0"/>
                            </a:defRPr>
                          </a:lvl3pPr>
                          <a:lvl4pPr marL="1371600" algn="l" defTabSz="457200" rtl="0" fontAlgn="base">
                            <a:spcBef>
                              <a:spcPct val="0"/>
                            </a:spcBef>
                            <a:spcAft>
                              <a:spcPct val="0"/>
                            </a:spcAft>
                            <a:defRPr kern="1200">
                              <a:solidFill>
                                <a:schemeClr val="tx1"/>
                              </a:solidFill>
                              <a:latin typeface="Arial" charset="0"/>
                              <a:ea typeface="+mn-ea"/>
                              <a:cs typeface="Arial" charset="0"/>
                            </a:defRPr>
                          </a:lvl4pPr>
                          <a:lvl5pPr marL="1828800" algn="l" defTabSz="457200"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sz="1200" b="1" dirty="0" smtClean="0"/>
                            <a:t>(a) </a:t>
                          </a:r>
                          <a:r>
                            <a:rPr lang="en-US" sz="1200" b="1" dirty="0" err="1" smtClean="0"/>
                            <a:t>Aadhaar</a:t>
                          </a:r>
                          <a:r>
                            <a:rPr lang="en-US" sz="1200" b="1" dirty="0" smtClean="0"/>
                            <a:t> </a:t>
                          </a:r>
                          <a:r>
                            <a:rPr lang="en-US" sz="1200" b="1" dirty="0" smtClean="0"/>
                            <a:t>Enrolment Software Client</a:t>
                          </a:r>
                        </a:p>
                        <a:p>
                          <a:r>
                            <a:rPr lang="en-US" sz="1200" b="1" dirty="0" smtClean="0"/>
                            <a:t>                          (KYR)</a:t>
                          </a:r>
                          <a:endParaRPr lang="en-IN" sz="1200" b="1" dirty="0"/>
                        </a:p>
                      </a:txBody>
                      <a:useSpRect/>
                    </a:txSp>
                  </a:sp>
                  <a:sp>
                    <a:nvSpPr>
                      <a:cNvPr id="19" name="TextBox 18"/>
                      <a:cNvSpPr txBox="1"/>
                    </a:nvSpPr>
                    <a:spPr>
                      <a:xfrm>
                        <a:off x="2654300" y="2974201"/>
                        <a:ext cx="2971800" cy="276999"/>
                      </a:xfrm>
                      <a:prstGeom prst="rect">
                        <a:avLst/>
                      </a:prstGeom>
                      <a:noFill/>
                    </a:spPr>
                    <a:txSp>
                      <a:txBody>
                        <a:bodyPr wrap="square" rtlCol="0">
                          <a:spAutoFit/>
                        </a:bodyPr>
                        <a:lstStyle>
                          <a:defPPr>
                            <a:defRPr lang="en-US"/>
                          </a:defPPr>
                          <a:lvl1pPr algn="l" defTabSz="457200" rtl="0" fontAlgn="base">
                            <a:spcBef>
                              <a:spcPct val="0"/>
                            </a:spcBef>
                            <a:spcAft>
                              <a:spcPct val="0"/>
                            </a:spcAft>
                            <a:defRPr kern="1200">
                              <a:solidFill>
                                <a:schemeClr val="tx1"/>
                              </a:solidFill>
                              <a:latin typeface="Arial" charset="0"/>
                              <a:ea typeface="+mn-ea"/>
                              <a:cs typeface="Arial" charset="0"/>
                            </a:defRPr>
                          </a:lvl1pPr>
                          <a:lvl2pPr marL="457200" algn="l" defTabSz="457200" rtl="0" fontAlgn="base">
                            <a:spcBef>
                              <a:spcPct val="0"/>
                            </a:spcBef>
                            <a:spcAft>
                              <a:spcPct val="0"/>
                            </a:spcAft>
                            <a:defRPr kern="1200">
                              <a:solidFill>
                                <a:schemeClr val="tx1"/>
                              </a:solidFill>
                              <a:latin typeface="Arial" charset="0"/>
                              <a:ea typeface="+mn-ea"/>
                              <a:cs typeface="Arial" charset="0"/>
                            </a:defRPr>
                          </a:lvl2pPr>
                          <a:lvl3pPr marL="914400" algn="l" defTabSz="457200" rtl="0" fontAlgn="base">
                            <a:spcBef>
                              <a:spcPct val="0"/>
                            </a:spcBef>
                            <a:spcAft>
                              <a:spcPct val="0"/>
                            </a:spcAft>
                            <a:defRPr kern="1200">
                              <a:solidFill>
                                <a:schemeClr val="tx1"/>
                              </a:solidFill>
                              <a:latin typeface="Arial" charset="0"/>
                              <a:ea typeface="+mn-ea"/>
                              <a:cs typeface="Arial" charset="0"/>
                            </a:defRPr>
                          </a:lvl3pPr>
                          <a:lvl4pPr marL="1371600" algn="l" defTabSz="457200" rtl="0" fontAlgn="base">
                            <a:spcBef>
                              <a:spcPct val="0"/>
                            </a:spcBef>
                            <a:spcAft>
                              <a:spcPct val="0"/>
                            </a:spcAft>
                            <a:defRPr kern="1200">
                              <a:solidFill>
                                <a:schemeClr val="tx1"/>
                              </a:solidFill>
                              <a:latin typeface="Arial" charset="0"/>
                              <a:ea typeface="+mn-ea"/>
                              <a:cs typeface="Arial" charset="0"/>
                            </a:defRPr>
                          </a:lvl4pPr>
                          <a:lvl5pPr marL="1828800" algn="l" defTabSz="457200"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sz="1200" dirty="0" smtClean="0"/>
                            <a:t>                 (d) </a:t>
                          </a:r>
                          <a:r>
                            <a:rPr lang="en-US" sz="1200" dirty="0" err="1" smtClean="0"/>
                            <a:t>kyrplus</a:t>
                          </a:r>
                          <a:r>
                            <a:rPr lang="en-US" sz="1200" dirty="0" smtClean="0"/>
                            <a:t> </a:t>
                          </a:r>
                          <a:r>
                            <a:rPr lang="en-US" sz="1200" dirty="0" smtClean="0"/>
                            <a:t>.</a:t>
                          </a:r>
                          <a:r>
                            <a:rPr lang="en-US" sz="1200" dirty="0" smtClean="0"/>
                            <a:t>jpg</a:t>
                          </a:r>
                          <a:endParaRPr lang="en-IN" sz="1200" dirty="0"/>
                        </a:p>
                      </a:txBody>
                      <a:useSpRect/>
                    </a:txSp>
                  </a:sp>
                  <a:sp>
                    <a:nvSpPr>
                      <a:cNvPr id="20" name="TextBox 19"/>
                      <a:cNvSpPr txBox="1"/>
                    </a:nvSpPr>
                    <a:spPr>
                      <a:xfrm>
                        <a:off x="3949700" y="1535816"/>
                        <a:ext cx="2616200" cy="461665"/>
                      </a:xfrm>
                      <a:prstGeom prst="rect">
                        <a:avLst/>
                      </a:prstGeom>
                      <a:noFill/>
                    </a:spPr>
                    <a:txSp>
                      <a:txBody>
                        <a:bodyPr wrap="square" rtlCol="0">
                          <a:spAutoFit/>
                        </a:bodyPr>
                        <a:lstStyle>
                          <a:defPPr>
                            <a:defRPr lang="en-US"/>
                          </a:defPPr>
                          <a:lvl1pPr algn="l" defTabSz="457200" rtl="0" fontAlgn="base">
                            <a:spcBef>
                              <a:spcPct val="0"/>
                            </a:spcBef>
                            <a:spcAft>
                              <a:spcPct val="0"/>
                            </a:spcAft>
                            <a:defRPr kern="1200">
                              <a:solidFill>
                                <a:schemeClr val="tx1"/>
                              </a:solidFill>
                              <a:latin typeface="Arial" charset="0"/>
                              <a:ea typeface="+mn-ea"/>
                              <a:cs typeface="Arial" charset="0"/>
                            </a:defRPr>
                          </a:lvl1pPr>
                          <a:lvl2pPr marL="457200" algn="l" defTabSz="457200" rtl="0" fontAlgn="base">
                            <a:spcBef>
                              <a:spcPct val="0"/>
                            </a:spcBef>
                            <a:spcAft>
                              <a:spcPct val="0"/>
                            </a:spcAft>
                            <a:defRPr kern="1200">
                              <a:solidFill>
                                <a:schemeClr val="tx1"/>
                              </a:solidFill>
                              <a:latin typeface="Arial" charset="0"/>
                              <a:ea typeface="+mn-ea"/>
                              <a:cs typeface="Arial" charset="0"/>
                            </a:defRPr>
                          </a:lvl2pPr>
                          <a:lvl3pPr marL="914400" algn="l" defTabSz="457200" rtl="0" fontAlgn="base">
                            <a:spcBef>
                              <a:spcPct val="0"/>
                            </a:spcBef>
                            <a:spcAft>
                              <a:spcPct val="0"/>
                            </a:spcAft>
                            <a:defRPr kern="1200">
                              <a:solidFill>
                                <a:schemeClr val="tx1"/>
                              </a:solidFill>
                              <a:latin typeface="Arial" charset="0"/>
                              <a:ea typeface="+mn-ea"/>
                              <a:cs typeface="Arial" charset="0"/>
                            </a:defRPr>
                          </a:lvl3pPr>
                          <a:lvl4pPr marL="1371600" algn="l" defTabSz="457200" rtl="0" fontAlgn="base">
                            <a:spcBef>
                              <a:spcPct val="0"/>
                            </a:spcBef>
                            <a:spcAft>
                              <a:spcPct val="0"/>
                            </a:spcAft>
                            <a:defRPr kern="1200">
                              <a:solidFill>
                                <a:schemeClr val="tx1"/>
                              </a:solidFill>
                              <a:latin typeface="Arial" charset="0"/>
                              <a:ea typeface="+mn-ea"/>
                              <a:cs typeface="Arial" charset="0"/>
                            </a:defRPr>
                          </a:lvl4pPr>
                          <a:lvl5pPr marL="1828800" algn="l" defTabSz="457200"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endParaRPr lang="en-US" sz="1200" b="1" dirty="0" smtClean="0"/>
                        </a:p>
                        <a:p>
                          <a:r>
                            <a:rPr lang="en-US" sz="1200" b="1" dirty="0" smtClean="0"/>
                            <a:t>                     </a:t>
                          </a:r>
                          <a:r>
                            <a:rPr lang="en-US" sz="1200" b="1" dirty="0" smtClean="0"/>
                            <a:t>(b) KYR</a:t>
                          </a:r>
                          <a:r>
                            <a:rPr lang="en-US" sz="1200" b="1" dirty="0" smtClean="0"/>
                            <a:t>+ Application</a:t>
                          </a:r>
                          <a:endParaRPr lang="en-IN" sz="1200" b="1" dirty="0"/>
                        </a:p>
                      </a:txBody>
                      <a:useSpRect/>
                    </a:txSp>
                  </a:sp>
                  <a:sp>
                    <a:nvSpPr>
                      <a:cNvPr id="21" name="Can 20"/>
                      <a:cNvSpPr/>
                    </a:nvSpPr>
                    <a:spPr>
                      <a:xfrm>
                        <a:off x="637213" y="5130800"/>
                        <a:ext cx="3109287" cy="825500"/>
                      </a:xfrm>
                      <a:prstGeom prst="can">
                        <a:avLst/>
                      </a:prstGeom>
                    </a:spPr>
                    <a:txSp>
                      <a:txBody>
                        <a:bodyPr rtlCol="0" anchor="ctr"/>
                        <a:lstStyle>
                          <a:defPPr>
                            <a:defRPr lang="en-US"/>
                          </a:defPPr>
                          <a:lvl1pPr algn="l" defTabSz="457200" rtl="0" fontAlgn="base">
                            <a:spcBef>
                              <a:spcPct val="0"/>
                            </a:spcBef>
                            <a:spcAft>
                              <a:spcPct val="0"/>
                            </a:spcAft>
                            <a:defRPr kern="1200">
                              <a:solidFill>
                                <a:schemeClr val="lt1"/>
                              </a:solidFill>
                              <a:latin typeface="+mn-lt"/>
                              <a:ea typeface="+mn-ea"/>
                              <a:cs typeface="+mn-cs"/>
                            </a:defRPr>
                          </a:lvl1pPr>
                          <a:lvl2pPr marL="457200" algn="l" defTabSz="457200" rtl="0" fontAlgn="base">
                            <a:spcBef>
                              <a:spcPct val="0"/>
                            </a:spcBef>
                            <a:spcAft>
                              <a:spcPct val="0"/>
                            </a:spcAft>
                            <a:defRPr kern="1200">
                              <a:solidFill>
                                <a:schemeClr val="lt1"/>
                              </a:solidFill>
                              <a:latin typeface="+mn-lt"/>
                              <a:ea typeface="+mn-ea"/>
                              <a:cs typeface="+mn-cs"/>
                            </a:defRPr>
                          </a:lvl2pPr>
                          <a:lvl3pPr marL="914400" algn="l" defTabSz="457200" rtl="0" fontAlgn="base">
                            <a:spcBef>
                              <a:spcPct val="0"/>
                            </a:spcBef>
                            <a:spcAft>
                              <a:spcPct val="0"/>
                            </a:spcAft>
                            <a:defRPr kern="1200">
                              <a:solidFill>
                                <a:schemeClr val="lt1"/>
                              </a:solidFill>
                              <a:latin typeface="+mn-lt"/>
                              <a:ea typeface="+mn-ea"/>
                              <a:cs typeface="+mn-cs"/>
                            </a:defRPr>
                          </a:lvl3pPr>
                          <a:lvl4pPr marL="1371600" algn="l" defTabSz="457200" rtl="0" fontAlgn="base">
                            <a:spcBef>
                              <a:spcPct val="0"/>
                            </a:spcBef>
                            <a:spcAft>
                              <a:spcPct val="0"/>
                            </a:spcAft>
                            <a:defRPr kern="1200">
                              <a:solidFill>
                                <a:schemeClr val="lt1"/>
                              </a:solidFill>
                              <a:latin typeface="+mn-lt"/>
                              <a:ea typeface="+mn-ea"/>
                              <a:cs typeface="+mn-cs"/>
                            </a:defRPr>
                          </a:lvl4pPr>
                          <a:lvl5pPr marL="1828800" algn="l" defTabSz="457200"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r>
                            <a:rPr lang="en-US" dirty="0" smtClean="0"/>
                            <a:t>UIDAI CIDR</a:t>
                          </a:r>
                          <a:endParaRPr lang="en-IN"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22" name="Can 21"/>
                      <a:cNvSpPr/>
                    </a:nvSpPr>
                    <a:spPr>
                      <a:xfrm>
                        <a:off x="5869613" y="4430415"/>
                        <a:ext cx="3109287" cy="825500"/>
                      </a:xfrm>
                      <a:prstGeom prst="can">
                        <a:avLst/>
                      </a:prstGeom>
                      <a:solidFill>
                        <a:srgbClr val="FF6600"/>
                      </a:solidFill>
                      <a:ln>
                        <a:solidFill>
                          <a:srgbClr val="FF6600"/>
                        </a:solidFill>
                      </a:ln>
                    </a:spPr>
                    <a:txSp>
                      <a:txBody>
                        <a:bodyPr rtlCol="0" anchor="ctr"/>
                        <a:lstStyle>
                          <a:defPPr>
                            <a:defRPr lang="en-US"/>
                          </a:defPPr>
                          <a:lvl1pPr algn="l" defTabSz="457200" rtl="0" fontAlgn="base">
                            <a:spcBef>
                              <a:spcPct val="0"/>
                            </a:spcBef>
                            <a:spcAft>
                              <a:spcPct val="0"/>
                            </a:spcAft>
                            <a:defRPr kern="1200">
                              <a:solidFill>
                                <a:schemeClr val="lt1"/>
                              </a:solidFill>
                              <a:latin typeface="+mn-lt"/>
                              <a:ea typeface="+mn-ea"/>
                              <a:cs typeface="+mn-cs"/>
                            </a:defRPr>
                          </a:lvl1pPr>
                          <a:lvl2pPr marL="457200" algn="l" defTabSz="457200" rtl="0" fontAlgn="base">
                            <a:spcBef>
                              <a:spcPct val="0"/>
                            </a:spcBef>
                            <a:spcAft>
                              <a:spcPct val="0"/>
                            </a:spcAft>
                            <a:defRPr kern="1200">
                              <a:solidFill>
                                <a:schemeClr val="lt1"/>
                              </a:solidFill>
                              <a:latin typeface="+mn-lt"/>
                              <a:ea typeface="+mn-ea"/>
                              <a:cs typeface="+mn-cs"/>
                            </a:defRPr>
                          </a:lvl2pPr>
                          <a:lvl3pPr marL="914400" algn="l" defTabSz="457200" rtl="0" fontAlgn="base">
                            <a:spcBef>
                              <a:spcPct val="0"/>
                            </a:spcBef>
                            <a:spcAft>
                              <a:spcPct val="0"/>
                            </a:spcAft>
                            <a:defRPr kern="1200">
                              <a:solidFill>
                                <a:schemeClr val="lt1"/>
                              </a:solidFill>
                              <a:latin typeface="+mn-lt"/>
                              <a:ea typeface="+mn-ea"/>
                              <a:cs typeface="+mn-cs"/>
                            </a:defRPr>
                          </a:lvl3pPr>
                          <a:lvl4pPr marL="1371600" algn="l" defTabSz="457200" rtl="0" fontAlgn="base">
                            <a:spcBef>
                              <a:spcPct val="0"/>
                            </a:spcBef>
                            <a:spcAft>
                              <a:spcPct val="0"/>
                            </a:spcAft>
                            <a:defRPr kern="1200">
                              <a:solidFill>
                                <a:schemeClr val="lt1"/>
                              </a:solidFill>
                              <a:latin typeface="+mn-lt"/>
                              <a:ea typeface="+mn-ea"/>
                              <a:cs typeface="+mn-cs"/>
                            </a:defRPr>
                          </a:lvl4pPr>
                          <a:lvl5pPr marL="1828800" algn="l" defTabSz="457200"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r>
                            <a:rPr lang="en-US" dirty="0" smtClean="0"/>
                            <a:t>Registrar Data Center</a:t>
                          </a:r>
                          <a:endParaRPr lang="en-IN"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23" name="Cube 22"/>
                      <a:cNvSpPr/>
                    </a:nvSpPr>
                    <a:spPr>
                      <a:xfrm>
                        <a:off x="1805613" y="4305300"/>
                        <a:ext cx="215900" cy="431800"/>
                      </a:xfrm>
                      <a:prstGeom prst="cube">
                        <a:avLst/>
                      </a:prstGeom>
                    </a:spPr>
                    <a:txSp>
                      <a:txBody>
                        <a:bodyPr rtlCol="0" anchor="ctr"/>
                        <a:lstStyle>
                          <a:defPPr>
                            <a:defRPr lang="en-US"/>
                          </a:defPPr>
                          <a:lvl1pPr algn="l" defTabSz="457200" rtl="0" fontAlgn="base">
                            <a:spcBef>
                              <a:spcPct val="0"/>
                            </a:spcBef>
                            <a:spcAft>
                              <a:spcPct val="0"/>
                            </a:spcAft>
                            <a:defRPr kern="1200">
                              <a:solidFill>
                                <a:schemeClr val="lt1"/>
                              </a:solidFill>
                              <a:latin typeface="+mn-lt"/>
                              <a:ea typeface="+mn-ea"/>
                              <a:cs typeface="+mn-cs"/>
                            </a:defRPr>
                          </a:lvl1pPr>
                          <a:lvl2pPr marL="457200" algn="l" defTabSz="457200" rtl="0" fontAlgn="base">
                            <a:spcBef>
                              <a:spcPct val="0"/>
                            </a:spcBef>
                            <a:spcAft>
                              <a:spcPct val="0"/>
                            </a:spcAft>
                            <a:defRPr kern="1200">
                              <a:solidFill>
                                <a:schemeClr val="lt1"/>
                              </a:solidFill>
                              <a:latin typeface="+mn-lt"/>
                              <a:ea typeface="+mn-ea"/>
                              <a:cs typeface="+mn-cs"/>
                            </a:defRPr>
                          </a:lvl2pPr>
                          <a:lvl3pPr marL="914400" algn="l" defTabSz="457200" rtl="0" fontAlgn="base">
                            <a:spcBef>
                              <a:spcPct val="0"/>
                            </a:spcBef>
                            <a:spcAft>
                              <a:spcPct val="0"/>
                            </a:spcAft>
                            <a:defRPr kern="1200">
                              <a:solidFill>
                                <a:schemeClr val="lt1"/>
                              </a:solidFill>
                              <a:latin typeface="+mn-lt"/>
                              <a:ea typeface="+mn-ea"/>
                              <a:cs typeface="+mn-cs"/>
                            </a:defRPr>
                          </a:lvl3pPr>
                          <a:lvl4pPr marL="1371600" algn="l" defTabSz="457200" rtl="0" fontAlgn="base">
                            <a:spcBef>
                              <a:spcPct val="0"/>
                            </a:spcBef>
                            <a:spcAft>
                              <a:spcPct val="0"/>
                            </a:spcAft>
                            <a:defRPr kern="1200">
                              <a:solidFill>
                                <a:schemeClr val="lt1"/>
                              </a:solidFill>
                              <a:latin typeface="+mn-lt"/>
                              <a:ea typeface="+mn-ea"/>
                              <a:cs typeface="+mn-cs"/>
                            </a:defRPr>
                          </a:lvl4pPr>
                          <a:lvl5pPr marL="1828800" algn="l" defTabSz="457200"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endParaRPr lang="en-IN"/>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27" name="Straight Arrow Connector 26"/>
                      <a:cNvCxnSpPr/>
                    </a:nvCxnSpPr>
                    <a:spPr>
                      <a:xfrm rot="5400000">
                        <a:off x="1003300" y="4356100"/>
                        <a:ext cx="1473200" cy="1588"/>
                      </a:xfrm>
                      <a:prstGeom prst="straightConnector1">
                        <a:avLst/>
                      </a:prstGeom>
                      <a:ln w="19050">
                        <a:solidFill>
                          <a:schemeClr val="tx1"/>
                        </a:solidFill>
                        <a:tailEnd type="arrow"/>
                      </a:ln>
                    </a:spPr>
                    <a:style>
                      <a:lnRef idx="1">
                        <a:schemeClr val="accent1"/>
                      </a:lnRef>
                      <a:fillRef idx="0">
                        <a:schemeClr val="accent1"/>
                      </a:fillRef>
                      <a:effectRef idx="0">
                        <a:schemeClr val="accent1"/>
                      </a:effectRef>
                      <a:fontRef idx="minor">
                        <a:schemeClr val="tx1"/>
                      </a:fontRef>
                    </a:style>
                  </a:cxnSp>
                  <a:sp>
                    <a:nvSpPr>
                      <a:cNvPr id="28" name="TextBox 27"/>
                      <a:cNvSpPr txBox="1"/>
                    </a:nvSpPr>
                    <a:spPr>
                      <a:xfrm>
                        <a:off x="2002872" y="4305300"/>
                        <a:ext cx="2039456" cy="400110"/>
                      </a:xfrm>
                      <a:prstGeom prst="rect">
                        <a:avLst/>
                      </a:prstGeom>
                      <a:noFill/>
                    </a:spPr>
                    <a:txSp>
                      <a:txBody>
                        <a:bodyPr wrap="square" rtlCol="0">
                          <a:spAutoFit/>
                        </a:bodyPr>
                        <a:lstStyle>
                          <a:defPPr>
                            <a:defRPr lang="en-US"/>
                          </a:defPPr>
                          <a:lvl1pPr algn="l" defTabSz="457200" rtl="0" fontAlgn="base">
                            <a:spcBef>
                              <a:spcPct val="0"/>
                            </a:spcBef>
                            <a:spcAft>
                              <a:spcPct val="0"/>
                            </a:spcAft>
                            <a:defRPr kern="1200">
                              <a:solidFill>
                                <a:schemeClr val="tx1"/>
                              </a:solidFill>
                              <a:latin typeface="Arial" charset="0"/>
                              <a:ea typeface="+mn-ea"/>
                              <a:cs typeface="Arial" charset="0"/>
                            </a:defRPr>
                          </a:lvl1pPr>
                          <a:lvl2pPr marL="457200" algn="l" defTabSz="457200" rtl="0" fontAlgn="base">
                            <a:spcBef>
                              <a:spcPct val="0"/>
                            </a:spcBef>
                            <a:spcAft>
                              <a:spcPct val="0"/>
                            </a:spcAft>
                            <a:defRPr kern="1200">
                              <a:solidFill>
                                <a:schemeClr val="tx1"/>
                              </a:solidFill>
                              <a:latin typeface="Arial" charset="0"/>
                              <a:ea typeface="+mn-ea"/>
                              <a:cs typeface="Arial" charset="0"/>
                            </a:defRPr>
                          </a:lvl2pPr>
                          <a:lvl3pPr marL="914400" algn="l" defTabSz="457200" rtl="0" fontAlgn="base">
                            <a:spcBef>
                              <a:spcPct val="0"/>
                            </a:spcBef>
                            <a:spcAft>
                              <a:spcPct val="0"/>
                            </a:spcAft>
                            <a:defRPr kern="1200">
                              <a:solidFill>
                                <a:schemeClr val="tx1"/>
                              </a:solidFill>
                              <a:latin typeface="Arial" charset="0"/>
                              <a:ea typeface="+mn-ea"/>
                              <a:cs typeface="Arial" charset="0"/>
                            </a:defRPr>
                          </a:lvl3pPr>
                          <a:lvl4pPr marL="1371600" algn="l" defTabSz="457200" rtl="0" fontAlgn="base">
                            <a:spcBef>
                              <a:spcPct val="0"/>
                            </a:spcBef>
                            <a:spcAft>
                              <a:spcPct val="0"/>
                            </a:spcAft>
                            <a:defRPr kern="1200">
                              <a:solidFill>
                                <a:schemeClr val="tx1"/>
                              </a:solidFill>
                              <a:latin typeface="Arial" charset="0"/>
                              <a:ea typeface="+mn-ea"/>
                              <a:cs typeface="Arial" charset="0"/>
                            </a:defRPr>
                          </a:lvl4pPr>
                          <a:lvl5pPr marL="1828800" algn="l" defTabSz="457200"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sz="1000" dirty="0" smtClean="0"/>
                            <a:t>(e) UIDAI </a:t>
                          </a:r>
                          <a:r>
                            <a:rPr lang="en-US" sz="1000" dirty="0" smtClean="0"/>
                            <a:t>Packet with KYR data, demographic and biometric</a:t>
                          </a:r>
                          <a:endParaRPr lang="en-IN" sz="1000" dirty="0"/>
                        </a:p>
                      </a:txBody>
                      <a:useSpRect/>
                    </a:txSp>
                  </a:sp>
                  <a:cxnSp>
                    <a:nvCxnSpPr>
                      <a:cNvPr id="30" name="Elbow Connector 29"/>
                      <a:cNvCxnSpPr/>
                    </a:nvCxnSpPr>
                    <a:spPr>
                      <a:xfrm>
                        <a:off x="2311400" y="3531394"/>
                        <a:ext cx="3558213" cy="1205706"/>
                      </a:xfrm>
                      <a:prstGeom prst="bentConnector3">
                        <a:avLst>
                          <a:gd name="adj1" fmla="val 50000"/>
                        </a:avLst>
                      </a:prstGeom>
                      <a:ln w="19050">
                        <a:solidFill>
                          <a:schemeClr val="tx1"/>
                        </a:solidFill>
                        <a:tailEnd type="arrow"/>
                      </a:ln>
                    </a:spPr>
                    <a:style>
                      <a:lnRef idx="1">
                        <a:schemeClr val="accent1"/>
                      </a:lnRef>
                      <a:fillRef idx="0">
                        <a:schemeClr val="accent1"/>
                      </a:fillRef>
                      <a:effectRef idx="0">
                        <a:schemeClr val="accent1"/>
                      </a:effectRef>
                      <a:fontRef idx="minor">
                        <a:schemeClr val="tx1"/>
                      </a:fontRef>
                    </a:style>
                  </a:cxnSp>
                  <a:sp>
                    <a:nvSpPr>
                      <a:cNvPr id="36" name="Cube 35"/>
                      <a:cNvSpPr/>
                    </a:nvSpPr>
                    <a:spPr>
                      <a:xfrm>
                        <a:off x="4699000" y="4260910"/>
                        <a:ext cx="215900" cy="431800"/>
                      </a:xfrm>
                      <a:prstGeom prst="cube">
                        <a:avLst/>
                      </a:prstGeom>
                      <a:solidFill>
                        <a:srgbClr val="FF6600"/>
                      </a:solidFill>
                      <a:ln>
                        <a:solidFill>
                          <a:srgbClr val="FF6600"/>
                        </a:solidFill>
                      </a:ln>
                    </a:spPr>
                    <a:txSp>
                      <a:txBody>
                        <a:bodyPr rtlCol="0" anchor="ctr"/>
                        <a:lstStyle>
                          <a:defPPr>
                            <a:defRPr lang="en-US"/>
                          </a:defPPr>
                          <a:lvl1pPr algn="l" defTabSz="457200" rtl="0" fontAlgn="base">
                            <a:spcBef>
                              <a:spcPct val="0"/>
                            </a:spcBef>
                            <a:spcAft>
                              <a:spcPct val="0"/>
                            </a:spcAft>
                            <a:defRPr kern="1200">
                              <a:solidFill>
                                <a:schemeClr val="lt1"/>
                              </a:solidFill>
                              <a:latin typeface="+mn-lt"/>
                              <a:ea typeface="+mn-ea"/>
                              <a:cs typeface="+mn-cs"/>
                            </a:defRPr>
                          </a:lvl1pPr>
                          <a:lvl2pPr marL="457200" algn="l" defTabSz="457200" rtl="0" fontAlgn="base">
                            <a:spcBef>
                              <a:spcPct val="0"/>
                            </a:spcBef>
                            <a:spcAft>
                              <a:spcPct val="0"/>
                            </a:spcAft>
                            <a:defRPr kern="1200">
                              <a:solidFill>
                                <a:schemeClr val="lt1"/>
                              </a:solidFill>
                              <a:latin typeface="+mn-lt"/>
                              <a:ea typeface="+mn-ea"/>
                              <a:cs typeface="+mn-cs"/>
                            </a:defRPr>
                          </a:lvl2pPr>
                          <a:lvl3pPr marL="914400" algn="l" defTabSz="457200" rtl="0" fontAlgn="base">
                            <a:spcBef>
                              <a:spcPct val="0"/>
                            </a:spcBef>
                            <a:spcAft>
                              <a:spcPct val="0"/>
                            </a:spcAft>
                            <a:defRPr kern="1200">
                              <a:solidFill>
                                <a:schemeClr val="lt1"/>
                              </a:solidFill>
                              <a:latin typeface="+mn-lt"/>
                              <a:ea typeface="+mn-ea"/>
                              <a:cs typeface="+mn-cs"/>
                            </a:defRPr>
                          </a:lvl3pPr>
                          <a:lvl4pPr marL="1371600" algn="l" defTabSz="457200" rtl="0" fontAlgn="base">
                            <a:spcBef>
                              <a:spcPct val="0"/>
                            </a:spcBef>
                            <a:spcAft>
                              <a:spcPct val="0"/>
                            </a:spcAft>
                            <a:defRPr kern="1200">
                              <a:solidFill>
                                <a:schemeClr val="lt1"/>
                              </a:solidFill>
                              <a:latin typeface="+mn-lt"/>
                              <a:ea typeface="+mn-ea"/>
                              <a:cs typeface="+mn-cs"/>
                            </a:defRPr>
                          </a:lvl4pPr>
                          <a:lvl5pPr marL="1828800" algn="l" defTabSz="457200"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a:endParaRPr lang="en-IN"/>
                        </a:p>
                      </a:txBody>
                      <a:useSpRect/>
                    </a:txSp>
                    <a:style>
                      <a:lnRef idx="2">
                        <a:schemeClr val="accent1">
                          <a:shade val="50000"/>
                        </a:schemeClr>
                      </a:lnRef>
                      <a:fillRef idx="1">
                        <a:schemeClr val="accent1"/>
                      </a:fillRef>
                      <a:effectRef idx="0">
                        <a:schemeClr val="accent1"/>
                      </a:effectRef>
                      <a:fontRef idx="minor">
                        <a:schemeClr val="lt1"/>
                      </a:fontRef>
                    </a:style>
                  </a:sp>
                  <a:sp>
                    <a:nvSpPr>
                      <a:cNvPr id="37" name="TextBox 36"/>
                      <a:cNvSpPr txBox="1"/>
                    </a:nvSpPr>
                    <a:spPr>
                      <a:xfrm>
                        <a:off x="3895172" y="4728865"/>
                        <a:ext cx="2039456" cy="400110"/>
                      </a:xfrm>
                      <a:prstGeom prst="rect">
                        <a:avLst/>
                      </a:prstGeom>
                      <a:noFill/>
                    </a:spPr>
                    <a:txSp>
                      <a:txBody>
                        <a:bodyPr wrap="square" rtlCol="0">
                          <a:spAutoFit/>
                        </a:bodyPr>
                        <a:lstStyle>
                          <a:defPPr>
                            <a:defRPr lang="en-US"/>
                          </a:defPPr>
                          <a:lvl1pPr algn="l" defTabSz="457200" rtl="0" fontAlgn="base">
                            <a:spcBef>
                              <a:spcPct val="0"/>
                            </a:spcBef>
                            <a:spcAft>
                              <a:spcPct val="0"/>
                            </a:spcAft>
                            <a:defRPr kern="1200">
                              <a:solidFill>
                                <a:schemeClr val="tx1"/>
                              </a:solidFill>
                              <a:latin typeface="Arial" charset="0"/>
                              <a:ea typeface="+mn-ea"/>
                              <a:cs typeface="Arial" charset="0"/>
                            </a:defRPr>
                          </a:lvl1pPr>
                          <a:lvl2pPr marL="457200" algn="l" defTabSz="457200" rtl="0" fontAlgn="base">
                            <a:spcBef>
                              <a:spcPct val="0"/>
                            </a:spcBef>
                            <a:spcAft>
                              <a:spcPct val="0"/>
                            </a:spcAft>
                            <a:defRPr kern="1200">
                              <a:solidFill>
                                <a:schemeClr val="tx1"/>
                              </a:solidFill>
                              <a:latin typeface="Arial" charset="0"/>
                              <a:ea typeface="+mn-ea"/>
                              <a:cs typeface="Arial" charset="0"/>
                            </a:defRPr>
                          </a:lvl2pPr>
                          <a:lvl3pPr marL="914400" algn="l" defTabSz="457200" rtl="0" fontAlgn="base">
                            <a:spcBef>
                              <a:spcPct val="0"/>
                            </a:spcBef>
                            <a:spcAft>
                              <a:spcPct val="0"/>
                            </a:spcAft>
                            <a:defRPr kern="1200">
                              <a:solidFill>
                                <a:schemeClr val="tx1"/>
                              </a:solidFill>
                              <a:latin typeface="Arial" charset="0"/>
                              <a:ea typeface="+mn-ea"/>
                              <a:cs typeface="Arial" charset="0"/>
                            </a:defRPr>
                          </a:lvl3pPr>
                          <a:lvl4pPr marL="1371600" algn="l" defTabSz="457200" rtl="0" fontAlgn="base">
                            <a:spcBef>
                              <a:spcPct val="0"/>
                            </a:spcBef>
                            <a:spcAft>
                              <a:spcPct val="0"/>
                            </a:spcAft>
                            <a:defRPr kern="1200">
                              <a:solidFill>
                                <a:schemeClr val="tx1"/>
                              </a:solidFill>
                              <a:latin typeface="Arial" charset="0"/>
                              <a:ea typeface="+mn-ea"/>
                              <a:cs typeface="Arial" charset="0"/>
                            </a:defRPr>
                          </a:lvl4pPr>
                          <a:lvl5pPr marL="1828800" algn="l" defTabSz="457200"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sz="1000" dirty="0" smtClean="0"/>
                            <a:t>(f) Registrar </a:t>
                          </a:r>
                          <a:r>
                            <a:rPr lang="en-US" sz="1000" dirty="0" smtClean="0"/>
                            <a:t>Packet with KYR data, demographic and biometric</a:t>
                          </a:r>
                          <a:endParaRPr lang="en-IN" sz="1000" dirty="0"/>
                        </a:p>
                      </a:txBody>
                      <a:useSpRect/>
                    </a:txSp>
                  </a:sp>
                  <a:pic>
                    <a:nvPicPr>
                      <a:cNvPr id="1030" name="Picture 6" descr="C:\UIDAI\Apps\Model for Data Mgmt and Data Sharing\logo.jpg"/>
                      <a:cNvPicPr>
                        <a:picLocks noChangeAspect="1" noChangeArrowheads="1"/>
                      </a:cNvPicPr>
                    </a:nvPicPr>
                    <a:blipFill>
                      <a:blip r:embed="rId11"/>
                      <a:srcRect/>
                      <a:stretch>
                        <a:fillRect/>
                      </a:stretch>
                    </a:blipFill>
                    <a:spPr bwMode="auto">
                      <a:xfrm>
                        <a:off x="2806700" y="5474719"/>
                        <a:ext cx="393700" cy="271425"/>
                      </a:xfrm>
                      <a:prstGeom prst="rect">
                        <a:avLst/>
                      </a:prstGeom>
                      <a:noFill/>
                    </a:spPr>
                  </a:pic>
                  <a:pic>
                    <a:nvPicPr>
                      <a:cNvPr id="40" name="Picture 6" descr="C:\UIDAI\Apps\Model for Data Mgmt and Data Sharing\logo.jpg"/>
                      <a:cNvPicPr>
                        <a:picLocks noChangeAspect="1" noChangeArrowheads="1"/>
                      </a:cNvPicPr>
                    </a:nvPicPr>
                    <a:blipFill>
                      <a:blip r:embed="rId11"/>
                      <a:srcRect/>
                      <a:stretch>
                        <a:fillRect/>
                      </a:stretch>
                    </a:blipFill>
                    <a:spPr bwMode="auto">
                      <a:xfrm>
                        <a:off x="1184275" y="5474719"/>
                        <a:ext cx="393700" cy="271425"/>
                      </a:xfrm>
                      <a:prstGeom prst="rect">
                        <a:avLst/>
                      </a:prstGeom>
                      <a:noFill/>
                    </a:spPr>
                  </a:pic>
                  <a:cxnSp>
                    <a:nvCxnSpPr>
                      <a:cNvPr id="42" name="Elbow Connector 41"/>
                      <a:cNvCxnSpPr/>
                    </a:nvCxnSpPr>
                    <a:spPr>
                      <a:xfrm rot="16200000" flipH="1">
                        <a:off x="6320395" y="3219706"/>
                        <a:ext cx="1456215" cy="965202"/>
                      </a:xfrm>
                      <a:prstGeom prst="bentConnector3">
                        <a:avLst>
                          <a:gd name="adj1" fmla="val 50000"/>
                        </a:avLst>
                      </a:prstGeom>
                      <a:ln w="19050">
                        <a:solidFill>
                          <a:schemeClr val="tx1"/>
                        </a:solidFill>
                        <a:tailEnd type="arrow"/>
                      </a:ln>
                    </a:spPr>
                    <a:style>
                      <a:lnRef idx="1">
                        <a:schemeClr val="accent1"/>
                      </a:lnRef>
                      <a:fillRef idx="0">
                        <a:schemeClr val="accent1"/>
                      </a:fillRef>
                      <a:effectRef idx="0">
                        <a:schemeClr val="accent1"/>
                      </a:effectRef>
                      <a:fontRef idx="minor">
                        <a:schemeClr val="tx1"/>
                      </a:fontRef>
                    </a:style>
                  </a:cxnSp>
                  <a:pic>
                    <a:nvPicPr>
                      <a:cNvPr id="1031" name="Picture 7" descr="C:\UIDAI\Apps\Model for Data Mgmt and Data Sharing\4.jpg"/>
                      <a:cNvPicPr>
                        <a:picLocks noChangeAspect="1" noChangeArrowheads="1"/>
                      </a:cNvPicPr>
                    </a:nvPicPr>
                    <a:blipFill>
                      <a:blip r:embed="rId12"/>
                      <a:srcRect/>
                      <a:stretch>
                        <a:fillRect/>
                      </a:stretch>
                    </a:blipFill>
                    <a:spPr bwMode="auto">
                      <a:xfrm>
                        <a:off x="7315204" y="2779415"/>
                        <a:ext cx="470894" cy="812800"/>
                      </a:xfrm>
                      <a:prstGeom prst="rect">
                        <a:avLst/>
                      </a:prstGeom>
                      <a:noFill/>
                    </a:spPr>
                  </a:pic>
                  <a:sp>
                    <a:nvSpPr>
                      <a:cNvPr id="48" name="TextBox 47"/>
                      <a:cNvSpPr txBox="1"/>
                    </a:nvSpPr>
                    <a:spPr>
                      <a:xfrm>
                        <a:off x="7531104" y="3620294"/>
                        <a:ext cx="2039456" cy="400110"/>
                      </a:xfrm>
                      <a:prstGeom prst="rect">
                        <a:avLst/>
                      </a:prstGeom>
                      <a:noFill/>
                    </a:spPr>
                    <a:txSp>
                      <a:txBody>
                        <a:bodyPr wrap="square" rtlCol="0">
                          <a:spAutoFit/>
                        </a:bodyPr>
                        <a:lstStyle>
                          <a:defPPr>
                            <a:defRPr lang="en-US"/>
                          </a:defPPr>
                          <a:lvl1pPr algn="l" defTabSz="457200" rtl="0" fontAlgn="base">
                            <a:spcBef>
                              <a:spcPct val="0"/>
                            </a:spcBef>
                            <a:spcAft>
                              <a:spcPct val="0"/>
                            </a:spcAft>
                            <a:defRPr kern="1200">
                              <a:solidFill>
                                <a:schemeClr val="tx1"/>
                              </a:solidFill>
                              <a:latin typeface="Arial" charset="0"/>
                              <a:ea typeface="+mn-ea"/>
                              <a:cs typeface="Arial" charset="0"/>
                            </a:defRPr>
                          </a:lvl1pPr>
                          <a:lvl2pPr marL="457200" algn="l" defTabSz="457200" rtl="0" fontAlgn="base">
                            <a:spcBef>
                              <a:spcPct val="0"/>
                            </a:spcBef>
                            <a:spcAft>
                              <a:spcPct val="0"/>
                            </a:spcAft>
                            <a:defRPr kern="1200">
                              <a:solidFill>
                                <a:schemeClr val="tx1"/>
                              </a:solidFill>
                              <a:latin typeface="Arial" charset="0"/>
                              <a:ea typeface="+mn-ea"/>
                              <a:cs typeface="Arial" charset="0"/>
                            </a:defRPr>
                          </a:lvl2pPr>
                          <a:lvl3pPr marL="914400" algn="l" defTabSz="457200" rtl="0" fontAlgn="base">
                            <a:spcBef>
                              <a:spcPct val="0"/>
                            </a:spcBef>
                            <a:spcAft>
                              <a:spcPct val="0"/>
                            </a:spcAft>
                            <a:defRPr kern="1200">
                              <a:solidFill>
                                <a:schemeClr val="tx1"/>
                              </a:solidFill>
                              <a:latin typeface="Arial" charset="0"/>
                              <a:ea typeface="+mn-ea"/>
                              <a:cs typeface="Arial" charset="0"/>
                            </a:defRPr>
                          </a:lvl3pPr>
                          <a:lvl4pPr marL="1371600" algn="l" defTabSz="457200" rtl="0" fontAlgn="base">
                            <a:spcBef>
                              <a:spcPct val="0"/>
                            </a:spcBef>
                            <a:spcAft>
                              <a:spcPct val="0"/>
                            </a:spcAft>
                            <a:defRPr kern="1200">
                              <a:solidFill>
                                <a:schemeClr val="tx1"/>
                              </a:solidFill>
                              <a:latin typeface="Arial" charset="0"/>
                              <a:ea typeface="+mn-ea"/>
                              <a:cs typeface="Arial" charset="0"/>
                            </a:defRPr>
                          </a:lvl4pPr>
                          <a:lvl5pPr marL="1828800" algn="l" defTabSz="457200"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sz="1000" dirty="0" smtClean="0"/>
                            <a:t>(g) KYR</a:t>
                          </a:r>
                          <a:r>
                            <a:rPr lang="en-US" sz="1000" dirty="0" smtClean="0"/>
                            <a:t>+ database files with </a:t>
                          </a:r>
                        </a:p>
                        <a:p>
                          <a:r>
                            <a:rPr lang="en-US" sz="1000" dirty="0" smtClean="0"/>
                            <a:t>KYR  and KYR+ data</a:t>
                          </a:r>
                          <a:endParaRPr lang="en-IN" sz="1000" dirty="0"/>
                        </a:p>
                      </a:txBody>
                      <a:useSpRect/>
                    </a:txSp>
                  </a:sp>
                  <a:cxnSp>
                    <a:nvCxnSpPr>
                      <a:cNvPr id="31" name="Elbow Connector 30"/>
                      <a:cNvCxnSpPr/>
                    </a:nvCxnSpPr>
                    <a:spPr>
                      <a:xfrm flipV="1">
                        <a:off x="3886200" y="5217815"/>
                        <a:ext cx="1919913" cy="490229"/>
                      </a:xfrm>
                      <a:prstGeom prst="bentConnector3">
                        <a:avLst>
                          <a:gd name="adj1" fmla="val 50000"/>
                        </a:avLst>
                      </a:prstGeom>
                      <a:ln w="22225">
                        <a:solidFill>
                          <a:schemeClr val="tx1"/>
                        </a:solidFill>
                        <a:tailEnd type="arrow"/>
                      </a:ln>
                    </a:spPr>
                    <a:style>
                      <a:lnRef idx="1">
                        <a:schemeClr val="accent1"/>
                      </a:lnRef>
                      <a:fillRef idx="0">
                        <a:schemeClr val="accent1"/>
                      </a:fillRef>
                      <a:effectRef idx="0">
                        <a:schemeClr val="accent1"/>
                      </a:effectRef>
                      <a:fontRef idx="minor">
                        <a:schemeClr val="tx1"/>
                      </a:fontRef>
                    </a:style>
                  </a:cxnSp>
                  <a:pic>
                    <a:nvPicPr>
                      <a:cNvPr id="3073" name="Picture 1" descr="C:\UIDAI\Apps\Model for Data Mgmt and Data Sharing\Images\xml.jpg"/>
                      <a:cNvPicPr>
                        <a:picLocks noChangeAspect="1" noChangeArrowheads="1"/>
                      </a:cNvPicPr>
                    </a:nvPicPr>
                    <a:blipFill>
                      <a:blip r:embed="rId13"/>
                      <a:srcRect/>
                      <a:stretch>
                        <a:fillRect/>
                      </a:stretch>
                    </a:blipFill>
                    <a:spPr bwMode="auto">
                      <a:xfrm>
                        <a:off x="4914899" y="5246118"/>
                        <a:ext cx="461925" cy="461925"/>
                      </a:xfrm>
                      <a:prstGeom prst="rect">
                        <a:avLst/>
                      </a:prstGeom>
                      <a:noFill/>
                    </a:spPr>
                  </a:pic>
                  <a:sp>
                    <a:nvSpPr>
                      <a:cNvPr id="32" name="TextBox 31"/>
                      <a:cNvSpPr txBox="1"/>
                    </a:nvSpPr>
                    <a:spPr>
                      <a:xfrm>
                        <a:off x="5249824" y="5307933"/>
                        <a:ext cx="2039456" cy="246221"/>
                      </a:xfrm>
                      <a:prstGeom prst="rect">
                        <a:avLst/>
                      </a:prstGeom>
                      <a:noFill/>
                    </a:spPr>
                    <a:txSp>
                      <a:txBody>
                        <a:bodyPr wrap="square" rtlCol="0">
                          <a:spAutoFit/>
                        </a:bodyPr>
                        <a:lstStyle>
                          <a:defPPr>
                            <a:defRPr lang="en-US"/>
                          </a:defPPr>
                          <a:lvl1pPr algn="l" defTabSz="457200" rtl="0" fontAlgn="base">
                            <a:spcBef>
                              <a:spcPct val="0"/>
                            </a:spcBef>
                            <a:spcAft>
                              <a:spcPct val="0"/>
                            </a:spcAft>
                            <a:defRPr kern="1200">
                              <a:solidFill>
                                <a:schemeClr val="tx1"/>
                              </a:solidFill>
                              <a:latin typeface="Arial" charset="0"/>
                              <a:ea typeface="+mn-ea"/>
                              <a:cs typeface="Arial" charset="0"/>
                            </a:defRPr>
                          </a:lvl1pPr>
                          <a:lvl2pPr marL="457200" algn="l" defTabSz="457200" rtl="0" fontAlgn="base">
                            <a:spcBef>
                              <a:spcPct val="0"/>
                            </a:spcBef>
                            <a:spcAft>
                              <a:spcPct val="0"/>
                            </a:spcAft>
                            <a:defRPr kern="1200">
                              <a:solidFill>
                                <a:schemeClr val="tx1"/>
                              </a:solidFill>
                              <a:latin typeface="Arial" charset="0"/>
                              <a:ea typeface="+mn-ea"/>
                              <a:cs typeface="Arial" charset="0"/>
                            </a:defRPr>
                          </a:lvl2pPr>
                          <a:lvl3pPr marL="914400" algn="l" defTabSz="457200" rtl="0" fontAlgn="base">
                            <a:spcBef>
                              <a:spcPct val="0"/>
                            </a:spcBef>
                            <a:spcAft>
                              <a:spcPct val="0"/>
                            </a:spcAft>
                            <a:defRPr kern="1200">
                              <a:solidFill>
                                <a:schemeClr val="tx1"/>
                              </a:solidFill>
                              <a:latin typeface="Arial" charset="0"/>
                              <a:ea typeface="+mn-ea"/>
                              <a:cs typeface="Arial" charset="0"/>
                            </a:defRPr>
                          </a:lvl3pPr>
                          <a:lvl4pPr marL="1371600" algn="l" defTabSz="457200" rtl="0" fontAlgn="base">
                            <a:spcBef>
                              <a:spcPct val="0"/>
                            </a:spcBef>
                            <a:spcAft>
                              <a:spcPct val="0"/>
                            </a:spcAft>
                            <a:defRPr kern="1200">
                              <a:solidFill>
                                <a:schemeClr val="tx1"/>
                              </a:solidFill>
                              <a:latin typeface="Arial" charset="0"/>
                              <a:ea typeface="+mn-ea"/>
                              <a:cs typeface="Arial" charset="0"/>
                            </a:defRPr>
                          </a:lvl4pPr>
                          <a:lvl5pPr marL="1828800" algn="l" defTabSz="457200"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sz="1000" dirty="0" smtClean="0"/>
                            <a:t>(h) EID-UID mapping XML File</a:t>
                          </a:r>
                          <a:endParaRPr lang="en-IN" sz="1000" dirty="0"/>
                        </a:p>
                      </a:txBody>
                      <a:useSpRect/>
                    </a:txSp>
                  </a:sp>
                </lc:lockedCanvas>
              </a:graphicData>
            </a:graphic>
          </wp:inline>
        </w:drawing>
      </w:r>
    </w:p>
    <w:p w:rsidR="001E00A5" w:rsidRPr="002B4572" w:rsidRDefault="001E00A5" w:rsidP="001E00A5">
      <w:pPr>
        <w:ind w:left="720"/>
      </w:pPr>
    </w:p>
    <w:p w:rsidR="001E00A5" w:rsidRPr="00E1306D" w:rsidRDefault="001E00A5" w:rsidP="00EF752E">
      <w:pPr>
        <w:pStyle w:val="ListParagraph"/>
      </w:pPr>
      <w:r w:rsidRPr="00E1306D">
        <w:rPr>
          <w:b/>
        </w:rPr>
        <w:t>Aadhaar Enrolment Software Client (KYR):</w:t>
      </w:r>
      <w:r w:rsidRPr="00E1306D">
        <w:t xml:space="preserve"> PAN India Software Application developed by UIDAI used to capture demographic</w:t>
      </w:r>
      <w:r w:rsidR="00C319A7">
        <w:t xml:space="preserve"> </w:t>
      </w:r>
      <w:r w:rsidRPr="00E1306D">
        <w:t>(KYR) and biometric dat</w:t>
      </w:r>
      <w:r w:rsidR="00595A74">
        <w:t>a of residents and enrol them through</w:t>
      </w:r>
      <w:r w:rsidRPr="00E1306D">
        <w:t xml:space="preserve"> UID</w:t>
      </w:r>
      <w:r w:rsidR="00C319A7">
        <w:t xml:space="preserve"> </w:t>
      </w:r>
      <w:r w:rsidRPr="00E1306D">
        <w:t>(Aadhaar) Enrolment Process.</w:t>
      </w:r>
    </w:p>
    <w:p w:rsidR="001E00A5" w:rsidRPr="00E1306D" w:rsidRDefault="001E00A5" w:rsidP="00EF752E">
      <w:pPr>
        <w:pStyle w:val="ListParagraph"/>
      </w:pPr>
      <w:r w:rsidRPr="00E1306D">
        <w:rPr>
          <w:b/>
        </w:rPr>
        <w:t xml:space="preserve">KYR+ Application: </w:t>
      </w:r>
      <w:r w:rsidRPr="00E1306D">
        <w:t xml:space="preserve">Software Application developed by the State Registrar Department to capture KYR+ fields of residents. (a) and (b) are both software applications, and typically reside on one computer during Aadhaar </w:t>
      </w:r>
      <w:r w:rsidR="006841F9" w:rsidRPr="00E1306D">
        <w:t>enrolments</w:t>
      </w:r>
      <w:r w:rsidRPr="00E1306D">
        <w:t>.</w:t>
      </w:r>
    </w:p>
    <w:p w:rsidR="001E00A5" w:rsidRPr="00E1306D" w:rsidRDefault="001E00A5" w:rsidP="00EF752E">
      <w:pPr>
        <w:pStyle w:val="ListParagraph"/>
      </w:pPr>
      <w:r w:rsidRPr="00E1306D">
        <w:rPr>
          <w:b/>
        </w:rPr>
        <w:t xml:space="preserve">kyrplus.dat: </w:t>
      </w:r>
      <w:r>
        <w:t>T</w:t>
      </w:r>
      <w:r w:rsidRPr="00E1306D">
        <w:t>emporary name-value p</w:t>
      </w:r>
      <w:r>
        <w:t>air files</w:t>
      </w:r>
      <w:r w:rsidRPr="00E1306D">
        <w:t xml:space="preserve"> with KYR information and EID of one resident. Exposed by KYR application (a) and consumed by KYR+ Application (b).</w:t>
      </w:r>
    </w:p>
    <w:p w:rsidR="001E00A5" w:rsidRPr="00E1306D" w:rsidRDefault="001E00A5" w:rsidP="00EF752E">
      <w:pPr>
        <w:pStyle w:val="ListParagraph"/>
      </w:pPr>
      <w:r w:rsidRPr="00E1306D">
        <w:rPr>
          <w:b/>
        </w:rPr>
        <w:t xml:space="preserve">kyrplus.jpg: </w:t>
      </w:r>
      <w:r>
        <w:t>T</w:t>
      </w:r>
      <w:r w:rsidRPr="00E1306D">
        <w:t>emporary image file with photograph of one resident. Exposed by K</w:t>
      </w:r>
      <w:r w:rsidR="00CB669B">
        <w:t>YR application (a) and consumed</w:t>
      </w:r>
      <w:r w:rsidR="00CB669B" w:rsidRPr="00E1306D">
        <w:t xml:space="preserve"> by</w:t>
      </w:r>
      <w:r w:rsidRPr="00E1306D">
        <w:t xml:space="preserve"> KYR+ Application (b).</w:t>
      </w:r>
    </w:p>
    <w:p w:rsidR="001E00A5" w:rsidRPr="00E1306D" w:rsidRDefault="001E00A5" w:rsidP="00EF752E">
      <w:pPr>
        <w:pStyle w:val="ListParagraph"/>
      </w:pPr>
      <w:r w:rsidRPr="00E1306D">
        <w:rPr>
          <w:b/>
        </w:rPr>
        <w:t xml:space="preserve">UIDAI Packet: </w:t>
      </w:r>
      <w:r w:rsidRPr="00E1306D">
        <w:t>Data packet sent by Enrolment Agencies to UIDAI for de</w:t>
      </w:r>
      <w:r>
        <w:t>-</w:t>
      </w:r>
      <w:r w:rsidRPr="00E1306D">
        <w:t>duplication and UID</w:t>
      </w:r>
      <w:r w:rsidR="00C319A7">
        <w:t xml:space="preserve"> </w:t>
      </w:r>
      <w:r w:rsidRPr="00E1306D">
        <w:t>(Aadhaar) generation.</w:t>
      </w:r>
    </w:p>
    <w:p w:rsidR="001E00A5" w:rsidRPr="00E1306D" w:rsidRDefault="001E00A5" w:rsidP="00EF752E">
      <w:pPr>
        <w:pStyle w:val="ListParagraph"/>
      </w:pPr>
      <w:r w:rsidRPr="00E1306D">
        <w:rPr>
          <w:b/>
        </w:rPr>
        <w:t>Registrar Packet:</w:t>
      </w:r>
      <w:r w:rsidRPr="00E1306D">
        <w:t xml:space="preserve"> A copy of UIDAI packet created for the Registrar, which is encrypted with the public key of Registrar. This packet is handed over by the Enrolment Agency to the Registrar.</w:t>
      </w:r>
    </w:p>
    <w:p w:rsidR="001E00A5" w:rsidRPr="001E00A5" w:rsidRDefault="001E00A5" w:rsidP="00EF752E">
      <w:pPr>
        <w:pStyle w:val="ListParagraph"/>
        <w:rPr>
          <w:rFonts w:asciiTheme="majorHAnsi" w:hAnsiTheme="majorHAnsi"/>
        </w:rPr>
      </w:pPr>
      <w:r w:rsidRPr="001E00A5">
        <w:rPr>
          <w:b/>
        </w:rPr>
        <w:t>KYR+ Database files</w:t>
      </w:r>
      <w:r w:rsidRPr="001E00A5">
        <w:t>:</w:t>
      </w:r>
      <w:r w:rsidRPr="00E1306D">
        <w:t xml:space="preserve"> Database files which are created by KYR+ Applications. These contain the KYR+ (including KYR) data of residents. These files are handed over by the Enrolment Agency to the Registrar.</w:t>
      </w:r>
    </w:p>
    <w:p w:rsidR="001E00A5" w:rsidRPr="001E00A5" w:rsidRDefault="001E00A5" w:rsidP="00EF752E">
      <w:pPr>
        <w:pStyle w:val="ListParagraph"/>
        <w:rPr>
          <w:rFonts w:asciiTheme="majorHAnsi" w:hAnsiTheme="majorHAnsi"/>
        </w:rPr>
      </w:pPr>
      <w:r w:rsidRPr="001E00A5">
        <w:rPr>
          <w:b/>
        </w:rPr>
        <w:t>EID-UID Mapping XML</w:t>
      </w:r>
      <w:r w:rsidR="006841F9" w:rsidRPr="001E00A5">
        <w:rPr>
          <w:b/>
        </w:rPr>
        <w:t>:</w:t>
      </w:r>
      <w:r w:rsidR="006841F9" w:rsidRPr="00E1306D">
        <w:t xml:space="preserve"> File</w:t>
      </w:r>
      <w:r w:rsidRPr="00E1306D">
        <w:t xml:space="preserve">(s) which are generated by UIDAI and contain the </w:t>
      </w:r>
      <w:r w:rsidR="006841F9" w:rsidRPr="00E1306D">
        <w:t>UID (</w:t>
      </w:r>
      <w:r w:rsidRPr="00E1306D">
        <w:t xml:space="preserve">Aadhaar number) of a resident against his/her Enrolment </w:t>
      </w:r>
      <w:r w:rsidR="006841F9" w:rsidRPr="00E1306D">
        <w:t>ID (</w:t>
      </w:r>
      <w:r w:rsidRPr="00E1306D">
        <w:t xml:space="preserve">EID). </w:t>
      </w:r>
      <w:r w:rsidR="001E6038" w:rsidRPr="00202863">
        <w:t xml:space="preserve">For the SRDH project, encrypted EID-UID mapping files will be made available with KYR information and photograph, so that the same may be used to populate the SRDH. </w:t>
      </w:r>
      <w:r w:rsidRPr="00202863">
        <w:t>This is made available to the Registrar by UIDAI on its admin portal</w:t>
      </w:r>
      <w:r w:rsidRPr="00E1306D">
        <w:t>. (</w:t>
      </w:r>
      <w:hyperlink r:id="rId14" w:history="1">
        <w:r w:rsidRPr="001E00A5">
          <w:rPr>
            <w:rStyle w:val="Hyperlink"/>
            <w:rFonts w:asciiTheme="majorHAnsi" w:hAnsiTheme="majorHAnsi" w:cstheme="minorHAnsi"/>
          </w:rPr>
          <w:t>portal.uidai.gov.in</w:t>
        </w:r>
      </w:hyperlink>
      <w:r w:rsidRPr="00E1306D">
        <w:t>)</w:t>
      </w:r>
    </w:p>
    <w:p w:rsidR="009F591A" w:rsidRDefault="009F591A" w:rsidP="00EF752E">
      <w:pPr>
        <w:pStyle w:val="Heading2"/>
        <w:numPr>
          <w:ilvl w:val="1"/>
          <w:numId w:val="108"/>
        </w:numPr>
        <w:rPr>
          <w:rFonts w:asciiTheme="majorHAnsi" w:hAnsiTheme="majorHAnsi" w:cs="Times New Roman"/>
          <w:i w:val="0"/>
        </w:rPr>
      </w:pPr>
      <w:bookmarkStart w:id="15" w:name="_Toc303159771"/>
      <w:r>
        <w:rPr>
          <w:rFonts w:asciiTheme="majorHAnsi" w:hAnsiTheme="majorHAnsi" w:cs="Times New Roman"/>
          <w:i w:val="0"/>
        </w:rPr>
        <w:lastRenderedPageBreak/>
        <w:t>SRDH Concept</w:t>
      </w:r>
      <w:bookmarkEnd w:id="15"/>
    </w:p>
    <w:p w:rsidR="009F591A" w:rsidRDefault="0018652D" w:rsidP="009F591A">
      <w:r>
        <w:t xml:space="preserve">UIDAI maintains KYR data </w:t>
      </w:r>
      <w:r w:rsidR="003460C4">
        <w:t xml:space="preserve">of all residents of the country </w:t>
      </w:r>
      <w:r>
        <w:t xml:space="preserve">in CIDR </w:t>
      </w:r>
      <w:r w:rsidR="003460C4">
        <w:t>centrally</w:t>
      </w:r>
      <w:r>
        <w:t xml:space="preserve"> for authenticati</w:t>
      </w:r>
      <w:r w:rsidR="003460C4">
        <w:t xml:space="preserve">on purposes only. Responses to authentication requests are only “Yes” and “No” and KYR data and biometric data are </w:t>
      </w:r>
      <w:r w:rsidR="00D31B70">
        <w:t xml:space="preserve">not </w:t>
      </w:r>
      <w:r w:rsidR="003460C4">
        <w:t xml:space="preserve">shared with any one. However, KYR data has a major </w:t>
      </w:r>
      <w:r w:rsidR="00D31B70">
        <w:t xml:space="preserve">potential </w:t>
      </w:r>
      <w:r w:rsidR="003460C4">
        <w:t xml:space="preserve">use at state level where resident data is not always updated, contains duplicates and fake records. Owing to </w:t>
      </w:r>
      <w:r w:rsidR="00DD5565">
        <w:t>low</w:t>
      </w:r>
      <w:r w:rsidR="003460C4">
        <w:t xml:space="preserve"> quality of resident data, service delivery gets affected </w:t>
      </w:r>
      <w:r w:rsidR="008345DC">
        <w:t>leading</w:t>
      </w:r>
      <w:r w:rsidR="003460C4">
        <w:t xml:space="preserve"> to leakages and frauds. </w:t>
      </w:r>
      <w:r w:rsidR="001E6038">
        <w:t xml:space="preserve">This </w:t>
      </w:r>
      <w:r w:rsidR="00202863">
        <w:t>issue</w:t>
      </w:r>
      <w:r w:rsidR="00DD5565">
        <w:t>sets platform for</w:t>
      </w:r>
      <w:r w:rsidR="00BE2108">
        <w:t xml:space="preserve"> development of state resident data hub which will always contain resident data</w:t>
      </w:r>
      <w:r w:rsidR="00F75742">
        <w:t xml:space="preserve"> which is</w:t>
      </w:r>
      <w:r w:rsidR="00BE2108">
        <w:t xml:space="preserve"> free of duplicate and fake records. Various departments in the state will then use SRDH resident data for cleaning and necessary update of their department specific databases.</w:t>
      </w:r>
      <w:r w:rsidR="00661D06">
        <w:t xml:space="preserve"> </w:t>
      </w:r>
      <w:r w:rsidR="00F03AB2">
        <w:t>S</w:t>
      </w:r>
      <w:r w:rsidR="00BB422C">
        <w:t xml:space="preserve">ecurity of resident data </w:t>
      </w:r>
      <w:r w:rsidR="00F61E79">
        <w:t xml:space="preserve">within SRDH </w:t>
      </w:r>
      <w:r w:rsidR="00BB422C">
        <w:t xml:space="preserve">will be ensured and no unauthorized access will be allowed. </w:t>
      </w:r>
    </w:p>
    <w:p w:rsidR="00763C98" w:rsidRDefault="00763C98" w:rsidP="009F591A"/>
    <w:p w:rsidR="00763C98" w:rsidRDefault="00F61E79" w:rsidP="00763C98">
      <w:pPr>
        <w:rPr>
          <w:lang w:val="en-IN"/>
        </w:rPr>
      </w:pPr>
      <w:r>
        <w:rPr>
          <w:lang w:val="en-IN"/>
        </w:rPr>
        <w:t>Primary</w:t>
      </w:r>
      <w:r w:rsidR="00763C98" w:rsidRPr="00763C98">
        <w:rPr>
          <w:lang w:val="en-IN"/>
        </w:rPr>
        <w:t xml:space="preserve"> objectives of creating such a framework are as following:</w:t>
      </w:r>
    </w:p>
    <w:p w:rsidR="00763C98" w:rsidRPr="00763C98" w:rsidRDefault="00763C98" w:rsidP="00763C98">
      <w:pPr>
        <w:rPr>
          <w:lang w:val="en-IN"/>
        </w:rPr>
      </w:pPr>
    </w:p>
    <w:p w:rsidR="00763C98" w:rsidRPr="00763C98" w:rsidRDefault="00763C98" w:rsidP="00763C98">
      <w:pPr>
        <w:numPr>
          <w:ilvl w:val="0"/>
          <w:numId w:val="112"/>
        </w:numPr>
        <w:rPr>
          <w:lang w:val="en-IN"/>
        </w:rPr>
      </w:pPr>
      <w:r w:rsidRPr="00763C98">
        <w:rPr>
          <w:lang w:val="en-IN"/>
        </w:rPr>
        <w:t xml:space="preserve">Manage complete Resident Data in a </w:t>
      </w:r>
      <w:r w:rsidRPr="00763C98">
        <w:rPr>
          <w:b/>
          <w:lang w:val="en-IN"/>
        </w:rPr>
        <w:t>Digitized</w:t>
      </w:r>
      <w:r w:rsidRPr="00763C98">
        <w:rPr>
          <w:lang w:val="en-IN"/>
        </w:rPr>
        <w:t xml:space="preserve">, </w:t>
      </w:r>
      <w:r w:rsidRPr="00763C98">
        <w:rPr>
          <w:b/>
          <w:lang w:val="en-IN"/>
        </w:rPr>
        <w:t>Centralized</w:t>
      </w:r>
      <w:r w:rsidRPr="00763C98">
        <w:rPr>
          <w:lang w:val="en-IN"/>
        </w:rPr>
        <w:t xml:space="preserve">, and </w:t>
      </w:r>
      <w:r w:rsidRPr="00763C98">
        <w:rPr>
          <w:b/>
          <w:lang w:val="en-IN"/>
        </w:rPr>
        <w:t>Secure</w:t>
      </w:r>
      <w:r w:rsidRPr="00763C98">
        <w:rPr>
          <w:lang w:val="en-IN"/>
        </w:rPr>
        <w:t xml:space="preserve"> manner.</w:t>
      </w:r>
    </w:p>
    <w:p w:rsidR="00763C98" w:rsidRPr="00763C98" w:rsidRDefault="00763C98" w:rsidP="00763C98">
      <w:pPr>
        <w:numPr>
          <w:ilvl w:val="0"/>
          <w:numId w:val="112"/>
        </w:numPr>
        <w:rPr>
          <w:lang w:val="en-IN"/>
        </w:rPr>
      </w:pPr>
      <w:r w:rsidRPr="00763C98">
        <w:rPr>
          <w:lang w:val="en-IN"/>
        </w:rPr>
        <w:t xml:space="preserve">Enhance </w:t>
      </w:r>
      <w:r w:rsidRPr="00763C98">
        <w:rPr>
          <w:b/>
          <w:lang w:val="en-IN"/>
        </w:rPr>
        <w:t>Aadhaar Data Security</w:t>
      </w:r>
      <w:r w:rsidRPr="00763C98">
        <w:rPr>
          <w:lang w:val="en-IN"/>
        </w:rPr>
        <w:t>.</w:t>
      </w:r>
    </w:p>
    <w:p w:rsidR="00763C98" w:rsidRPr="00763C98" w:rsidRDefault="00763C98" w:rsidP="00763C98">
      <w:pPr>
        <w:numPr>
          <w:ilvl w:val="0"/>
          <w:numId w:val="112"/>
        </w:numPr>
        <w:rPr>
          <w:lang w:val="en-IN"/>
        </w:rPr>
      </w:pPr>
      <w:r w:rsidRPr="00763C98">
        <w:rPr>
          <w:lang w:val="en-IN"/>
        </w:rPr>
        <w:t xml:space="preserve">Leverage Resident Data in </w:t>
      </w:r>
      <w:r w:rsidRPr="00763C98">
        <w:rPr>
          <w:b/>
          <w:lang w:val="en-IN"/>
        </w:rPr>
        <w:t>Service Delivery Applications.</w:t>
      </w:r>
    </w:p>
    <w:p w:rsidR="00763C98" w:rsidRPr="00763C98" w:rsidRDefault="00763C98" w:rsidP="00763C98">
      <w:pPr>
        <w:numPr>
          <w:ilvl w:val="0"/>
          <w:numId w:val="112"/>
        </w:numPr>
        <w:rPr>
          <w:lang w:val="en-IN"/>
        </w:rPr>
      </w:pPr>
      <w:r w:rsidRPr="00763C98">
        <w:rPr>
          <w:lang w:val="en-IN"/>
        </w:rPr>
        <w:t xml:space="preserve">Easily incorporate </w:t>
      </w:r>
      <w:r w:rsidRPr="00763C98">
        <w:rPr>
          <w:b/>
          <w:lang w:val="en-IN"/>
        </w:rPr>
        <w:t>Aadhaar Authentication</w:t>
      </w:r>
      <w:r w:rsidRPr="00763C98">
        <w:rPr>
          <w:lang w:val="en-IN"/>
        </w:rPr>
        <w:t xml:space="preserve"> into various applications</w:t>
      </w:r>
    </w:p>
    <w:p w:rsidR="00763C98" w:rsidRDefault="00763C98" w:rsidP="00763C98">
      <w:pPr>
        <w:rPr>
          <w:lang w:val="en-IN"/>
        </w:rPr>
      </w:pPr>
    </w:p>
    <w:p w:rsidR="00763C98" w:rsidRDefault="00763C98" w:rsidP="00763C98">
      <w:pPr>
        <w:rPr>
          <w:lang w:val="en-IN"/>
        </w:rPr>
      </w:pPr>
      <w:r w:rsidRPr="00763C98">
        <w:rPr>
          <w:lang w:val="en-IN"/>
        </w:rPr>
        <w:t xml:space="preserve">SRDH Application Framework may be used by States/UTs to collate the Aadhaar enrolment data into a database at a central location(could be State Data </w:t>
      </w:r>
      <w:r w:rsidR="000C0DDB" w:rsidRPr="00763C98">
        <w:rPr>
          <w:lang w:val="en-IN"/>
        </w:rPr>
        <w:t>Centre</w:t>
      </w:r>
      <w:r w:rsidRPr="00763C98">
        <w:rPr>
          <w:lang w:val="en-IN"/>
        </w:rPr>
        <w:t>), and expose API’s which would allow State/UT Departments to access SRDH data in a regulated and controlled manner, which may be used for individual department database enrichment, cleaning etc.</w:t>
      </w:r>
    </w:p>
    <w:p w:rsidR="006448CC" w:rsidRDefault="006448CC" w:rsidP="00763C98"/>
    <w:p w:rsidR="006448CC" w:rsidRPr="00C25B2B" w:rsidRDefault="006448CC" w:rsidP="006448CC">
      <w:pPr>
        <w:rPr>
          <w:rFonts w:asciiTheme="minorHAnsi" w:hAnsiTheme="minorHAnsi" w:cstheme="minorHAnsi"/>
        </w:rPr>
      </w:pPr>
      <w:r w:rsidRPr="00C25B2B">
        <w:rPr>
          <w:rFonts w:asciiTheme="minorHAnsi" w:hAnsiTheme="minorHAnsi" w:cstheme="minorHAnsi"/>
        </w:rPr>
        <w:t>SRDH Application Framework would also allow States/UTs to store data, which may not be required in immediate future, to a central vault provided by UIDAI, thus making the data more secure and less prone to theft and abuse. States/UTs may access the same data, as and when required, since State Nodal department would be able to access their data which has been uploaded in the central vault.</w:t>
      </w:r>
    </w:p>
    <w:p w:rsidR="006448CC" w:rsidRPr="009F591A" w:rsidRDefault="006448CC" w:rsidP="00763C98"/>
    <w:p w:rsidR="00C53291" w:rsidRDefault="00486C62" w:rsidP="00EF752E">
      <w:pPr>
        <w:pStyle w:val="Heading2"/>
        <w:numPr>
          <w:ilvl w:val="1"/>
          <w:numId w:val="108"/>
        </w:numPr>
        <w:rPr>
          <w:rFonts w:asciiTheme="majorHAnsi" w:hAnsiTheme="majorHAnsi" w:cs="Times New Roman"/>
          <w:i w:val="0"/>
        </w:rPr>
      </w:pPr>
      <w:bookmarkStart w:id="16" w:name="FuncSpecs"/>
      <w:bookmarkStart w:id="17" w:name="_Toc303159772"/>
      <w:bookmarkEnd w:id="16"/>
      <w:r>
        <w:rPr>
          <w:rFonts w:asciiTheme="majorHAnsi" w:hAnsiTheme="majorHAnsi" w:cs="Times New Roman"/>
          <w:i w:val="0"/>
        </w:rPr>
        <w:t>Functional Specifications</w:t>
      </w:r>
      <w:r w:rsidR="007743E3">
        <w:rPr>
          <w:rFonts w:asciiTheme="majorHAnsi" w:hAnsiTheme="majorHAnsi" w:cs="Times New Roman"/>
          <w:i w:val="0"/>
        </w:rPr>
        <w:t xml:space="preserve"> of SRDH</w:t>
      </w:r>
      <w:bookmarkEnd w:id="17"/>
    </w:p>
    <w:p w:rsidR="00EF752E" w:rsidRDefault="00EF752E" w:rsidP="00EF752E">
      <w:pPr>
        <w:ind w:left="825"/>
      </w:pPr>
      <w:r>
        <w:t>Below are the attributes that are expected in the SRDH Application framework which will ensure that the end objectives are met.</w:t>
      </w:r>
    </w:p>
    <w:p w:rsidR="00EF752E" w:rsidRPr="00EF752E" w:rsidRDefault="00EF752E" w:rsidP="00EF752E">
      <w:pPr>
        <w:ind w:left="825"/>
      </w:pPr>
    </w:p>
    <w:p w:rsidR="004C06D5" w:rsidRDefault="004C06D5" w:rsidP="0059149D">
      <w:pPr>
        <w:pStyle w:val="ListParagraph"/>
        <w:numPr>
          <w:ilvl w:val="0"/>
          <w:numId w:val="111"/>
        </w:numPr>
      </w:pPr>
      <w:r>
        <w:t>Web Application, which is com</w:t>
      </w:r>
      <w:r w:rsidR="00E96F03">
        <w:t>patible with latest browser versions</w:t>
      </w:r>
      <w:r w:rsidR="009B423E">
        <w:t xml:space="preserve"> of</w:t>
      </w:r>
      <w:r w:rsidR="00E96F03">
        <w:t>IE 7 and above, Mozilla Firefox and Google Chrome.</w:t>
      </w:r>
    </w:p>
    <w:p w:rsidR="00486C62" w:rsidRDefault="0059149D" w:rsidP="0059149D">
      <w:pPr>
        <w:pStyle w:val="ListParagraph"/>
        <w:numPr>
          <w:ilvl w:val="0"/>
          <w:numId w:val="111"/>
        </w:numPr>
      </w:pPr>
      <w:r>
        <w:t xml:space="preserve">Application Framework to be used </w:t>
      </w:r>
      <w:r w:rsidR="004B63B9">
        <w:t>to populate</w:t>
      </w:r>
      <w:r>
        <w:t xml:space="preserve"> (and manage) </w:t>
      </w:r>
      <w:r w:rsidR="00A834FD" w:rsidRPr="00486C62">
        <w:t>authenticated</w:t>
      </w:r>
      <w:r w:rsidRPr="00486C62">
        <w:t xml:space="preserve"> resident data </w:t>
      </w:r>
      <w:r>
        <w:t xml:space="preserve">in a database </w:t>
      </w:r>
      <w:r w:rsidRPr="00486C62">
        <w:t>that will be used for correction and enrichment of all other department databases at state level</w:t>
      </w:r>
      <w:r>
        <w:t>. Authentication of data may not be r</w:t>
      </w:r>
      <w:r w:rsidR="00C86554">
        <w:t>equired during first-time-insert of a record, as the data is provided by UIDAI</w:t>
      </w:r>
      <w:r>
        <w:t>.</w:t>
      </w:r>
    </w:p>
    <w:p w:rsidR="00D05D1A" w:rsidRDefault="00D05D1A" w:rsidP="00EF752E">
      <w:pPr>
        <w:pStyle w:val="ListParagraph"/>
      </w:pPr>
      <w:r>
        <w:t>Contains KYR data but not the biometrics data of residents</w:t>
      </w:r>
    </w:p>
    <w:p w:rsidR="00F0778C" w:rsidRDefault="00486C62" w:rsidP="00F0778C">
      <w:pPr>
        <w:pStyle w:val="ListParagraph"/>
      </w:pPr>
      <w:r>
        <w:t>Developed using open and non-proprietary standards</w:t>
      </w:r>
    </w:p>
    <w:p w:rsidR="00486C62" w:rsidRDefault="007743E3" w:rsidP="00EF752E">
      <w:pPr>
        <w:pStyle w:val="ListParagraph"/>
      </w:pPr>
      <w:r>
        <w:t>Built on a scalable RDBMS popularly used in the industry</w:t>
      </w:r>
    </w:p>
    <w:p w:rsidR="007743E3" w:rsidRDefault="007743E3" w:rsidP="00EF752E">
      <w:pPr>
        <w:pStyle w:val="ListParagraph"/>
      </w:pPr>
      <w:r>
        <w:lastRenderedPageBreak/>
        <w:t>Provide high level of data security</w:t>
      </w:r>
      <w:r w:rsidR="006A2A03">
        <w:t xml:space="preserve"> in line with the security guidelines issued by UIDAI to all stakeholders in the ecosystem that includes Registrars, Enrolment Agencies, and Authentication User Agencies. </w:t>
      </w:r>
    </w:p>
    <w:p w:rsidR="001E6038" w:rsidRDefault="001E6038" w:rsidP="00FF2816">
      <w:pPr>
        <w:pStyle w:val="ListParagraph"/>
      </w:pPr>
      <w:r>
        <w:t>Decrypt EID-UID mapping files with KYR information and photograph, and parse the same to populate SRDH. Reconciliation mechanism should be built such that only new records are populated, and user gets information on the new records</w:t>
      </w:r>
      <w:r w:rsidR="00FF2816">
        <w:t xml:space="preserve"> inserted</w:t>
      </w:r>
      <w:r>
        <w:t>, and existing records rejected</w:t>
      </w:r>
      <w:r w:rsidR="00FF2816">
        <w:t>.</w:t>
      </w:r>
    </w:p>
    <w:p w:rsidR="007743E3" w:rsidRDefault="007743E3" w:rsidP="00EF752E">
      <w:pPr>
        <w:pStyle w:val="ListParagraph"/>
      </w:pPr>
      <w:r>
        <w:t xml:space="preserve">Provide secure wrapper services for accessing the information stored within. Direct </w:t>
      </w:r>
      <w:r w:rsidR="00C257D1">
        <w:t xml:space="preserve">database console access </w:t>
      </w:r>
      <w:r>
        <w:t>is not allowed</w:t>
      </w:r>
      <w:r w:rsidR="00C257D1">
        <w:t xml:space="preserve"> except in the case of database administrators</w:t>
      </w:r>
      <w:r w:rsidR="0042178D">
        <w:t>. These wrapper services will enable search</w:t>
      </w:r>
      <w:r w:rsidR="00D91EE5">
        <w:t xml:space="preserve"> and update</w:t>
      </w:r>
      <w:r w:rsidR="0042178D">
        <w:t xml:space="preserve"> of resident records by exact/ partial matching. </w:t>
      </w:r>
    </w:p>
    <w:p w:rsidR="007610E2" w:rsidRDefault="007610E2" w:rsidP="00EF752E">
      <w:pPr>
        <w:pStyle w:val="ListParagraph"/>
      </w:pPr>
      <w:r>
        <w:t>Access to data and services should only be role based. Leverage Identity Management tools wherever necessary in order to avoid unauthorized access</w:t>
      </w:r>
      <w:r w:rsidR="00D9268E">
        <w:t>.</w:t>
      </w:r>
    </w:p>
    <w:p w:rsidR="005059E3" w:rsidRDefault="005059E3" w:rsidP="00EF752E">
      <w:pPr>
        <w:pStyle w:val="ListParagraph"/>
      </w:pPr>
      <w:r>
        <w:t xml:space="preserve">State may choose to have </w:t>
      </w:r>
      <w:r w:rsidR="008B6648">
        <w:t>core</w:t>
      </w:r>
      <w:r>
        <w:t xml:space="preserve"> database of their choice therefore the </w:t>
      </w:r>
      <w:r w:rsidR="008B6648">
        <w:t xml:space="preserve">wrapper </w:t>
      </w:r>
      <w:r>
        <w:t>services should be designed in such a way that any industry standard RDBMS can be plugged in as the core</w:t>
      </w:r>
      <w:r w:rsidR="00195010">
        <w:t xml:space="preserve">. Supported databases should include but not limited to </w:t>
      </w:r>
      <w:r w:rsidR="00EF752E">
        <w:t xml:space="preserve">latest releases of </w:t>
      </w:r>
      <w:r w:rsidR="00195010">
        <w:t>MySQL, Oracle, Sybase, MS Access and DB2.</w:t>
      </w:r>
    </w:p>
    <w:p w:rsidR="002C65C0" w:rsidRDefault="002C65C0" w:rsidP="00EF752E">
      <w:pPr>
        <w:pStyle w:val="ListParagraph"/>
      </w:pPr>
      <w:r>
        <w:t xml:space="preserve">Provide Add/ Modify/ Delete/ Deactivate/ Reactivate functionality at record level but only through secure </w:t>
      </w:r>
      <w:r w:rsidR="00FF2816">
        <w:t xml:space="preserve">wrapper </w:t>
      </w:r>
      <w:r>
        <w:t>services</w:t>
      </w:r>
      <w:r w:rsidR="00FF2816">
        <w:t>. Any organic (record-by-record basis) addition and updation should happen after Authentication with CIDR.</w:t>
      </w:r>
    </w:p>
    <w:p w:rsidR="005059E3" w:rsidRDefault="00C257D1" w:rsidP="00EF752E">
      <w:pPr>
        <w:pStyle w:val="ListParagraph"/>
      </w:pPr>
      <w:r>
        <w:t>Provide audit functionality</w:t>
      </w:r>
      <w:r w:rsidR="00EF752E">
        <w:t xml:space="preserve"> for traceability</w:t>
      </w:r>
      <w:r w:rsidR="00BD3067">
        <w:t xml:space="preserve"> for every transaction.</w:t>
      </w:r>
    </w:p>
    <w:p w:rsidR="009E4D40" w:rsidRDefault="009E4D40" w:rsidP="009E4D40">
      <w:pPr>
        <w:pStyle w:val="ListParagraph"/>
      </w:pPr>
      <w:r>
        <w:t>Provide Report(s) on 11 metrics and have capability to build custom reports using query builders. It should be possible to save custom queries, display the reports on screen and export the reports in CSV, Excel and PDF formats. Necessary queries need to be built for reporting on 11 metrics as mentioned below, however this list may change as more clarity into the reporting requirement is obtained</w:t>
      </w:r>
    </w:p>
    <w:p w:rsidR="009E4D40" w:rsidRPr="00E1306D" w:rsidRDefault="009E4D40" w:rsidP="009E4D40">
      <w:pPr>
        <w:pStyle w:val="ListParagraph"/>
        <w:numPr>
          <w:ilvl w:val="1"/>
          <w:numId w:val="110"/>
        </w:numPr>
        <w:ind w:hanging="105"/>
      </w:pPr>
      <w:r w:rsidRPr="00E1306D">
        <w:t xml:space="preserve">Total Number of Records </w:t>
      </w:r>
    </w:p>
    <w:p w:rsidR="009E4D40" w:rsidRPr="00E1306D" w:rsidRDefault="009E4D40" w:rsidP="009E4D40">
      <w:pPr>
        <w:pStyle w:val="ListParagraph"/>
        <w:numPr>
          <w:ilvl w:val="1"/>
          <w:numId w:val="110"/>
        </w:numPr>
        <w:ind w:hanging="105"/>
      </w:pPr>
      <w:r w:rsidRPr="00E1306D">
        <w:t xml:space="preserve">Total Number of Records with EID </w:t>
      </w:r>
    </w:p>
    <w:p w:rsidR="009E4D40" w:rsidRDefault="009E4D40" w:rsidP="009E4D40">
      <w:pPr>
        <w:pStyle w:val="ListParagraph"/>
        <w:numPr>
          <w:ilvl w:val="1"/>
          <w:numId w:val="110"/>
        </w:numPr>
        <w:ind w:hanging="105"/>
      </w:pPr>
      <w:r w:rsidRPr="00E1306D">
        <w:t xml:space="preserve">Total Number of Records with UID </w:t>
      </w:r>
    </w:p>
    <w:p w:rsidR="009E4D40" w:rsidRPr="00E1306D" w:rsidRDefault="009E4D40" w:rsidP="009E4D40">
      <w:pPr>
        <w:pStyle w:val="ListParagraph"/>
        <w:numPr>
          <w:ilvl w:val="1"/>
          <w:numId w:val="110"/>
        </w:numPr>
        <w:ind w:hanging="105"/>
      </w:pPr>
      <w:r w:rsidRPr="00E1306D">
        <w:t>New Records in last 24 hours</w:t>
      </w:r>
    </w:p>
    <w:p w:rsidR="009E4D40" w:rsidRDefault="009E4D40" w:rsidP="009E4D40">
      <w:pPr>
        <w:pStyle w:val="ListParagraph"/>
        <w:numPr>
          <w:ilvl w:val="1"/>
          <w:numId w:val="110"/>
        </w:numPr>
        <w:ind w:hanging="105"/>
      </w:pPr>
      <w:r w:rsidRPr="00E1306D">
        <w:t>New Records in last 30 days.</w:t>
      </w:r>
    </w:p>
    <w:p w:rsidR="009E4D40" w:rsidRPr="00E1306D" w:rsidRDefault="009E4D40" w:rsidP="009E4D40">
      <w:pPr>
        <w:pStyle w:val="ListParagraph"/>
        <w:numPr>
          <w:ilvl w:val="1"/>
          <w:numId w:val="110"/>
        </w:numPr>
        <w:ind w:hanging="105"/>
      </w:pPr>
      <w:r w:rsidRPr="00E1306D">
        <w:t>Number of Records with Resident Image</w:t>
      </w:r>
    </w:p>
    <w:p w:rsidR="009E4D40" w:rsidRDefault="009E4D40" w:rsidP="009E4D40">
      <w:pPr>
        <w:pStyle w:val="ListParagraph"/>
        <w:numPr>
          <w:ilvl w:val="1"/>
          <w:numId w:val="110"/>
        </w:numPr>
        <w:ind w:hanging="105"/>
      </w:pPr>
      <w:r w:rsidRPr="00E1306D">
        <w:t>T</w:t>
      </w:r>
      <w:r>
        <w:t>otal Number of EID-UID XML Files</w:t>
      </w:r>
      <w:r w:rsidRPr="00E1306D">
        <w:t xml:space="preserve"> read</w:t>
      </w:r>
    </w:p>
    <w:p w:rsidR="009E4D40" w:rsidRPr="00E1306D" w:rsidRDefault="009E4D40" w:rsidP="009E4D40">
      <w:pPr>
        <w:pStyle w:val="ListParagraph"/>
        <w:numPr>
          <w:ilvl w:val="1"/>
          <w:numId w:val="110"/>
        </w:numPr>
        <w:ind w:hanging="105"/>
      </w:pPr>
      <w:r>
        <w:t>Total Number of records read from EID-UID XML files</w:t>
      </w:r>
    </w:p>
    <w:p w:rsidR="009E4D40" w:rsidRPr="00E1306D" w:rsidRDefault="009E4D40" w:rsidP="009E4D40">
      <w:pPr>
        <w:pStyle w:val="ListParagraph"/>
        <w:numPr>
          <w:ilvl w:val="1"/>
          <w:numId w:val="110"/>
        </w:numPr>
        <w:ind w:hanging="105"/>
      </w:pPr>
      <w:r w:rsidRPr="00E1306D">
        <w:t>Total Number of UID’s written from EID-UID XML Files</w:t>
      </w:r>
    </w:p>
    <w:p w:rsidR="009E4D40" w:rsidRPr="00E1306D" w:rsidRDefault="009E4D40" w:rsidP="009E4D40">
      <w:pPr>
        <w:pStyle w:val="ListParagraph"/>
        <w:numPr>
          <w:ilvl w:val="1"/>
          <w:numId w:val="110"/>
        </w:numPr>
        <w:ind w:hanging="105"/>
      </w:pPr>
      <w:r w:rsidRPr="00E1306D">
        <w:t xml:space="preserve">Total Number of Packets </w:t>
      </w:r>
      <w:r>
        <w:t>sent to Vault</w:t>
      </w:r>
    </w:p>
    <w:p w:rsidR="000A6D91" w:rsidRPr="00E1306D" w:rsidRDefault="009E4D40" w:rsidP="009E4D40">
      <w:pPr>
        <w:pStyle w:val="ListParagraph"/>
        <w:numPr>
          <w:ilvl w:val="1"/>
          <w:numId w:val="110"/>
        </w:numPr>
        <w:ind w:hanging="105"/>
      </w:pPr>
      <w:r w:rsidRPr="00E1306D">
        <w:t>Total Number of KYR+ Database files</w:t>
      </w:r>
      <w:r>
        <w:t xml:space="preserve"> sent to vault</w:t>
      </w:r>
    </w:p>
    <w:p w:rsidR="00E556D4" w:rsidRDefault="00D91EE5" w:rsidP="00E556D4">
      <w:pPr>
        <w:pStyle w:val="ListParagraph"/>
      </w:pPr>
      <w:r>
        <w:t xml:space="preserve">Ability to push KYR+ </w:t>
      </w:r>
      <w:r w:rsidR="00B43803">
        <w:t>database files</w:t>
      </w:r>
      <w:r w:rsidR="002332B5">
        <w:t xml:space="preserve"> and</w:t>
      </w:r>
      <w:r w:rsidR="007A7F7C">
        <w:t xml:space="preserve"> </w:t>
      </w:r>
      <w:r>
        <w:t>Registrar packet</w:t>
      </w:r>
      <w:r w:rsidR="00A97BD9">
        <w:t>s</w:t>
      </w:r>
      <w:r w:rsidR="007A7F7C">
        <w:t xml:space="preserve"> </w:t>
      </w:r>
      <w:r w:rsidR="002332B5">
        <w:t xml:space="preserve">to Vault </w:t>
      </w:r>
      <w:r w:rsidR="006841F9">
        <w:t>Service (</w:t>
      </w:r>
      <w:r>
        <w:t>secure FTP location)</w:t>
      </w:r>
      <w:r w:rsidR="002332B5">
        <w:t>. SRDH sho</w:t>
      </w:r>
      <w:r w:rsidR="0001627B">
        <w:t>uld also allow pushing</w:t>
      </w:r>
      <w:r w:rsidR="002332B5">
        <w:t xml:space="preserve"> UID-EID XML file to the vault server after populating the SRDH</w:t>
      </w:r>
      <w:r w:rsidR="00E556D4">
        <w:t xml:space="preserve">, as shown in </w:t>
      </w:r>
      <w:r w:rsidR="00D12AF2">
        <w:t>the next figure.</w:t>
      </w:r>
    </w:p>
    <w:p w:rsidR="00E556D4" w:rsidRDefault="00E556D4" w:rsidP="00E556D4">
      <w:pPr>
        <w:jc w:val="center"/>
      </w:pPr>
      <w:r w:rsidRPr="00E556D4">
        <w:rPr>
          <w:noProof/>
          <w:lang w:val="en-IN" w:eastAsia="en-IN"/>
        </w:rPr>
        <w:lastRenderedPageBreak/>
        <w:drawing>
          <wp:inline distT="0" distB="0" distL="0" distR="0">
            <wp:extent cx="3495675" cy="2362200"/>
            <wp:effectExtent l="0" t="0" r="0" b="0"/>
            <wp:docPr id="1"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943600" cy="3693319"/>
                      <a:chOff x="609600" y="838200"/>
                      <a:chExt cx="5943600" cy="3693319"/>
                    </a:xfrm>
                  </a:grpSpPr>
                  <a:sp>
                    <a:nvSpPr>
                      <a:cNvPr id="44" name="Flowchart: Magnetic Disk 43"/>
                      <a:cNvSpPr/>
                    </a:nvSpPr>
                    <a:spPr>
                      <a:xfrm>
                        <a:off x="5638800" y="3505200"/>
                        <a:ext cx="914400" cy="762000"/>
                      </a:xfrm>
                      <a:prstGeom prst="flowChartMagneticDisk">
                        <a:avLst/>
                      </a:prstGeom>
                      <a:solidFill>
                        <a:schemeClr val="accent6">
                          <a:lumMod val="75000"/>
                        </a:schemeClr>
                      </a:solidFill>
                      <a:ln>
                        <a:solidFill>
                          <a:schemeClr val="accent6">
                            <a:lumMod val="40000"/>
                            <a:lumOff val="60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600" b="1" dirty="0" smtClean="0"/>
                            <a:t>SRDH</a:t>
                          </a:r>
                          <a:endParaRPr lang="en-IN" sz="1600"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43" name="Flowchart: Magnetic Disk 42"/>
                      <a:cNvSpPr/>
                    </a:nvSpPr>
                    <a:spPr>
                      <a:xfrm>
                        <a:off x="5562600" y="1143000"/>
                        <a:ext cx="914400" cy="2286000"/>
                      </a:xfrm>
                      <a:prstGeom prst="flowChartMagneticDisk">
                        <a:avLst/>
                      </a:prstGeom>
                      <a:solidFill>
                        <a:srgbClr val="FF0000"/>
                      </a:solidFill>
                      <a:ln>
                        <a:solidFill>
                          <a:srgbClr val="FF6600"/>
                        </a:solidFill>
                      </a:ln>
                      <a:scene3d>
                        <a:camera prst="orthographicFront">
                          <a:rot lat="0" lon="600000" rev="0"/>
                        </a:camera>
                        <a:lightRig rig="threePt" dir="t"/>
                      </a:scene3d>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600" b="1" dirty="0" smtClean="0"/>
                            <a:t>UIDAI Vault</a:t>
                          </a:r>
                          <a:endParaRPr lang="en-IN" sz="1600" b="1"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21" name="Cube 20"/>
                      <a:cNvSpPr/>
                    </a:nvSpPr>
                    <a:spPr>
                      <a:xfrm>
                        <a:off x="2286000" y="2667000"/>
                        <a:ext cx="203200" cy="234890"/>
                      </a:xfrm>
                      <a:prstGeom prst="cube">
                        <a:avLst/>
                      </a:prstGeom>
                      <a:solidFill>
                        <a:schemeClr val="bg1">
                          <a:lumMod val="50000"/>
                        </a:schemeClr>
                      </a:solidFill>
                      <a:ln>
                        <a:solidFill>
                          <a:schemeClr val="bg1">
                            <a:lumMod val="50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IN"/>
                        </a:p>
                      </a:txBody>
                      <a:useSpRect/>
                    </a:txSp>
                    <a:style>
                      <a:lnRef idx="2">
                        <a:schemeClr val="accent1">
                          <a:shade val="50000"/>
                        </a:schemeClr>
                      </a:lnRef>
                      <a:fillRef idx="1">
                        <a:schemeClr val="accent1"/>
                      </a:fillRef>
                      <a:effectRef idx="0">
                        <a:schemeClr val="accent1"/>
                      </a:effectRef>
                      <a:fontRef idx="minor">
                        <a:schemeClr val="lt1"/>
                      </a:fontRef>
                    </a:style>
                  </a:sp>
                  <a:sp>
                    <a:nvSpPr>
                      <a:cNvPr id="22" name="TextBox 21"/>
                      <a:cNvSpPr txBox="1"/>
                    </a:nvSpPr>
                    <a:spPr>
                      <a:xfrm>
                        <a:off x="2438400" y="2590800"/>
                        <a:ext cx="2667000" cy="307777"/>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b="1" dirty="0" smtClean="0"/>
                            <a:t>(B) Registrar Packet</a:t>
                          </a:r>
                          <a:endParaRPr lang="en-IN" sz="1400" b="1" dirty="0"/>
                        </a:p>
                      </a:txBody>
                      <a:useSpRect/>
                    </a:txSp>
                  </a:sp>
                  <a:pic>
                    <a:nvPicPr>
                      <a:cNvPr id="26" name="Picture 7" descr="C:\UIDAI\Apps\Model for Data Mgmt and Data Sharing\4.jpg"/>
                      <a:cNvPicPr>
                        <a:picLocks noChangeAspect="1" noChangeArrowheads="1"/>
                      </a:cNvPicPr>
                    </a:nvPicPr>
                    <a:blipFill>
                      <a:blip r:embed="rId15" cstate="print"/>
                      <a:srcRect/>
                      <a:stretch>
                        <a:fillRect/>
                      </a:stretch>
                    </a:blipFill>
                    <a:spPr bwMode="auto">
                      <a:xfrm>
                        <a:off x="1981200" y="1295400"/>
                        <a:ext cx="267694" cy="462061"/>
                      </a:xfrm>
                      <a:prstGeom prst="rect">
                        <a:avLst/>
                      </a:prstGeom>
                      <a:noFill/>
                    </a:spPr>
                  </a:pic>
                  <a:sp>
                    <a:nvSpPr>
                      <a:cNvPr id="27" name="TextBox 26"/>
                      <a:cNvSpPr txBox="1"/>
                    </a:nvSpPr>
                    <a:spPr>
                      <a:xfrm>
                        <a:off x="2227744" y="1524000"/>
                        <a:ext cx="2039456" cy="307777"/>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b="1" dirty="0" smtClean="0"/>
                            <a:t>(A) KYR+ database files</a:t>
                          </a:r>
                          <a:endParaRPr lang="en-IN" sz="1400" b="1" dirty="0"/>
                        </a:p>
                      </a:txBody>
                      <a:useSpRect/>
                    </a:txSp>
                  </a:sp>
                  <a:pic>
                    <a:nvPicPr>
                      <a:cNvPr id="29" name="Picture 1" descr="C:\UIDAI\Apps\Model for Data Mgmt and Data Sharing\Images\xml.jpg"/>
                      <a:cNvPicPr>
                        <a:picLocks noChangeAspect="1" noChangeArrowheads="1"/>
                      </a:cNvPicPr>
                    </a:nvPicPr>
                    <a:blipFill>
                      <a:blip r:embed="rId13" cstate="print"/>
                      <a:srcRect/>
                      <a:stretch>
                        <a:fillRect/>
                      </a:stretch>
                    </a:blipFill>
                    <a:spPr bwMode="auto">
                      <a:xfrm>
                        <a:off x="1371600" y="3962400"/>
                        <a:ext cx="461925" cy="461925"/>
                      </a:xfrm>
                      <a:prstGeom prst="rect">
                        <a:avLst/>
                      </a:prstGeom>
                      <a:noFill/>
                    </a:spPr>
                  </a:pic>
                  <a:sp>
                    <a:nvSpPr>
                      <a:cNvPr id="30" name="TextBox 29"/>
                      <a:cNvSpPr txBox="1"/>
                    </a:nvSpPr>
                    <a:spPr>
                      <a:xfrm>
                        <a:off x="1701800" y="3962400"/>
                        <a:ext cx="2870200" cy="52322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b="1" dirty="0" smtClean="0"/>
                            <a:t>(C) EID-UID mapping XML File</a:t>
                          </a:r>
                        </a:p>
                        <a:p>
                          <a:r>
                            <a:rPr lang="en-US" sz="1400" b="1" dirty="0" smtClean="0"/>
                            <a:t>     (with KYR and photograph)</a:t>
                          </a:r>
                          <a:endParaRPr lang="en-IN" sz="1400" b="1" dirty="0"/>
                        </a:p>
                      </a:txBody>
                      <a:useSpRect/>
                    </a:txSp>
                  </a:sp>
                  <a:sp>
                    <a:nvSpPr>
                      <a:cNvPr id="38" name="Flowchart: Predefined Process 37"/>
                      <a:cNvSpPr/>
                    </a:nvSpPr>
                    <a:spPr>
                      <a:xfrm>
                        <a:off x="4089400" y="1295400"/>
                        <a:ext cx="762000" cy="3200400"/>
                      </a:xfrm>
                      <a:prstGeom prst="flowChartPredefinedProcess">
                        <a:avLst/>
                      </a:prstGeom>
                    </a:spPr>
                    <a:txSp>
                      <a:txBody>
                        <a:bodyPr vert="vert270"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b="1" dirty="0" smtClean="0"/>
                            <a:t>SRDH  Software  Framework</a:t>
                          </a:r>
                          <a:endParaRPr lang="en-IN" b="1" dirty="0"/>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40" name="Straight Arrow Connector 39"/>
                      <a:cNvCxnSpPr/>
                    </a:nvCxnSpPr>
                    <a:spPr>
                      <a:xfrm flipV="1">
                        <a:off x="4165601" y="1828800"/>
                        <a:ext cx="1396999" cy="1589"/>
                      </a:xfrm>
                      <a:prstGeom prst="straightConnector1">
                        <a:avLst/>
                      </a:prstGeom>
                      <a:ln w="38100">
                        <a:solidFill>
                          <a:srgbClr val="FF0000"/>
                        </a:solidFill>
                        <a:prstDash val="sysDot"/>
                        <a:tailEnd type="arrow"/>
                      </a:ln>
                    </a:spPr>
                    <a:style>
                      <a:lnRef idx="1">
                        <a:schemeClr val="accent1"/>
                      </a:lnRef>
                      <a:fillRef idx="0">
                        <a:schemeClr val="accent1"/>
                      </a:fillRef>
                      <a:effectRef idx="0">
                        <a:schemeClr val="accent1"/>
                      </a:effectRef>
                      <a:fontRef idx="minor">
                        <a:schemeClr val="tx1"/>
                      </a:fontRef>
                    </a:style>
                  </a:cxnSp>
                  <a:cxnSp>
                    <a:nvCxnSpPr>
                      <a:cNvPr id="41" name="Straight Arrow Connector 40"/>
                      <a:cNvCxnSpPr/>
                    </a:nvCxnSpPr>
                    <a:spPr>
                      <a:xfrm flipV="1">
                        <a:off x="4165600" y="2514600"/>
                        <a:ext cx="1397000" cy="1588"/>
                      </a:xfrm>
                      <a:prstGeom prst="straightConnector1">
                        <a:avLst/>
                      </a:prstGeom>
                      <a:ln w="38100">
                        <a:solidFill>
                          <a:srgbClr val="FF0000"/>
                        </a:solidFill>
                        <a:prstDash val="sysDot"/>
                        <a:tailEnd type="arrow"/>
                      </a:ln>
                    </a:spPr>
                    <a:style>
                      <a:lnRef idx="1">
                        <a:schemeClr val="accent1"/>
                      </a:lnRef>
                      <a:fillRef idx="0">
                        <a:schemeClr val="accent1"/>
                      </a:fillRef>
                      <a:effectRef idx="0">
                        <a:schemeClr val="accent1"/>
                      </a:effectRef>
                      <a:fontRef idx="minor">
                        <a:schemeClr val="tx1"/>
                      </a:fontRef>
                    </a:style>
                  </a:cxnSp>
                  <a:cxnSp>
                    <a:nvCxnSpPr>
                      <a:cNvPr id="42" name="Straight Arrow Connector 41"/>
                      <a:cNvCxnSpPr>
                        <a:endCxn id="44" idx="2"/>
                      </a:cNvCxnSpPr>
                    </a:nvCxnSpPr>
                    <a:spPr>
                      <a:xfrm flipV="1">
                        <a:off x="4165601" y="3886200"/>
                        <a:ext cx="1473199" cy="1588"/>
                      </a:xfrm>
                      <a:prstGeom prst="straightConnector1">
                        <a:avLst/>
                      </a:prstGeom>
                      <a:ln w="38100">
                        <a:solidFill>
                          <a:schemeClr val="accent6">
                            <a:lumMod val="75000"/>
                          </a:schemeClr>
                        </a:solidFill>
                        <a:prstDash val="sysDot"/>
                        <a:tailEnd type="arrow"/>
                      </a:ln>
                    </a:spPr>
                    <a:style>
                      <a:lnRef idx="1">
                        <a:schemeClr val="accent1"/>
                      </a:lnRef>
                      <a:fillRef idx="0">
                        <a:schemeClr val="accent1"/>
                      </a:fillRef>
                      <a:effectRef idx="0">
                        <a:schemeClr val="accent1"/>
                      </a:effectRef>
                      <a:fontRef idx="minor">
                        <a:schemeClr val="tx1"/>
                      </a:fontRef>
                    </a:style>
                  </a:cxnSp>
                  <a:cxnSp>
                    <a:nvCxnSpPr>
                      <a:cNvPr id="46" name="Straight Arrow Connector 45"/>
                      <a:cNvCxnSpPr/>
                    </a:nvCxnSpPr>
                    <a:spPr>
                      <a:xfrm>
                        <a:off x="1371600" y="3886200"/>
                        <a:ext cx="2667000" cy="1588"/>
                      </a:xfrm>
                      <a:prstGeom prst="straightConnector1">
                        <a:avLst/>
                      </a:prstGeom>
                      <a:ln w="28575">
                        <a:solidFill>
                          <a:schemeClr val="accent6">
                            <a:lumMod val="75000"/>
                          </a:schemeClr>
                        </a:solidFill>
                        <a:tailEnd type="arrow"/>
                      </a:ln>
                    </a:spPr>
                    <a:style>
                      <a:lnRef idx="1">
                        <a:schemeClr val="accent1"/>
                      </a:lnRef>
                      <a:fillRef idx="0">
                        <a:schemeClr val="accent1"/>
                      </a:fillRef>
                      <a:effectRef idx="0">
                        <a:schemeClr val="accent1"/>
                      </a:effectRef>
                      <a:fontRef idx="minor">
                        <a:schemeClr val="tx1"/>
                      </a:fontRef>
                    </a:style>
                  </a:cxnSp>
                  <a:cxnSp>
                    <a:nvCxnSpPr>
                      <a:cNvPr id="47" name="Straight Arrow Connector 46"/>
                      <a:cNvCxnSpPr/>
                    </a:nvCxnSpPr>
                    <a:spPr>
                      <a:xfrm>
                        <a:off x="1371600" y="1828800"/>
                        <a:ext cx="2667000" cy="1588"/>
                      </a:xfrm>
                      <a:prstGeom prst="straightConnector1">
                        <a:avLst/>
                      </a:prstGeom>
                      <a:ln w="28575">
                        <a:solidFill>
                          <a:srgbClr val="FF0000"/>
                        </a:solidFill>
                        <a:tailEnd type="arrow"/>
                      </a:ln>
                    </a:spPr>
                    <a:style>
                      <a:lnRef idx="1">
                        <a:schemeClr val="accent1"/>
                      </a:lnRef>
                      <a:fillRef idx="0">
                        <a:schemeClr val="accent1"/>
                      </a:fillRef>
                      <a:effectRef idx="0">
                        <a:schemeClr val="accent1"/>
                      </a:effectRef>
                      <a:fontRef idx="minor">
                        <a:schemeClr val="tx1"/>
                      </a:fontRef>
                    </a:style>
                  </a:cxnSp>
                  <a:cxnSp>
                    <a:nvCxnSpPr>
                      <a:cNvPr id="48" name="Straight Arrow Connector 47"/>
                      <a:cNvCxnSpPr/>
                    </a:nvCxnSpPr>
                    <a:spPr>
                      <a:xfrm>
                        <a:off x="1371600" y="2514600"/>
                        <a:ext cx="2667000" cy="1588"/>
                      </a:xfrm>
                      <a:prstGeom prst="straightConnector1">
                        <a:avLst/>
                      </a:prstGeom>
                      <a:ln w="28575">
                        <a:solidFill>
                          <a:srgbClr val="FF0000"/>
                        </a:solidFill>
                        <a:tailEnd type="arrow"/>
                      </a:ln>
                    </a:spPr>
                    <a:style>
                      <a:lnRef idx="1">
                        <a:schemeClr val="accent1"/>
                      </a:lnRef>
                      <a:fillRef idx="0">
                        <a:schemeClr val="accent1"/>
                      </a:fillRef>
                      <a:effectRef idx="0">
                        <a:schemeClr val="accent1"/>
                      </a:effectRef>
                      <a:fontRef idx="minor">
                        <a:schemeClr val="tx1"/>
                      </a:fontRef>
                    </a:style>
                  </a:cxnSp>
                  <a:sp>
                    <a:nvSpPr>
                      <a:cNvPr id="17" name="Right Brace 16"/>
                      <a:cNvSpPr/>
                    </a:nvSpPr>
                    <a:spPr>
                      <a:xfrm>
                        <a:off x="990600" y="1447800"/>
                        <a:ext cx="457200" cy="3048000"/>
                      </a:xfrm>
                      <a:prstGeom prst="rightBrace">
                        <a:avLst/>
                      </a:prstGeom>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IN"/>
                        </a:p>
                      </a:txBody>
                      <a:useSpRect/>
                    </a:txSp>
                    <a:style>
                      <a:lnRef idx="1">
                        <a:schemeClr val="accent1"/>
                      </a:lnRef>
                      <a:fillRef idx="0">
                        <a:schemeClr val="accent1"/>
                      </a:fillRef>
                      <a:effectRef idx="0">
                        <a:schemeClr val="accent1"/>
                      </a:effectRef>
                      <a:fontRef idx="minor">
                        <a:schemeClr val="tx1"/>
                      </a:fontRef>
                    </a:style>
                  </a:sp>
                  <a:sp>
                    <a:nvSpPr>
                      <a:cNvPr id="18" name="TextBox 17"/>
                      <a:cNvSpPr txBox="1"/>
                    </a:nvSpPr>
                    <a:spPr>
                      <a:xfrm>
                        <a:off x="609600" y="838200"/>
                        <a:ext cx="430887" cy="3693319"/>
                      </a:xfrm>
                      <a:prstGeom prst="rect">
                        <a:avLst/>
                      </a:prstGeom>
                      <a:noFill/>
                    </a:spPr>
                    <a:txSp>
                      <a:txBody>
                        <a:bodyPr vert="vert270"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600" dirty="0" err="1" smtClean="0"/>
                            <a:t>Aadhaar</a:t>
                          </a:r>
                          <a:r>
                            <a:rPr lang="en-US" sz="1600" dirty="0" smtClean="0"/>
                            <a:t> Enrolment Data with States</a:t>
                          </a:r>
                          <a:endParaRPr lang="en-IN" sz="1600" dirty="0"/>
                        </a:p>
                      </a:txBody>
                      <a:useSpRect/>
                    </a:txSp>
                  </a:sp>
                  <a:cxnSp>
                    <a:nvCxnSpPr>
                      <a:cNvPr id="20" name="Elbow Connector 19"/>
                      <a:cNvCxnSpPr/>
                    </a:nvCxnSpPr>
                    <a:spPr>
                      <a:xfrm flipV="1">
                        <a:off x="4495800" y="3048000"/>
                        <a:ext cx="1066800" cy="838200"/>
                      </a:xfrm>
                      <a:prstGeom prst="bentConnector3">
                        <a:avLst>
                          <a:gd name="adj1" fmla="val 50000"/>
                        </a:avLst>
                      </a:prstGeom>
                      <a:ln w="38100">
                        <a:solidFill>
                          <a:schemeClr val="accent6">
                            <a:lumMod val="75000"/>
                          </a:schemeClr>
                        </a:solidFill>
                        <a:prstDash val="sysDot"/>
                        <a:tailEnd type="arrow"/>
                      </a:ln>
                    </a:spPr>
                    <a:style>
                      <a:lnRef idx="1">
                        <a:schemeClr val="accent1"/>
                      </a:lnRef>
                      <a:fillRef idx="0">
                        <a:schemeClr val="accent1"/>
                      </a:fillRef>
                      <a:effectRef idx="0">
                        <a:schemeClr val="accent1"/>
                      </a:effectRef>
                      <a:fontRef idx="minor">
                        <a:schemeClr val="tx1"/>
                      </a:fontRef>
                    </a:style>
                  </a:cxnSp>
                </lc:lockedCanvas>
              </a:graphicData>
            </a:graphic>
          </wp:inline>
        </w:drawing>
      </w:r>
    </w:p>
    <w:p w:rsidR="00D91EE5" w:rsidRDefault="00D91EE5" w:rsidP="00EF752E">
      <w:pPr>
        <w:pStyle w:val="ListParagraph"/>
      </w:pPr>
      <w:r>
        <w:t>Provide a basic view of resident data (typically the KYR data</w:t>
      </w:r>
      <w:r w:rsidR="00751FAE">
        <w:t xml:space="preserve"> with photograph</w:t>
      </w:r>
      <w:r>
        <w:t>). Based on a query, ex</w:t>
      </w:r>
      <w:r w:rsidR="001E6038">
        <w:t>ample -</w:t>
      </w:r>
      <w:r>
        <w:t xml:space="preserve"> Aadhaar number, or combination of other KYR fields, resident data should come up upon match</w:t>
      </w:r>
      <w:r w:rsidR="001E6038">
        <w:t>.</w:t>
      </w:r>
    </w:p>
    <w:p w:rsidR="00D91EE5" w:rsidRDefault="00D91EE5" w:rsidP="00FF2816">
      <w:pPr>
        <w:pStyle w:val="ListParagraph"/>
      </w:pPr>
      <w:r>
        <w:t xml:space="preserve">Ability to connect to department databases for providing unified resident view. </w:t>
      </w:r>
      <w:r w:rsidR="007D26DC">
        <w:t>E</w:t>
      </w:r>
      <w:r w:rsidR="006A37E3">
        <w:t>.g.</w:t>
      </w:r>
      <w:r w:rsidR="007D26DC">
        <w:t xml:space="preserve"> In the resident view apart from KYR fields it should be possible to display PDS and MNREGA related information at the same time. This will call for bundling SRDH with database connector adapters (standard databases like MySQL</w:t>
      </w:r>
      <w:r w:rsidR="00F77E89">
        <w:t>, DB2, Oracle, Sybase and</w:t>
      </w:r>
      <w:r w:rsidR="007D26DC">
        <w:t xml:space="preserve"> MS Access). It should be noted that SSP should only bundle these adapters that state teams will use to create unified views. </w:t>
      </w:r>
      <w:r w:rsidR="00B75B70">
        <w:t>Connections to target databases and creation of unified views is</w:t>
      </w:r>
      <w:r w:rsidR="00FF2816">
        <w:t>not in scope of SRDH.</w:t>
      </w:r>
    </w:p>
    <w:p w:rsidR="007D26DC" w:rsidRDefault="007D26DC" w:rsidP="00EF752E">
      <w:pPr>
        <w:pStyle w:val="ListParagraph"/>
      </w:pPr>
      <w:r>
        <w:t xml:space="preserve">Ability to seed Aadhaar numbers into department </w:t>
      </w:r>
      <w:r w:rsidRPr="000B4DB8">
        <w:t>databases</w:t>
      </w:r>
      <w:r w:rsidR="00A97BD9" w:rsidRPr="000B4DB8">
        <w:t>, by creating a webutility which allows capture of Aadhaar Number, KYR(configurable), key identifier</w:t>
      </w:r>
      <w:r w:rsidR="00FF2816" w:rsidRPr="000B4DB8">
        <w:t xml:space="preserve"> such as Ration Card, </w:t>
      </w:r>
      <w:r w:rsidR="000B4DB8" w:rsidRPr="000B4DB8">
        <w:t xml:space="preserve">Job Card etc. </w:t>
      </w:r>
      <w:r w:rsidR="00A97BD9" w:rsidRPr="000B4DB8">
        <w:t>(</w:t>
      </w:r>
      <w:r w:rsidR="000B4DB8" w:rsidRPr="000B4DB8">
        <w:t>name and data</w:t>
      </w:r>
      <w:r w:rsidR="008D6504">
        <w:t xml:space="preserve"> </w:t>
      </w:r>
      <w:r w:rsidR="000B4DB8" w:rsidRPr="000B4DB8">
        <w:t>type</w:t>
      </w:r>
      <w:r w:rsidR="008D6504">
        <w:t xml:space="preserve"> </w:t>
      </w:r>
      <w:r w:rsidR="00A97BD9" w:rsidRPr="000B4DB8">
        <w:t>configurable), and upon authentication, saves record</w:t>
      </w:r>
      <w:r w:rsidR="00D9268E" w:rsidRPr="000B4DB8">
        <w:t>s in a pre-defined CSV file</w:t>
      </w:r>
      <w:r w:rsidR="00A97BD9" w:rsidRPr="000B4DB8">
        <w:t>.</w:t>
      </w:r>
      <w:r w:rsidR="00D9268E" w:rsidRPr="000B4DB8">
        <w:t xml:space="preserve"> The CSV file may be used thereafter by States to enrich department databases, as required.</w:t>
      </w:r>
    </w:p>
    <w:p w:rsidR="00D82F42" w:rsidRDefault="00D82F42" w:rsidP="000B4DB8">
      <w:pPr>
        <w:pStyle w:val="ListParagraph"/>
      </w:pPr>
      <w:r>
        <w:t xml:space="preserve">SRDH should support Aadhaar Authentication (both demographic and biometric) by consuming Aadhaar Authentication API (API details available on UIDAI website). Authentication feature should be used before adding a new record, or before updating existing </w:t>
      </w:r>
      <w:r w:rsidRPr="006D51C8">
        <w:t>record.</w:t>
      </w:r>
    </w:p>
    <w:p w:rsidR="006D51C8" w:rsidRPr="006D51C8" w:rsidRDefault="006D51C8" w:rsidP="006D51C8">
      <w:pPr>
        <w:pStyle w:val="ListParagraph"/>
      </w:pPr>
      <w:r w:rsidRPr="006D51C8">
        <w:t>State nodal agency managing SRDH may become Authentication User Agency(AUA) in future, therefore SRDH should allow external department databases and systems in the state to route Authentication requests through SRDH. The design of SRDH should be in line with AUA requirements.</w:t>
      </w:r>
    </w:p>
    <w:p w:rsidR="00102386" w:rsidRDefault="00102386" w:rsidP="00EF752E">
      <w:pPr>
        <w:pStyle w:val="ListParagraph"/>
      </w:pPr>
      <w:r>
        <w:t>User friendl</w:t>
      </w:r>
      <w:r w:rsidR="00451112">
        <w:t>y UI to facilitate usage by user with basic computer</w:t>
      </w:r>
      <w:r>
        <w:t xml:space="preserve"> awareness</w:t>
      </w:r>
      <w:r w:rsidR="00451112">
        <w:t>.</w:t>
      </w:r>
    </w:p>
    <w:p w:rsidR="00A97BD9" w:rsidRDefault="00A97BD9" w:rsidP="002D6ED4">
      <w:pPr>
        <w:pStyle w:val="ListParagraph"/>
      </w:pPr>
      <w:r>
        <w:t xml:space="preserve">All KYR records would be available in local language also. Hence, it is necessary that storage and display of records should support all Indian languages. </w:t>
      </w:r>
      <w:r w:rsidR="002D6ED4">
        <w:t xml:space="preserve">While display of KYR in local language, appropriate labels should also be in the local language. </w:t>
      </w:r>
      <w:r>
        <w:t>It is suggested that Unicode 6.0 is used.</w:t>
      </w:r>
    </w:p>
    <w:p w:rsidR="000B7A87" w:rsidRDefault="000B7A87" w:rsidP="002D6ED4">
      <w:pPr>
        <w:pStyle w:val="ListParagraph"/>
      </w:pPr>
      <w:r>
        <w:t>Scalable enoug</w:t>
      </w:r>
      <w:r w:rsidR="00A97BD9">
        <w:t xml:space="preserve">h to store and retrieve </w:t>
      </w:r>
      <w:r w:rsidR="002D6ED4">
        <w:t xml:space="preserve">upto </w:t>
      </w:r>
      <w:r w:rsidR="00EF67B4">
        <w:t>30</w:t>
      </w:r>
      <w:r w:rsidR="00310BC6">
        <w:t>Crores</w:t>
      </w:r>
      <w:r w:rsidR="00A97BD9">
        <w:t xml:space="preserve"> records</w:t>
      </w:r>
      <w:r w:rsidR="002D6ED4">
        <w:t>.</w:t>
      </w:r>
    </w:p>
    <w:p w:rsidR="002B4572" w:rsidRDefault="000B7A87" w:rsidP="00EF752E">
      <w:pPr>
        <w:pStyle w:val="ListParagraph"/>
      </w:pPr>
      <w:r>
        <w:lastRenderedPageBreak/>
        <w:t>Architecture should be modular and framework should be highly configurable so that state specific changes can be incorporated without undertaking major modifications</w:t>
      </w:r>
      <w:r w:rsidR="00227372">
        <w:t xml:space="preserve"> and without impacting all users</w:t>
      </w:r>
    </w:p>
    <w:p w:rsidR="002B4572" w:rsidRDefault="0042178D" w:rsidP="00195010">
      <w:pPr>
        <w:pStyle w:val="ListParagraph"/>
        <w:jc w:val="left"/>
      </w:pPr>
      <w:r>
        <w:t>Under no circumstance residents’ data should be lost during a system failure</w:t>
      </w:r>
      <w:r w:rsidR="00700112">
        <w:t xml:space="preserve">. </w:t>
      </w:r>
      <w:r>
        <w:t>Necessary backup/ mirroring mechanisms should be incorporated.</w:t>
      </w:r>
    </w:p>
    <w:p w:rsidR="00D05D1A" w:rsidRDefault="00D05D1A" w:rsidP="00140FD4">
      <w:pPr>
        <w:pStyle w:val="Heading2"/>
        <w:numPr>
          <w:ilvl w:val="1"/>
          <w:numId w:val="108"/>
        </w:numPr>
        <w:rPr>
          <w:rFonts w:asciiTheme="majorHAnsi" w:hAnsiTheme="majorHAnsi" w:cs="Times New Roman"/>
          <w:i w:val="0"/>
        </w:rPr>
      </w:pPr>
      <w:bookmarkStart w:id="18" w:name="_Toc303159773"/>
      <w:r>
        <w:rPr>
          <w:rFonts w:asciiTheme="majorHAnsi" w:hAnsiTheme="majorHAnsi" w:cs="Times New Roman"/>
          <w:i w:val="0"/>
        </w:rPr>
        <w:t>Data Flow</w:t>
      </w:r>
      <w:r w:rsidR="00AE5278">
        <w:rPr>
          <w:rFonts w:asciiTheme="majorHAnsi" w:hAnsiTheme="majorHAnsi" w:cs="Times New Roman"/>
          <w:i w:val="0"/>
        </w:rPr>
        <w:t xml:space="preserve"> and Integration</w:t>
      </w:r>
      <w:bookmarkEnd w:id="18"/>
    </w:p>
    <w:p w:rsidR="00D82F42" w:rsidRDefault="00D82F42" w:rsidP="00D6447B">
      <w:r>
        <w:t xml:space="preserve">SRDH will be periodically fed with KYR data from UIDAI in the form of </w:t>
      </w:r>
      <w:r w:rsidR="00D9268E">
        <w:t>Aadhaar enrollment data (</w:t>
      </w:r>
      <w:r>
        <w:t>EID-UID mapping files with KYR information and photograph.</w:t>
      </w:r>
      <w:r w:rsidR="00D9268E">
        <w:t>)</w:t>
      </w:r>
    </w:p>
    <w:p w:rsidR="00D82F42" w:rsidRDefault="00D82F42" w:rsidP="00964F42"/>
    <w:p w:rsidR="008662F0" w:rsidRPr="00E1306D" w:rsidRDefault="00D6447B" w:rsidP="00AE5278">
      <w:pPr>
        <w:spacing w:line="270" w:lineRule="atLeast"/>
        <w:jc w:val="center"/>
        <w:rPr>
          <w:rStyle w:val="apple-style-span"/>
          <w:rFonts w:asciiTheme="majorHAnsi" w:hAnsiTheme="majorHAnsi"/>
          <w:color w:val="000000"/>
        </w:rPr>
      </w:pPr>
      <w:r w:rsidRPr="00D6447B">
        <w:rPr>
          <w:noProof/>
          <w:lang w:val="en-IN" w:eastAsia="en-IN"/>
        </w:rPr>
        <w:drawing>
          <wp:inline distT="0" distB="0" distL="0" distR="0">
            <wp:extent cx="5038725" cy="3303611"/>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5038725" cy="3303611"/>
                    </a:xfrm>
                    <a:prstGeom prst="rect">
                      <a:avLst/>
                    </a:prstGeom>
                    <a:noFill/>
                    <a:ln w="9525">
                      <a:noFill/>
                      <a:miter lim="800000"/>
                      <a:headEnd/>
                      <a:tailEnd/>
                    </a:ln>
                  </pic:spPr>
                </pic:pic>
              </a:graphicData>
            </a:graphic>
          </wp:inline>
        </w:drawing>
      </w:r>
    </w:p>
    <w:p w:rsidR="00771786" w:rsidRPr="00882A0C" w:rsidRDefault="00A44646" w:rsidP="00140FD4">
      <w:pPr>
        <w:pStyle w:val="Heading2"/>
        <w:numPr>
          <w:ilvl w:val="1"/>
          <w:numId w:val="108"/>
        </w:numPr>
        <w:rPr>
          <w:rFonts w:asciiTheme="majorHAnsi" w:hAnsiTheme="majorHAnsi" w:cs="Times New Roman"/>
          <w:i w:val="0"/>
        </w:rPr>
      </w:pPr>
      <w:bookmarkStart w:id="19" w:name="_Toc303159774"/>
      <w:r w:rsidRPr="00882A0C">
        <w:rPr>
          <w:rFonts w:asciiTheme="majorHAnsi" w:hAnsiTheme="majorHAnsi" w:cs="Times New Roman"/>
          <w:i w:val="0"/>
        </w:rPr>
        <w:t>General Terms</w:t>
      </w:r>
      <w:bookmarkEnd w:id="19"/>
    </w:p>
    <w:p w:rsidR="002253B2" w:rsidRDefault="002253B2" w:rsidP="00EF752E">
      <w:pPr>
        <w:pStyle w:val="ListParagraph"/>
        <w:numPr>
          <w:ilvl w:val="0"/>
          <w:numId w:val="102"/>
        </w:numPr>
      </w:pPr>
      <w:r>
        <w:t>Deliverables of SSP will include:</w:t>
      </w:r>
    </w:p>
    <w:p w:rsidR="002253B2" w:rsidRDefault="002253B2" w:rsidP="002253B2">
      <w:pPr>
        <w:pStyle w:val="ListParagraph"/>
        <w:numPr>
          <w:ilvl w:val="1"/>
          <w:numId w:val="102"/>
        </w:numPr>
        <w:ind w:hanging="60"/>
      </w:pPr>
      <w:r>
        <w:t>Functional Requirement Specification (FRS)</w:t>
      </w:r>
    </w:p>
    <w:p w:rsidR="002253B2" w:rsidRDefault="002253B2" w:rsidP="002253B2">
      <w:pPr>
        <w:pStyle w:val="ListParagraph"/>
        <w:numPr>
          <w:ilvl w:val="1"/>
          <w:numId w:val="102"/>
        </w:numPr>
        <w:ind w:hanging="60"/>
      </w:pPr>
      <w:r>
        <w:t>Detailed Software Requirement Specification (SRS)</w:t>
      </w:r>
    </w:p>
    <w:p w:rsidR="00692159" w:rsidRDefault="00692159" w:rsidP="002253B2">
      <w:pPr>
        <w:pStyle w:val="ListParagraph"/>
        <w:numPr>
          <w:ilvl w:val="1"/>
          <w:numId w:val="102"/>
        </w:numPr>
        <w:ind w:hanging="60"/>
      </w:pPr>
      <w:r>
        <w:t>Architecture Document</w:t>
      </w:r>
    </w:p>
    <w:p w:rsidR="002253B2" w:rsidRDefault="002253B2" w:rsidP="002253B2">
      <w:pPr>
        <w:pStyle w:val="ListParagraph"/>
        <w:numPr>
          <w:ilvl w:val="1"/>
          <w:numId w:val="102"/>
        </w:numPr>
        <w:ind w:hanging="60"/>
      </w:pPr>
      <w:r>
        <w:t>Unit Test Cases</w:t>
      </w:r>
    </w:p>
    <w:p w:rsidR="002253B2" w:rsidRDefault="002253B2" w:rsidP="002253B2">
      <w:pPr>
        <w:pStyle w:val="ListParagraph"/>
        <w:numPr>
          <w:ilvl w:val="1"/>
          <w:numId w:val="102"/>
        </w:numPr>
        <w:ind w:hanging="60"/>
      </w:pPr>
      <w:r>
        <w:t>Unit Test Results</w:t>
      </w:r>
    </w:p>
    <w:p w:rsidR="002253B2" w:rsidRDefault="002253B2" w:rsidP="002253B2">
      <w:pPr>
        <w:pStyle w:val="ListParagraph"/>
        <w:numPr>
          <w:ilvl w:val="1"/>
          <w:numId w:val="102"/>
        </w:numPr>
        <w:ind w:hanging="60"/>
      </w:pPr>
      <w:r>
        <w:t>System Test Cases</w:t>
      </w:r>
    </w:p>
    <w:p w:rsidR="002253B2" w:rsidRDefault="002253B2" w:rsidP="002253B2">
      <w:pPr>
        <w:pStyle w:val="ListParagraph"/>
        <w:numPr>
          <w:ilvl w:val="1"/>
          <w:numId w:val="102"/>
        </w:numPr>
        <w:ind w:hanging="60"/>
      </w:pPr>
      <w:r>
        <w:t>System Test Results</w:t>
      </w:r>
    </w:p>
    <w:p w:rsidR="002253B2" w:rsidRDefault="002253B2" w:rsidP="002253B2">
      <w:pPr>
        <w:pStyle w:val="ListParagraph"/>
        <w:numPr>
          <w:ilvl w:val="1"/>
          <w:numId w:val="102"/>
        </w:numPr>
        <w:ind w:hanging="60"/>
      </w:pPr>
      <w:r>
        <w:t>User Acceptance Test Cases</w:t>
      </w:r>
    </w:p>
    <w:p w:rsidR="002253B2" w:rsidRDefault="002253B2" w:rsidP="002253B2">
      <w:pPr>
        <w:pStyle w:val="ListParagraph"/>
        <w:numPr>
          <w:ilvl w:val="1"/>
          <w:numId w:val="102"/>
        </w:numPr>
        <w:ind w:hanging="60"/>
      </w:pPr>
      <w:r>
        <w:t>User Acceptance Test Results</w:t>
      </w:r>
    </w:p>
    <w:p w:rsidR="002253B2" w:rsidRDefault="002253B2" w:rsidP="002253B2">
      <w:pPr>
        <w:pStyle w:val="ListParagraph"/>
        <w:numPr>
          <w:ilvl w:val="1"/>
          <w:numId w:val="102"/>
        </w:numPr>
        <w:ind w:hanging="60"/>
      </w:pPr>
      <w:r>
        <w:t>100% tested Source Code after end of UAT</w:t>
      </w:r>
    </w:p>
    <w:p w:rsidR="002253B2" w:rsidRDefault="002253B2" w:rsidP="002253B2">
      <w:pPr>
        <w:pStyle w:val="ListParagraph"/>
        <w:numPr>
          <w:ilvl w:val="1"/>
          <w:numId w:val="102"/>
        </w:numPr>
        <w:ind w:hanging="60"/>
      </w:pPr>
      <w:r>
        <w:t>System Administration Manual (must include system requirements, step-by-step approach to database setup and framework deployment</w:t>
      </w:r>
      <w:r w:rsidR="00700112">
        <w:t>, backup and recovery</w:t>
      </w:r>
      <w:r>
        <w:t>)</w:t>
      </w:r>
    </w:p>
    <w:p w:rsidR="002253B2" w:rsidRDefault="00A83A5E" w:rsidP="002253B2">
      <w:pPr>
        <w:pStyle w:val="ListParagraph"/>
        <w:numPr>
          <w:ilvl w:val="1"/>
          <w:numId w:val="102"/>
        </w:numPr>
        <w:ind w:hanging="60"/>
      </w:pPr>
      <w:r>
        <w:lastRenderedPageBreak/>
        <w:t>Detailed Work Plandeveloped using MS Project. It is expected that whenever an update takes place to the plan, latest version will be shared with the UIDAI</w:t>
      </w:r>
    </w:p>
    <w:p w:rsidR="00A83A5E" w:rsidRDefault="00A83A5E" w:rsidP="002253B2">
      <w:pPr>
        <w:pStyle w:val="ListParagraph"/>
        <w:numPr>
          <w:ilvl w:val="1"/>
          <w:numId w:val="102"/>
        </w:numPr>
        <w:ind w:hanging="60"/>
      </w:pPr>
      <w:r>
        <w:t xml:space="preserve">Weekly project status report. It is expected that all risks and issues are clearly indicated </w:t>
      </w:r>
    </w:p>
    <w:p w:rsidR="00153019" w:rsidRPr="00153019" w:rsidRDefault="00140FD4" w:rsidP="00EF752E">
      <w:pPr>
        <w:pStyle w:val="ListParagraph"/>
        <w:numPr>
          <w:ilvl w:val="0"/>
          <w:numId w:val="102"/>
        </w:numPr>
      </w:pPr>
      <w:r>
        <w:t xml:space="preserve">Pilot of SRDH will be done in 3 states post completion of UAT. </w:t>
      </w:r>
      <w:r w:rsidR="00700112">
        <w:t>SSP</w:t>
      </w:r>
      <w:r w:rsidR="002253B2">
        <w:t xml:space="preserve"> is expected to make SRDH operational in the candidate states</w:t>
      </w:r>
      <w:r w:rsidR="00CF6352">
        <w:t xml:space="preserve"> as part of this contract</w:t>
      </w:r>
      <w:r w:rsidR="002253B2">
        <w:t xml:space="preserve">. </w:t>
      </w:r>
    </w:p>
    <w:p w:rsidR="008D2F94" w:rsidRDefault="00C122D6" w:rsidP="00CF6352">
      <w:pPr>
        <w:pStyle w:val="ListParagraph"/>
        <w:numPr>
          <w:ilvl w:val="0"/>
          <w:numId w:val="102"/>
        </w:numPr>
      </w:pPr>
      <w:r>
        <w:t>SSP</w:t>
      </w:r>
      <w:r w:rsidR="008D2F94" w:rsidRPr="00153019">
        <w:t xml:space="preserve"> is required to get acquainted with the UID enrolment process, the roles and responsibilities of Registrar and Enrolment Agencies.</w:t>
      </w:r>
    </w:p>
    <w:p w:rsidR="00C122D6" w:rsidRDefault="00C122D6" w:rsidP="00CF6352">
      <w:pPr>
        <w:pStyle w:val="ListParagraph"/>
        <w:numPr>
          <w:ilvl w:val="0"/>
          <w:numId w:val="102"/>
        </w:numPr>
      </w:pPr>
      <w:r>
        <w:t xml:space="preserve">Before the start of </w:t>
      </w:r>
      <w:r w:rsidR="00303C6E">
        <w:t xml:space="preserve">code </w:t>
      </w:r>
      <w:r>
        <w:t xml:space="preserve">build, SSP will conduct Conference Room Pilot of the technical solution for select audience from UIDAI. Only upon </w:t>
      </w:r>
      <w:r w:rsidR="006817A5">
        <w:t>approvalof</w:t>
      </w:r>
      <w:r>
        <w:t xml:space="preserve"> CRP that code- build will commence.</w:t>
      </w:r>
    </w:p>
    <w:p w:rsidR="006817A5" w:rsidRDefault="006817A5" w:rsidP="00CF6352">
      <w:pPr>
        <w:pStyle w:val="ListParagraph"/>
        <w:numPr>
          <w:ilvl w:val="0"/>
          <w:numId w:val="102"/>
        </w:numPr>
      </w:pPr>
      <w:r>
        <w:t>It is expected that the SSP brings to table best practices of design and code-build</w:t>
      </w:r>
    </w:p>
    <w:p w:rsidR="00BC64B3" w:rsidRPr="00C47E88" w:rsidRDefault="00BC64B3" w:rsidP="00C47E88">
      <w:pPr>
        <w:pStyle w:val="Heading2"/>
        <w:numPr>
          <w:ilvl w:val="1"/>
          <w:numId w:val="108"/>
        </w:numPr>
        <w:rPr>
          <w:rFonts w:asciiTheme="majorHAnsi" w:hAnsiTheme="majorHAnsi" w:cs="Times New Roman"/>
          <w:i w:val="0"/>
        </w:rPr>
      </w:pPr>
      <w:bookmarkStart w:id="20" w:name="_Toc303159775"/>
      <w:r w:rsidRPr="00C47E88">
        <w:rPr>
          <w:rFonts w:asciiTheme="majorHAnsi" w:hAnsiTheme="majorHAnsi" w:cs="Times New Roman"/>
          <w:i w:val="0"/>
        </w:rPr>
        <w:t>Schedule of Requirements</w:t>
      </w:r>
      <w:bookmarkEnd w:id="20"/>
    </w:p>
    <w:p w:rsidR="00BC64B3" w:rsidRPr="00E1306D" w:rsidRDefault="00BC64B3" w:rsidP="00653ABA">
      <w:pPr>
        <w:numPr>
          <w:ilvl w:val="0"/>
          <w:numId w:val="75"/>
        </w:numPr>
        <w:spacing w:line="276" w:lineRule="auto"/>
        <w:ind w:left="540" w:hanging="540"/>
        <w:rPr>
          <w:rFonts w:asciiTheme="majorHAnsi" w:hAnsiTheme="majorHAnsi"/>
        </w:rPr>
      </w:pPr>
      <w:r w:rsidRPr="00E1306D">
        <w:rPr>
          <w:rFonts w:asciiTheme="majorHAnsi" w:hAnsiTheme="majorHAnsi"/>
        </w:rPr>
        <w:t xml:space="preserve">The contract with </w:t>
      </w:r>
      <w:r w:rsidR="00310BC6">
        <w:rPr>
          <w:rFonts w:asciiTheme="majorHAnsi" w:hAnsiTheme="majorHAnsi"/>
        </w:rPr>
        <w:t>SSP</w:t>
      </w:r>
      <w:r w:rsidRPr="00E1306D">
        <w:rPr>
          <w:rFonts w:asciiTheme="majorHAnsi" w:hAnsiTheme="majorHAnsi"/>
        </w:rPr>
        <w:t xml:space="preserve"> shall be applicable initially for a </w:t>
      </w:r>
      <w:r w:rsidRPr="00E1306D">
        <w:rPr>
          <w:rFonts w:asciiTheme="majorHAnsi" w:hAnsiTheme="majorHAnsi"/>
          <w:b/>
        </w:rPr>
        <w:t>period of</w:t>
      </w:r>
      <w:r w:rsidR="00DF7120">
        <w:rPr>
          <w:rFonts w:asciiTheme="majorHAnsi" w:hAnsiTheme="majorHAnsi"/>
          <w:b/>
        </w:rPr>
        <w:t xml:space="preserve"> </w:t>
      </w:r>
      <w:r w:rsidR="00202863">
        <w:rPr>
          <w:rFonts w:asciiTheme="majorHAnsi" w:hAnsiTheme="majorHAnsi"/>
          <w:b/>
        </w:rPr>
        <w:t>12</w:t>
      </w:r>
      <w:r w:rsidR="00DF7120">
        <w:rPr>
          <w:rFonts w:asciiTheme="majorHAnsi" w:hAnsiTheme="majorHAnsi"/>
          <w:b/>
        </w:rPr>
        <w:t xml:space="preserve"> </w:t>
      </w:r>
      <w:r w:rsidR="00C47E88">
        <w:rPr>
          <w:rFonts w:asciiTheme="majorHAnsi" w:hAnsiTheme="majorHAnsi"/>
          <w:b/>
        </w:rPr>
        <w:t>months</w:t>
      </w:r>
      <w:r w:rsidRPr="00E1306D">
        <w:rPr>
          <w:rFonts w:asciiTheme="majorHAnsi" w:hAnsiTheme="majorHAnsi"/>
        </w:rPr>
        <w:t xml:space="preserve">. </w:t>
      </w:r>
      <w:r w:rsidR="00310BC6">
        <w:rPr>
          <w:rFonts w:asciiTheme="majorHAnsi" w:hAnsiTheme="majorHAnsi"/>
        </w:rPr>
        <w:t>Refer the section on project milestones for more details</w:t>
      </w:r>
      <w:r w:rsidR="00FC0AD3" w:rsidRPr="00E1306D">
        <w:rPr>
          <w:rFonts w:asciiTheme="majorHAnsi" w:hAnsiTheme="majorHAnsi"/>
        </w:rPr>
        <w:t xml:space="preserve">. </w:t>
      </w:r>
    </w:p>
    <w:p w:rsidR="00BC64B3" w:rsidRPr="00E1306D" w:rsidRDefault="00BC64B3" w:rsidP="00653ABA">
      <w:pPr>
        <w:numPr>
          <w:ilvl w:val="0"/>
          <w:numId w:val="75"/>
        </w:numPr>
        <w:spacing w:line="276" w:lineRule="auto"/>
        <w:ind w:left="540" w:hanging="540"/>
        <w:rPr>
          <w:rFonts w:asciiTheme="majorHAnsi" w:hAnsiTheme="majorHAnsi"/>
        </w:rPr>
      </w:pPr>
      <w:r w:rsidRPr="00E1306D">
        <w:rPr>
          <w:rFonts w:asciiTheme="majorHAnsi" w:hAnsiTheme="majorHAnsi"/>
        </w:rPr>
        <w:t xml:space="preserve">The following is a list of activities that the </w:t>
      </w:r>
      <w:r w:rsidR="00310BC6">
        <w:rPr>
          <w:rFonts w:asciiTheme="majorHAnsi" w:hAnsiTheme="majorHAnsi"/>
        </w:rPr>
        <w:t>SSP</w:t>
      </w:r>
      <w:r w:rsidRPr="00E1306D">
        <w:rPr>
          <w:rFonts w:asciiTheme="majorHAnsi" w:hAnsiTheme="majorHAnsi"/>
        </w:rPr>
        <w:t xml:space="preserve"> is expected to carry out. </w:t>
      </w:r>
    </w:p>
    <w:p w:rsidR="00650F96" w:rsidRPr="00653ABA" w:rsidRDefault="00A72FD3" w:rsidP="00653ABA">
      <w:pPr>
        <w:numPr>
          <w:ilvl w:val="1"/>
          <w:numId w:val="75"/>
        </w:numPr>
        <w:spacing w:line="276" w:lineRule="auto"/>
        <w:ind w:left="1260"/>
        <w:rPr>
          <w:rFonts w:asciiTheme="majorHAnsi" w:hAnsiTheme="majorHAnsi"/>
        </w:rPr>
      </w:pPr>
      <w:r>
        <w:rPr>
          <w:rFonts w:asciiTheme="majorHAnsi" w:hAnsiTheme="majorHAnsi"/>
        </w:rPr>
        <w:t>Prepare SRS (Software Requirement Specifications). These technical design documents will be based on FRS (Functional Requirement Specifications)</w:t>
      </w:r>
    </w:p>
    <w:p w:rsidR="00C66FE1" w:rsidRDefault="00C66FE1" w:rsidP="00C66FE1">
      <w:pPr>
        <w:numPr>
          <w:ilvl w:val="1"/>
          <w:numId w:val="75"/>
        </w:numPr>
        <w:spacing w:line="276" w:lineRule="auto"/>
        <w:ind w:left="1260"/>
        <w:rPr>
          <w:rFonts w:asciiTheme="majorHAnsi" w:hAnsiTheme="majorHAnsi"/>
        </w:rPr>
      </w:pPr>
      <w:r>
        <w:rPr>
          <w:rFonts w:asciiTheme="majorHAnsi" w:hAnsiTheme="majorHAnsi"/>
        </w:rPr>
        <w:t>UI Prototype</w:t>
      </w:r>
    </w:p>
    <w:p w:rsidR="006F6AB1" w:rsidRDefault="00BA28C4" w:rsidP="00653ABA">
      <w:pPr>
        <w:numPr>
          <w:ilvl w:val="1"/>
          <w:numId w:val="75"/>
        </w:numPr>
        <w:spacing w:line="276" w:lineRule="auto"/>
        <w:ind w:left="1260"/>
        <w:rPr>
          <w:rFonts w:asciiTheme="majorHAnsi" w:hAnsiTheme="majorHAnsi"/>
        </w:rPr>
      </w:pPr>
      <w:r>
        <w:rPr>
          <w:rFonts w:asciiTheme="majorHAnsi" w:hAnsiTheme="majorHAnsi"/>
        </w:rPr>
        <w:t>Application</w:t>
      </w:r>
      <w:r w:rsidR="009E5340" w:rsidRPr="00E1306D">
        <w:rPr>
          <w:rFonts w:asciiTheme="majorHAnsi" w:hAnsiTheme="majorHAnsi"/>
        </w:rPr>
        <w:t xml:space="preserve"> Framew</w:t>
      </w:r>
      <w:r w:rsidR="00650F96" w:rsidRPr="00E1306D">
        <w:rPr>
          <w:rFonts w:asciiTheme="majorHAnsi" w:hAnsiTheme="majorHAnsi"/>
        </w:rPr>
        <w:t>or</w:t>
      </w:r>
      <w:r w:rsidR="009E5340" w:rsidRPr="00E1306D">
        <w:rPr>
          <w:rFonts w:asciiTheme="majorHAnsi" w:hAnsiTheme="majorHAnsi"/>
        </w:rPr>
        <w:t>k</w:t>
      </w:r>
      <w:r w:rsidR="00BC64B3" w:rsidRPr="00E1306D">
        <w:rPr>
          <w:rFonts w:asciiTheme="majorHAnsi" w:hAnsiTheme="majorHAnsi"/>
        </w:rPr>
        <w:t xml:space="preserve"> development</w:t>
      </w:r>
    </w:p>
    <w:p w:rsidR="00C66FE1" w:rsidRPr="00E1306D" w:rsidRDefault="00C66FE1" w:rsidP="00653ABA">
      <w:pPr>
        <w:numPr>
          <w:ilvl w:val="1"/>
          <w:numId w:val="75"/>
        </w:numPr>
        <w:spacing w:line="276" w:lineRule="auto"/>
        <w:ind w:left="1260"/>
        <w:rPr>
          <w:rFonts w:asciiTheme="majorHAnsi" w:hAnsiTheme="majorHAnsi"/>
        </w:rPr>
      </w:pPr>
      <w:r>
        <w:rPr>
          <w:rFonts w:asciiTheme="majorHAnsi" w:hAnsiTheme="majorHAnsi"/>
        </w:rPr>
        <w:t>Unit, System and User Acceptance Testing</w:t>
      </w:r>
    </w:p>
    <w:p w:rsidR="00653ABA" w:rsidRDefault="00BA28C4" w:rsidP="00653ABA">
      <w:pPr>
        <w:numPr>
          <w:ilvl w:val="1"/>
          <w:numId w:val="75"/>
        </w:numPr>
        <w:spacing w:line="276" w:lineRule="auto"/>
        <w:ind w:left="1260"/>
        <w:rPr>
          <w:rFonts w:asciiTheme="majorHAnsi" w:hAnsiTheme="majorHAnsi"/>
        </w:rPr>
      </w:pPr>
      <w:r>
        <w:rPr>
          <w:rFonts w:asciiTheme="majorHAnsi" w:hAnsiTheme="majorHAnsi"/>
        </w:rPr>
        <w:t>Application</w:t>
      </w:r>
      <w:r w:rsidR="00650F96" w:rsidRPr="00E1306D">
        <w:rPr>
          <w:rFonts w:asciiTheme="majorHAnsi" w:hAnsiTheme="majorHAnsi"/>
        </w:rPr>
        <w:t xml:space="preserve"> Framework Deployment and </w:t>
      </w:r>
      <w:r w:rsidR="00C66FE1">
        <w:rPr>
          <w:rFonts w:asciiTheme="majorHAnsi" w:hAnsiTheme="majorHAnsi"/>
        </w:rPr>
        <w:t>Pilot</w:t>
      </w:r>
      <w:r w:rsidR="00650F96" w:rsidRPr="00E1306D">
        <w:rPr>
          <w:rFonts w:asciiTheme="majorHAnsi" w:hAnsiTheme="majorHAnsi"/>
        </w:rPr>
        <w:t xml:space="preserve"> in three states</w:t>
      </w:r>
    </w:p>
    <w:p w:rsidR="00A44646" w:rsidRPr="00E1306D" w:rsidRDefault="00650F96" w:rsidP="00653ABA">
      <w:pPr>
        <w:numPr>
          <w:ilvl w:val="1"/>
          <w:numId w:val="75"/>
        </w:numPr>
        <w:spacing w:line="276" w:lineRule="auto"/>
        <w:ind w:left="1260"/>
        <w:rPr>
          <w:rFonts w:asciiTheme="majorHAnsi" w:hAnsiTheme="majorHAnsi"/>
        </w:rPr>
      </w:pPr>
      <w:r w:rsidRPr="00E1306D">
        <w:rPr>
          <w:rFonts w:asciiTheme="majorHAnsi" w:hAnsiTheme="majorHAnsi"/>
          <w:lang w:val="en-GB"/>
        </w:rPr>
        <w:t>Performance measurement and tuning</w:t>
      </w:r>
    </w:p>
    <w:p w:rsidR="00C66FE1" w:rsidRDefault="00C66FE1" w:rsidP="00653ABA">
      <w:pPr>
        <w:numPr>
          <w:ilvl w:val="1"/>
          <w:numId w:val="75"/>
        </w:numPr>
        <w:spacing w:line="276" w:lineRule="auto"/>
        <w:ind w:left="1260"/>
        <w:rPr>
          <w:rFonts w:asciiTheme="majorHAnsi" w:hAnsiTheme="majorHAnsi"/>
        </w:rPr>
      </w:pPr>
      <w:r>
        <w:rPr>
          <w:rFonts w:asciiTheme="majorHAnsi" w:hAnsiTheme="majorHAnsi"/>
        </w:rPr>
        <w:t>Documentation of System administration guide and User Manuals</w:t>
      </w:r>
    </w:p>
    <w:p w:rsidR="00C66FE1" w:rsidRDefault="00C66FE1" w:rsidP="00653ABA">
      <w:pPr>
        <w:numPr>
          <w:ilvl w:val="1"/>
          <w:numId w:val="75"/>
        </w:numPr>
        <w:spacing w:line="276" w:lineRule="auto"/>
        <w:ind w:left="1260"/>
        <w:rPr>
          <w:rFonts w:asciiTheme="majorHAnsi" w:hAnsiTheme="majorHAnsi"/>
        </w:rPr>
      </w:pPr>
      <w:r>
        <w:rPr>
          <w:rFonts w:asciiTheme="majorHAnsi" w:hAnsiTheme="majorHAnsi"/>
        </w:rPr>
        <w:t>Configuration Management</w:t>
      </w:r>
    </w:p>
    <w:p w:rsidR="00653ABA" w:rsidRDefault="00650F96" w:rsidP="00653ABA">
      <w:pPr>
        <w:numPr>
          <w:ilvl w:val="1"/>
          <w:numId w:val="75"/>
        </w:numPr>
        <w:spacing w:line="276" w:lineRule="auto"/>
        <w:ind w:left="1260"/>
        <w:rPr>
          <w:rFonts w:asciiTheme="majorHAnsi" w:hAnsiTheme="majorHAnsi"/>
        </w:rPr>
      </w:pPr>
      <w:r w:rsidRPr="00E1306D">
        <w:rPr>
          <w:rFonts w:asciiTheme="majorHAnsi" w:hAnsiTheme="majorHAnsi"/>
        </w:rPr>
        <w:t xml:space="preserve">Transition </w:t>
      </w:r>
      <w:r w:rsidR="00C66FE1">
        <w:rPr>
          <w:rFonts w:asciiTheme="majorHAnsi" w:hAnsiTheme="majorHAnsi"/>
        </w:rPr>
        <w:t>of SRDH to state by the end of warranty support</w:t>
      </w:r>
    </w:p>
    <w:p w:rsidR="00C66FE1" w:rsidRDefault="00C66FE1" w:rsidP="00C66FE1">
      <w:pPr>
        <w:spacing w:line="276" w:lineRule="auto"/>
        <w:ind w:left="1260"/>
        <w:rPr>
          <w:rFonts w:asciiTheme="majorHAnsi" w:hAnsiTheme="majorHAnsi"/>
        </w:rPr>
      </w:pPr>
    </w:p>
    <w:p w:rsidR="00412CFC" w:rsidRPr="00E1306D" w:rsidRDefault="00653ABA" w:rsidP="00653ABA">
      <w:pPr>
        <w:spacing w:line="276" w:lineRule="auto"/>
        <w:ind w:left="900"/>
        <w:rPr>
          <w:rFonts w:asciiTheme="majorHAnsi" w:hAnsiTheme="majorHAnsi"/>
        </w:rPr>
      </w:pPr>
      <w:r>
        <w:rPr>
          <w:rFonts w:asciiTheme="majorHAnsi" w:hAnsiTheme="majorHAnsi"/>
        </w:rPr>
        <w:t xml:space="preserve">The list of activities above is illustrative and </w:t>
      </w:r>
      <w:r w:rsidR="00310BC6">
        <w:rPr>
          <w:rFonts w:asciiTheme="majorHAnsi" w:hAnsiTheme="majorHAnsi"/>
        </w:rPr>
        <w:t>SSP</w:t>
      </w:r>
      <w:r>
        <w:rPr>
          <w:rFonts w:asciiTheme="majorHAnsi" w:hAnsiTheme="majorHAnsi"/>
        </w:rPr>
        <w:t xml:space="preserve"> is expected to own the c</w:t>
      </w:r>
      <w:r w:rsidR="00412CFC" w:rsidRPr="00E1306D">
        <w:rPr>
          <w:rFonts w:asciiTheme="majorHAnsi" w:hAnsiTheme="majorHAnsi"/>
        </w:rPr>
        <w:t>omplete life</w:t>
      </w:r>
      <w:r w:rsidR="00BA28C4">
        <w:rPr>
          <w:rFonts w:asciiTheme="majorHAnsi" w:hAnsiTheme="majorHAnsi"/>
        </w:rPr>
        <w:t>cycle management of the Application</w:t>
      </w:r>
      <w:r w:rsidR="00412CFC" w:rsidRPr="00E1306D">
        <w:rPr>
          <w:rFonts w:asciiTheme="majorHAnsi" w:hAnsiTheme="majorHAnsi"/>
        </w:rPr>
        <w:t xml:space="preserve"> Framework</w:t>
      </w:r>
      <w:r>
        <w:rPr>
          <w:rFonts w:asciiTheme="majorHAnsi" w:hAnsiTheme="majorHAnsi"/>
        </w:rPr>
        <w:t>.</w:t>
      </w:r>
    </w:p>
    <w:p w:rsidR="00BC64B3" w:rsidRPr="00E1306D" w:rsidRDefault="00BC64B3" w:rsidP="00653ABA">
      <w:pPr>
        <w:numPr>
          <w:ilvl w:val="0"/>
          <w:numId w:val="75"/>
        </w:numPr>
        <w:spacing w:line="276" w:lineRule="auto"/>
        <w:ind w:left="540" w:hanging="540"/>
        <w:rPr>
          <w:rFonts w:asciiTheme="majorHAnsi" w:hAnsiTheme="majorHAnsi"/>
        </w:rPr>
      </w:pPr>
      <w:r w:rsidRPr="00E1306D">
        <w:rPr>
          <w:rFonts w:asciiTheme="majorHAnsi" w:hAnsiTheme="majorHAnsi"/>
        </w:rPr>
        <w:t xml:space="preserve">In addition to the above-mentioned scope of work components, the </w:t>
      </w:r>
      <w:r w:rsidR="00310BC6">
        <w:rPr>
          <w:rFonts w:asciiTheme="majorHAnsi" w:hAnsiTheme="majorHAnsi"/>
        </w:rPr>
        <w:t>SSP</w:t>
      </w:r>
      <w:r w:rsidRPr="00E1306D">
        <w:rPr>
          <w:rFonts w:asciiTheme="majorHAnsi" w:hAnsiTheme="majorHAnsi"/>
        </w:rPr>
        <w:t xml:space="preserve"> is free to add any additional components that are deemed necessary for providing the services as a whole.</w:t>
      </w:r>
      <w:r w:rsidR="00412CFC" w:rsidRPr="00E1306D">
        <w:rPr>
          <w:rFonts w:asciiTheme="majorHAnsi" w:hAnsiTheme="majorHAnsi"/>
        </w:rPr>
        <w:t xml:space="preserve"> The </w:t>
      </w:r>
      <w:r w:rsidR="00310BC6">
        <w:rPr>
          <w:rFonts w:asciiTheme="majorHAnsi" w:hAnsiTheme="majorHAnsi"/>
        </w:rPr>
        <w:t>SSP</w:t>
      </w:r>
      <w:r w:rsidR="00412CFC" w:rsidRPr="00E1306D">
        <w:rPr>
          <w:rFonts w:asciiTheme="majorHAnsi" w:hAnsiTheme="majorHAnsi"/>
        </w:rPr>
        <w:t xml:space="preserve"> must state the same explicitly in the RFP response.</w:t>
      </w:r>
    </w:p>
    <w:p w:rsidR="00BC64B3" w:rsidRDefault="00BC64B3" w:rsidP="00653ABA">
      <w:pPr>
        <w:numPr>
          <w:ilvl w:val="0"/>
          <w:numId w:val="75"/>
        </w:numPr>
        <w:spacing w:line="276" w:lineRule="auto"/>
        <w:ind w:left="540" w:hanging="540"/>
        <w:rPr>
          <w:rFonts w:asciiTheme="majorHAnsi" w:hAnsiTheme="majorHAnsi"/>
        </w:rPr>
      </w:pPr>
      <w:r w:rsidRPr="00E1306D">
        <w:rPr>
          <w:rFonts w:asciiTheme="majorHAnsi" w:hAnsiTheme="majorHAnsi"/>
        </w:rPr>
        <w:t xml:space="preserve">All deliverables whether draft or final must be delivered after due quality verification. In case any of the deliverables is found to be deficient in </w:t>
      </w:r>
      <w:r w:rsidR="007940BD">
        <w:rPr>
          <w:rFonts w:asciiTheme="majorHAnsi" w:hAnsiTheme="majorHAnsi"/>
        </w:rPr>
        <w:t>quality</w:t>
      </w:r>
      <w:r w:rsidRPr="00E1306D">
        <w:rPr>
          <w:rFonts w:asciiTheme="majorHAnsi" w:hAnsiTheme="majorHAnsi"/>
        </w:rPr>
        <w:t>, purchaser has a right to summarily reject the deliverable and ask for the second draft of the same d</w:t>
      </w:r>
      <w:r w:rsidR="007C1E79">
        <w:rPr>
          <w:rFonts w:asciiTheme="majorHAnsi" w:hAnsiTheme="majorHAnsi"/>
        </w:rPr>
        <w:t xml:space="preserve">eliverable and the second draft </w:t>
      </w:r>
      <w:r w:rsidRPr="00E1306D">
        <w:rPr>
          <w:rFonts w:asciiTheme="majorHAnsi" w:hAnsiTheme="majorHAnsi"/>
        </w:rPr>
        <w:t>document shall be treated as a fresh delivery for approval.</w:t>
      </w:r>
      <w:r w:rsidR="00883207">
        <w:rPr>
          <w:rFonts w:asciiTheme="majorHAnsi" w:hAnsiTheme="majorHAnsi"/>
        </w:rPr>
        <w:t xml:space="preserve"> Purchaser will not be liable to pay for the rework</w:t>
      </w:r>
    </w:p>
    <w:p w:rsidR="00604BFE" w:rsidRPr="00E1306D" w:rsidRDefault="00604BFE" w:rsidP="00653ABA">
      <w:pPr>
        <w:numPr>
          <w:ilvl w:val="0"/>
          <w:numId w:val="75"/>
        </w:numPr>
        <w:spacing w:line="276" w:lineRule="auto"/>
        <w:ind w:left="540" w:hanging="540"/>
        <w:rPr>
          <w:rFonts w:asciiTheme="majorHAnsi" w:hAnsiTheme="majorHAnsi"/>
        </w:rPr>
      </w:pPr>
      <w:r>
        <w:rPr>
          <w:rFonts w:asciiTheme="majorHAnsi" w:hAnsiTheme="majorHAnsi"/>
        </w:rPr>
        <w:t xml:space="preserve">UIDAI will own IPR of the solution and under no circumstance SSP is allowed to share project source code, design documents and other artifacts with a third party. </w:t>
      </w:r>
      <w:r>
        <w:rPr>
          <w:rFonts w:asciiTheme="majorHAnsi" w:hAnsiTheme="majorHAnsi"/>
        </w:rPr>
        <w:lastRenderedPageBreak/>
        <w:t>However, SSP may</w:t>
      </w:r>
      <w:r w:rsidR="00345B09">
        <w:t xml:space="preserve"> use it for other Government projects</w:t>
      </w:r>
      <w:r w:rsidR="00714769">
        <w:rPr>
          <w:rFonts w:asciiTheme="majorHAnsi" w:hAnsiTheme="majorHAnsi"/>
        </w:rPr>
        <w:t xml:space="preserve">after </w:t>
      </w:r>
      <w:r>
        <w:rPr>
          <w:rFonts w:asciiTheme="majorHAnsi" w:hAnsiTheme="majorHAnsi"/>
        </w:rPr>
        <w:t>tak</w:t>
      </w:r>
      <w:r w:rsidR="00714769">
        <w:rPr>
          <w:rFonts w:asciiTheme="majorHAnsi" w:hAnsiTheme="majorHAnsi"/>
        </w:rPr>
        <w:t>ing</w:t>
      </w:r>
      <w:r>
        <w:rPr>
          <w:rFonts w:asciiTheme="majorHAnsi" w:hAnsiTheme="majorHAnsi"/>
        </w:rPr>
        <w:t xml:space="preserve"> a written permission from UIDAI</w:t>
      </w:r>
      <w:r w:rsidR="00714769">
        <w:rPr>
          <w:rFonts w:asciiTheme="majorHAnsi" w:hAnsiTheme="majorHAnsi"/>
        </w:rPr>
        <w:t>.</w:t>
      </w:r>
    </w:p>
    <w:p w:rsidR="003D4C26" w:rsidRPr="00E1306D" w:rsidRDefault="003D4C26" w:rsidP="009D41E3">
      <w:pPr>
        <w:pStyle w:val="Heading2"/>
        <w:numPr>
          <w:ilvl w:val="1"/>
          <w:numId w:val="108"/>
        </w:numPr>
        <w:rPr>
          <w:rFonts w:asciiTheme="majorHAnsi" w:hAnsiTheme="majorHAnsi" w:cs="Times New Roman"/>
          <w:i w:val="0"/>
        </w:rPr>
      </w:pPr>
      <w:bookmarkStart w:id="21" w:name="_Toc303159776"/>
      <w:r w:rsidRPr="00E1306D">
        <w:rPr>
          <w:rFonts w:asciiTheme="majorHAnsi" w:hAnsiTheme="majorHAnsi" w:cs="Times New Roman"/>
          <w:i w:val="0"/>
        </w:rPr>
        <w:t>Assist</w:t>
      </w:r>
      <w:r w:rsidR="005A0176">
        <w:rPr>
          <w:rFonts w:asciiTheme="majorHAnsi" w:hAnsiTheme="majorHAnsi" w:cs="Times New Roman"/>
          <w:i w:val="0"/>
        </w:rPr>
        <w:t>anceduri</w:t>
      </w:r>
      <w:r w:rsidRPr="00E1306D">
        <w:rPr>
          <w:rFonts w:asciiTheme="majorHAnsi" w:hAnsiTheme="majorHAnsi" w:cs="Times New Roman"/>
          <w:i w:val="0"/>
        </w:rPr>
        <w:t>n</w:t>
      </w:r>
      <w:r w:rsidR="005A0176">
        <w:rPr>
          <w:rFonts w:asciiTheme="majorHAnsi" w:hAnsiTheme="majorHAnsi" w:cs="Times New Roman"/>
          <w:i w:val="0"/>
        </w:rPr>
        <w:t>g</w:t>
      </w:r>
      <w:r w:rsidRPr="00E1306D">
        <w:rPr>
          <w:rFonts w:asciiTheme="majorHAnsi" w:hAnsiTheme="majorHAnsi" w:cs="Times New Roman"/>
          <w:i w:val="0"/>
        </w:rPr>
        <w:t xml:space="preserve"> Pilot</w:t>
      </w:r>
      <w:bookmarkEnd w:id="21"/>
    </w:p>
    <w:p w:rsidR="00B620AD" w:rsidRPr="00E1306D" w:rsidRDefault="00202863" w:rsidP="00EB61E4">
      <w:pPr>
        <w:rPr>
          <w:rFonts w:asciiTheme="majorHAnsi" w:hAnsiTheme="majorHAnsi"/>
        </w:rPr>
      </w:pPr>
      <w:r>
        <w:rPr>
          <w:rFonts w:asciiTheme="majorHAnsi" w:hAnsiTheme="majorHAnsi"/>
        </w:rPr>
        <w:t>SSP</w:t>
      </w:r>
      <w:r w:rsidR="007B6D41" w:rsidRPr="00E1306D">
        <w:rPr>
          <w:rFonts w:asciiTheme="majorHAnsi" w:hAnsiTheme="majorHAnsi"/>
        </w:rPr>
        <w:t xml:space="preserve"> is expected to </w:t>
      </w:r>
      <w:r w:rsidR="005A0176">
        <w:rPr>
          <w:rFonts w:asciiTheme="majorHAnsi" w:hAnsiTheme="majorHAnsi"/>
        </w:rPr>
        <w:t xml:space="preserve">roll out SRDH in 3 states as pilot. </w:t>
      </w:r>
      <w:r w:rsidR="00DB6D22" w:rsidRPr="00E1306D">
        <w:rPr>
          <w:rFonts w:asciiTheme="majorHAnsi" w:hAnsiTheme="majorHAnsi"/>
        </w:rPr>
        <w:t xml:space="preserve">The scope of the pilot would be to demonstrate the </w:t>
      </w:r>
      <w:r w:rsidR="005A0176">
        <w:rPr>
          <w:rFonts w:asciiTheme="majorHAnsi" w:hAnsiTheme="majorHAnsi"/>
        </w:rPr>
        <w:t>ability of the framework as listed in the functional specifications section</w:t>
      </w:r>
      <w:r w:rsidR="00DB6D22" w:rsidRPr="00E1306D">
        <w:rPr>
          <w:rFonts w:asciiTheme="majorHAnsi" w:hAnsiTheme="majorHAnsi"/>
        </w:rPr>
        <w:t>.</w:t>
      </w:r>
    </w:p>
    <w:p w:rsidR="00B620AD" w:rsidRPr="00E1306D" w:rsidRDefault="00B620AD" w:rsidP="009D41E3">
      <w:pPr>
        <w:pStyle w:val="Heading2"/>
        <w:numPr>
          <w:ilvl w:val="1"/>
          <w:numId w:val="108"/>
        </w:numPr>
        <w:rPr>
          <w:rFonts w:asciiTheme="majorHAnsi" w:hAnsiTheme="majorHAnsi" w:cs="Times New Roman"/>
          <w:i w:val="0"/>
        </w:rPr>
      </w:pPr>
      <w:bookmarkStart w:id="22" w:name="_Toc303159777"/>
      <w:r w:rsidRPr="00E1306D">
        <w:rPr>
          <w:rFonts w:asciiTheme="majorHAnsi" w:hAnsiTheme="majorHAnsi" w:cs="Times New Roman"/>
          <w:i w:val="0"/>
        </w:rPr>
        <w:t>Development Methodology</w:t>
      </w:r>
      <w:bookmarkEnd w:id="22"/>
    </w:p>
    <w:p w:rsidR="00B620AD" w:rsidRPr="00E1306D" w:rsidRDefault="00B06E65" w:rsidP="00EB61E4">
      <w:pPr>
        <w:spacing w:line="276" w:lineRule="auto"/>
        <w:rPr>
          <w:rFonts w:asciiTheme="majorHAnsi" w:hAnsiTheme="majorHAnsi"/>
        </w:rPr>
      </w:pPr>
      <w:r>
        <w:rPr>
          <w:rFonts w:asciiTheme="majorHAnsi" w:hAnsiTheme="majorHAnsi"/>
        </w:rPr>
        <w:t>It is advised that the SSP selects a</w:t>
      </w:r>
      <w:r w:rsidR="00956701">
        <w:rPr>
          <w:rFonts w:asciiTheme="majorHAnsi" w:hAnsiTheme="majorHAnsi"/>
        </w:rPr>
        <w:t>n industry standard or proprietary</w:t>
      </w:r>
      <w:r>
        <w:rPr>
          <w:rFonts w:asciiTheme="majorHAnsi" w:hAnsiTheme="majorHAnsi"/>
        </w:rPr>
        <w:t xml:space="preserve"> methodology that is modeled after </w:t>
      </w:r>
      <w:r w:rsidR="00956701">
        <w:rPr>
          <w:rFonts w:asciiTheme="majorHAnsi" w:hAnsiTheme="majorHAnsi"/>
        </w:rPr>
        <w:t>‘</w:t>
      </w:r>
      <w:r>
        <w:rPr>
          <w:rFonts w:asciiTheme="majorHAnsi" w:hAnsiTheme="majorHAnsi"/>
        </w:rPr>
        <w:t>Agile</w:t>
      </w:r>
      <w:r w:rsidR="00956701">
        <w:rPr>
          <w:rFonts w:asciiTheme="majorHAnsi" w:hAnsiTheme="majorHAnsi"/>
        </w:rPr>
        <w:t>’</w:t>
      </w:r>
      <w:r>
        <w:rPr>
          <w:rFonts w:asciiTheme="majorHAnsi" w:hAnsiTheme="majorHAnsi"/>
        </w:rPr>
        <w:t xml:space="preserve"> methodology. A detailed description of the methodology should be submitted along with the RFP response</w:t>
      </w:r>
      <w:r w:rsidR="008A3943">
        <w:rPr>
          <w:rFonts w:asciiTheme="majorHAnsi" w:hAnsiTheme="majorHAnsi"/>
        </w:rPr>
        <w:t xml:space="preserve"> under </w:t>
      </w:r>
      <w:r w:rsidR="008553B6">
        <w:rPr>
          <w:rFonts w:asciiTheme="majorHAnsi" w:hAnsiTheme="majorHAnsi"/>
        </w:rPr>
        <w:t xml:space="preserve">FORM Tech-3, </w:t>
      </w:r>
      <w:r w:rsidR="008A3943">
        <w:rPr>
          <w:rFonts w:asciiTheme="majorHAnsi" w:hAnsiTheme="majorHAnsi"/>
        </w:rPr>
        <w:t>Sec</w:t>
      </w:r>
      <w:r w:rsidR="008553B6">
        <w:rPr>
          <w:rFonts w:asciiTheme="majorHAnsi" w:hAnsiTheme="majorHAnsi"/>
        </w:rPr>
        <w:t>tion 4, Vol-I of RFP</w:t>
      </w:r>
      <w:r>
        <w:rPr>
          <w:rFonts w:asciiTheme="majorHAnsi" w:hAnsiTheme="majorHAnsi"/>
        </w:rPr>
        <w:t xml:space="preserve">. </w:t>
      </w:r>
      <w:r w:rsidR="00956701">
        <w:rPr>
          <w:rFonts w:asciiTheme="majorHAnsi" w:hAnsiTheme="majorHAnsi"/>
        </w:rPr>
        <w:t>Additionally, it is expected that no cost arising out of the use of a proprietary methodology is levied</w:t>
      </w:r>
      <w:r w:rsidR="004A3867">
        <w:rPr>
          <w:rFonts w:asciiTheme="majorHAnsi" w:hAnsiTheme="majorHAnsi"/>
        </w:rPr>
        <w:t xml:space="preserve"> – it should be clearly indicated in the breakup of the estimate</w:t>
      </w:r>
      <w:r w:rsidR="00A54D33">
        <w:rPr>
          <w:rFonts w:asciiTheme="majorHAnsi" w:hAnsiTheme="majorHAnsi"/>
        </w:rPr>
        <w:t>.</w:t>
      </w:r>
    </w:p>
    <w:p w:rsidR="00B620AD" w:rsidRPr="00E1306D" w:rsidRDefault="00B620AD" w:rsidP="009D41E3">
      <w:pPr>
        <w:pStyle w:val="Heading2"/>
        <w:numPr>
          <w:ilvl w:val="1"/>
          <w:numId w:val="108"/>
        </w:numPr>
        <w:rPr>
          <w:rFonts w:asciiTheme="majorHAnsi" w:hAnsiTheme="majorHAnsi" w:cs="Times New Roman"/>
          <w:i w:val="0"/>
        </w:rPr>
      </w:pPr>
      <w:bookmarkStart w:id="23" w:name="_Toc251934764"/>
      <w:bookmarkStart w:id="24" w:name="_Toc252067199"/>
      <w:bookmarkStart w:id="25" w:name="_Toc303159778"/>
      <w:r w:rsidRPr="00E1306D">
        <w:rPr>
          <w:rFonts w:asciiTheme="majorHAnsi" w:hAnsiTheme="majorHAnsi" w:cs="Times New Roman"/>
          <w:i w:val="0"/>
        </w:rPr>
        <w:t>Change Management Process</w:t>
      </w:r>
      <w:bookmarkEnd w:id="23"/>
      <w:bookmarkEnd w:id="24"/>
      <w:bookmarkEnd w:id="25"/>
    </w:p>
    <w:p w:rsidR="00B620AD" w:rsidRPr="00E1306D" w:rsidRDefault="00D73685" w:rsidP="00EB61E4">
      <w:pPr>
        <w:spacing w:line="276" w:lineRule="auto"/>
        <w:rPr>
          <w:rFonts w:asciiTheme="majorHAnsi" w:hAnsiTheme="majorHAnsi"/>
        </w:rPr>
      </w:pPr>
      <w:r>
        <w:rPr>
          <w:rFonts w:asciiTheme="majorHAnsi" w:hAnsiTheme="majorHAnsi"/>
        </w:rPr>
        <w:t xml:space="preserve">For </w:t>
      </w:r>
      <w:r w:rsidR="00F76071">
        <w:rPr>
          <w:rFonts w:asciiTheme="majorHAnsi" w:hAnsiTheme="majorHAnsi"/>
        </w:rPr>
        <w:t xml:space="preserve">Change Management </w:t>
      </w:r>
      <w:r>
        <w:rPr>
          <w:rFonts w:asciiTheme="majorHAnsi" w:hAnsiTheme="majorHAnsi"/>
        </w:rPr>
        <w:t xml:space="preserve">process </w:t>
      </w:r>
      <w:r w:rsidR="00F76071">
        <w:rPr>
          <w:rFonts w:asciiTheme="majorHAnsi" w:hAnsiTheme="majorHAnsi"/>
        </w:rPr>
        <w:t>SSP is expected to provide System Administration Manual and oth</w:t>
      </w:r>
      <w:r w:rsidR="00A30B72">
        <w:rPr>
          <w:rFonts w:asciiTheme="majorHAnsi" w:hAnsiTheme="majorHAnsi"/>
        </w:rPr>
        <w:t>er User Manuals</w:t>
      </w:r>
      <w:r w:rsidR="00397870">
        <w:rPr>
          <w:rFonts w:asciiTheme="majorHAnsi" w:hAnsiTheme="majorHAnsi"/>
        </w:rPr>
        <w:t xml:space="preserve"> that will be used as job aids during change management</w:t>
      </w:r>
      <w:r w:rsidR="00A30B72">
        <w:rPr>
          <w:rFonts w:asciiTheme="majorHAnsi" w:hAnsiTheme="majorHAnsi"/>
        </w:rPr>
        <w:t>.</w:t>
      </w:r>
    </w:p>
    <w:p w:rsidR="00B620AD" w:rsidRDefault="009F33CD" w:rsidP="009D41E3">
      <w:pPr>
        <w:pStyle w:val="Heading2"/>
        <w:numPr>
          <w:ilvl w:val="1"/>
          <w:numId w:val="108"/>
        </w:numPr>
        <w:rPr>
          <w:rFonts w:asciiTheme="majorHAnsi" w:hAnsiTheme="majorHAnsi" w:cs="Times New Roman"/>
          <w:i w:val="0"/>
        </w:rPr>
      </w:pPr>
      <w:bookmarkStart w:id="26" w:name="_Toc251934765"/>
      <w:bookmarkStart w:id="27" w:name="_Toc252067200"/>
      <w:bookmarkStart w:id="28" w:name="_Toc303159779"/>
      <w:r>
        <w:rPr>
          <w:rFonts w:asciiTheme="majorHAnsi" w:hAnsiTheme="majorHAnsi" w:cs="Times New Roman"/>
          <w:i w:val="0"/>
        </w:rPr>
        <w:t xml:space="preserve">Software </w:t>
      </w:r>
      <w:r w:rsidR="00B620AD" w:rsidRPr="00E1306D">
        <w:rPr>
          <w:rFonts w:asciiTheme="majorHAnsi" w:hAnsiTheme="majorHAnsi" w:cs="Times New Roman"/>
          <w:i w:val="0"/>
        </w:rPr>
        <w:t>Testing</w:t>
      </w:r>
      <w:bookmarkEnd w:id="26"/>
      <w:bookmarkEnd w:id="27"/>
      <w:bookmarkEnd w:id="28"/>
    </w:p>
    <w:p w:rsidR="009F33CD" w:rsidRDefault="009F33CD" w:rsidP="00EB61E4">
      <w:pPr>
        <w:numPr>
          <w:ilvl w:val="0"/>
          <w:numId w:val="82"/>
        </w:numPr>
        <w:spacing w:line="276" w:lineRule="auto"/>
        <w:ind w:left="540" w:hanging="540"/>
        <w:rPr>
          <w:rFonts w:asciiTheme="majorHAnsi" w:hAnsiTheme="majorHAnsi"/>
        </w:rPr>
      </w:pPr>
      <w:r>
        <w:rPr>
          <w:rFonts w:asciiTheme="majorHAnsi" w:hAnsiTheme="majorHAnsi"/>
        </w:rPr>
        <w:t>SSP is expected to prepare test plan, test cases and collate test results pertaining to Unit Testing, System Testing and User Acceptance Testing</w:t>
      </w:r>
    </w:p>
    <w:p w:rsidR="004723B2" w:rsidRDefault="004723B2" w:rsidP="00EB61E4">
      <w:pPr>
        <w:numPr>
          <w:ilvl w:val="0"/>
          <w:numId w:val="82"/>
        </w:numPr>
        <w:spacing w:line="276" w:lineRule="auto"/>
        <w:ind w:left="540" w:hanging="540"/>
        <w:rPr>
          <w:rFonts w:asciiTheme="majorHAnsi" w:hAnsiTheme="majorHAnsi"/>
        </w:rPr>
      </w:pPr>
      <w:r>
        <w:rPr>
          <w:rFonts w:asciiTheme="majorHAnsi" w:hAnsiTheme="majorHAnsi"/>
        </w:rPr>
        <w:t>SSP is expected to conduct Unit Testing and System Testing while assist UIDAI appointed users during User Acceptance Testing</w:t>
      </w:r>
    </w:p>
    <w:p w:rsidR="00D6447B" w:rsidRDefault="00D6447B" w:rsidP="00EB61E4">
      <w:pPr>
        <w:numPr>
          <w:ilvl w:val="0"/>
          <w:numId w:val="82"/>
        </w:numPr>
        <w:spacing w:line="276" w:lineRule="auto"/>
        <w:ind w:left="540" w:hanging="540"/>
        <w:rPr>
          <w:rFonts w:asciiTheme="majorHAnsi" w:hAnsiTheme="majorHAnsi"/>
        </w:rPr>
      </w:pPr>
      <w:r>
        <w:rPr>
          <w:rFonts w:asciiTheme="majorHAnsi" w:hAnsiTheme="majorHAnsi"/>
        </w:rPr>
        <w:t>SSP will fix all defects identified during testing</w:t>
      </w:r>
    </w:p>
    <w:p w:rsidR="00D6447B" w:rsidRDefault="00D6447B" w:rsidP="00EB61E4">
      <w:pPr>
        <w:numPr>
          <w:ilvl w:val="0"/>
          <w:numId w:val="82"/>
        </w:numPr>
        <w:spacing w:line="276" w:lineRule="auto"/>
        <w:ind w:left="540" w:hanging="540"/>
        <w:rPr>
          <w:rFonts w:asciiTheme="majorHAnsi" w:hAnsiTheme="majorHAnsi"/>
        </w:rPr>
      </w:pPr>
      <w:r>
        <w:rPr>
          <w:rFonts w:asciiTheme="majorHAnsi" w:hAnsiTheme="majorHAnsi"/>
        </w:rPr>
        <w:t xml:space="preserve">Change requests, if any, need to be incorporated only after an explicit approval from the concerned authority in UIDAI is obtained. </w:t>
      </w:r>
    </w:p>
    <w:p w:rsidR="009F33CD" w:rsidRDefault="009F33CD" w:rsidP="00EB61E4">
      <w:pPr>
        <w:numPr>
          <w:ilvl w:val="0"/>
          <w:numId w:val="82"/>
        </w:numPr>
        <w:spacing w:line="276" w:lineRule="auto"/>
        <w:ind w:left="540" w:hanging="540"/>
        <w:rPr>
          <w:rFonts w:asciiTheme="majorHAnsi" w:hAnsiTheme="majorHAnsi"/>
        </w:rPr>
      </w:pPr>
      <w:r>
        <w:rPr>
          <w:rFonts w:asciiTheme="majorHAnsi" w:hAnsiTheme="majorHAnsi"/>
        </w:rPr>
        <w:t>SSP is free to choose a Test tool (test workbench) and defect management tool which needs to be indicated in the RFP response. Any cost arising out of the use of the tool</w:t>
      </w:r>
      <w:r w:rsidR="004723B2">
        <w:rPr>
          <w:rFonts w:asciiTheme="majorHAnsi" w:hAnsiTheme="majorHAnsi"/>
        </w:rPr>
        <w:t>s</w:t>
      </w:r>
      <w:r>
        <w:rPr>
          <w:rFonts w:asciiTheme="majorHAnsi" w:hAnsiTheme="majorHAnsi"/>
        </w:rPr>
        <w:t xml:space="preserve"> should also be indicated</w:t>
      </w:r>
      <w:r w:rsidR="00971798">
        <w:rPr>
          <w:rFonts w:asciiTheme="majorHAnsi" w:hAnsiTheme="majorHAnsi"/>
        </w:rPr>
        <w:t>.</w:t>
      </w:r>
    </w:p>
    <w:p w:rsidR="009F33CD" w:rsidRDefault="009F33CD" w:rsidP="00EB61E4">
      <w:pPr>
        <w:numPr>
          <w:ilvl w:val="0"/>
          <w:numId w:val="82"/>
        </w:numPr>
        <w:spacing w:line="276" w:lineRule="auto"/>
        <w:ind w:left="540" w:hanging="540"/>
        <w:rPr>
          <w:rFonts w:asciiTheme="majorHAnsi" w:hAnsiTheme="majorHAnsi"/>
        </w:rPr>
      </w:pPr>
      <w:r>
        <w:rPr>
          <w:rFonts w:asciiTheme="majorHAnsi" w:hAnsiTheme="majorHAnsi"/>
        </w:rPr>
        <w:t>Purchaser prefers automated testing therefore SSP needs to explore the possibility of the same.</w:t>
      </w:r>
    </w:p>
    <w:p w:rsidR="009F33CD" w:rsidRDefault="009F33CD" w:rsidP="00EB61E4">
      <w:pPr>
        <w:numPr>
          <w:ilvl w:val="0"/>
          <w:numId w:val="82"/>
        </w:numPr>
        <w:spacing w:line="276" w:lineRule="auto"/>
        <w:ind w:left="540" w:hanging="540"/>
        <w:rPr>
          <w:rFonts w:asciiTheme="majorHAnsi" w:hAnsiTheme="majorHAnsi"/>
        </w:rPr>
      </w:pPr>
      <w:r>
        <w:rPr>
          <w:rFonts w:asciiTheme="majorHAnsi" w:hAnsiTheme="majorHAnsi"/>
        </w:rPr>
        <w:t>100% test coverage is expected</w:t>
      </w:r>
    </w:p>
    <w:p w:rsidR="009F33CD" w:rsidRDefault="009F33CD" w:rsidP="00EB61E4">
      <w:pPr>
        <w:numPr>
          <w:ilvl w:val="0"/>
          <w:numId w:val="82"/>
        </w:numPr>
        <w:spacing w:line="276" w:lineRule="auto"/>
        <w:ind w:left="540" w:hanging="540"/>
        <w:rPr>
          <w:rFonts w:asciiTheme="majorHAnsi" w:hAnsiTheme="majorHAnsi"/>
        </w:rPr>
      </w:pPr>
      <w:r>
        <w:rPr>
          <w:rFonts w:asciiTheme="majorHAnsi" w:hAnsiTheme="majorHAnsi"/>
        </w:rPr>
        <w:t xml:space="preserve">Before moving to next phase of SDLC, SSP is expected to fix all high and medium severity defects </w:t>
      </w:r>
    </w:p>
    <w:p w:rsidR="009F33CD" w:rsidRDefault="009F33CD" w:rsidP="00EB61E4">
      <w:pPr>
        <w:numPr>
          <w:ilvl w:val="0"/>
          <w:numId w:val="82"/>
        </w:numPr>
        <w:spacing w:line="276" w:lineRule="auto"/>
        <w:ind w:left="540" w:hanging="540"/>
        <w:rPr>
          <w:rFonts w:asciiTheme="majorHAnsi" w:hAnsiTheme="majorHAnsi"/>
        </w:rPr>
      </w:pPr>
      <w:r>
        <w:rPr>
          <w:rFonts w:asciiTheme="majorHAnsi" w:hAnsiTheme="majorHAnsi"/>
        </w:rPr>
        <w:t>On a weekly basis, as part of weekly status report, test progress status along with related metrics should be submitted with UIDAI. Any risk or issue needs to be clearly mentioned</w:t>
      </w:r>
    </w:p>
    <w:p w:rsidR="003941F0" w:rsidRDefault="003941F0" w:rsidP="00EB61E4">
      <w:pPr>
        <w:numPr>
          <w:ilvl w:val="0"/>
          <w:numId w:val="82"/>
        </w:numPr>
        <w:spacing w:line="276" w:lineRule="auto"/>
        <w:ind w:left="540" w:hanging="540"/>
        <w:rPr>
          <w:rFonts w:asciiTheme="majorHAnsi" w:hAnsiTheme="majorHAnsi"/>
        </w:rPr>
      </w:pPr>
      <w:r>
        <w:rPr>
          <w:rFonts w:asciiTheme="majorHAnsi" w:hAnsiTheme="majorHAnsi"/>
        </w:rPr>
        <w:t>SSP will create test data for Unit Test but UIDAI will provide test data during system test and UAT</w:t>
      </w:r>
    </w:p>
    <w:p w:rsidR="00B620AD" w:rsidRPr="00A3377C" w:rsidRDefault="003941F0" w:rsidP="00A3377C">
      <w:pPr>
        <w:numPr>
          <w:ilvl w:val="0"/>
          <w:numId w:val="82"/>
        </w:numPr>
        <w:spacing w:line="276" w:lineRule="auto"/>
        <w:ind w:left="540" w:hanging="540"/>
        <w:rPr>
          <w:rFonts w:asciiTheme="majorHAnsi" w:hAnsiTheme="majorHAnsi"/>
        </w:rPr>
      </w:pPr>
      <w:r w:rsidRPr="00AF2389">
        <w:rPr>
          <w:rFonts w:asciiTheme="majorHAnsi" w:hAnsiTheme="majorHAnsi"/>
        </w:rPr>
        <w:t xml:space="preserve">SSP </w:t>
      </w:r>
      <w:r w:rsidR="0050424A">
        <w:rPr>
          <w:rFonts w:asciiTheme="majorHAnsi" w:hAnsiTheme="majorHAnsi"/>
        </w:rPr>
        <w:t xml:space="preserve">will describe in the </w:t>
      </w:r>
      <w:r w:rsidRPr="00AF2389">
        <w:rPr>
          <w:rFonts w:asciiTheme="majorHAnsi" w:hAnsiTheme="majorHAnsi"/>
        </w:rPr>
        <w:t xml:space="preserve">RFP response </w:t>
      </w:r>
      <w:r w:rsidR="0050424A" w:rsidRPr="00AF2389">
        <w:rPr>
          <w:rFonts w:asciiTheme="majorHAnsi" w:hAnsiTheme="majorHAnsi"/>
        </w:rPr>
        <w:t>documents</w:t>
      </w:r>
      <w:r w:rsidR="0050424A">
        <w:rPr>
          <w:rFonts w:asciiTheme="majorHAnsi" w:hAnsiTheme="majorHAnsi"/>
        </w:rPr>
        <w:t xml:space="preserve">as to </w:t>
      </w:r>
      <w:r w:rsidRPr="00AF2389">
        <w:rPr>
          <w:rFonts w:asciiTheme="majorHAnsi" w:hAnsiTheme="majorHAnsi"/>
        </w:rPr>
        <w:t xml:space="preserve">how data security will be ensured. </w:t>
      </w:r>
      <w:r w:rsidR="00A352BF">
        <w:rPr>
          <w:rFonts w:asciiTheme="majorHAnsi" w:hAnsiTheme="majorHAnsi"/>
        </w:rPr>
        <w:t>SSP will ensure that there is no</w:t>
      </w:r>
      <w:r w:rsidRPr="00AF2389">
        <w:rPr>
          <w:rFonts w:asciiTheme="majorHAnsi" w:hAnsiTheme="majorHAnsi"/>
        </w:rPr>
        <w:t xml:space="preserve"> data leak</w:t>
      </w:r>
      <w:r w:rsidR="00A352BF">
        <w:rPr>
          <w:rFonts w:asciiTheme="majorHAnsi" w:hAnsiTheme="majorHAnsi"/>
        </w:rPr>
        <w:t>age</w:t>
      </w:r>
      <w:r w:rsidRPr="00AF2389">
        <w:rPr>
          <w:rFonts w:asciiTheme="majorHAnsi" w:hAnsiTheme="majorHAnsi"/>
        </w:rPr>
        <w:t xml:space="preserve">. It is also required that every </w:t>
      </w:r>
      <w:r w:rsidRPr="00AF2389">
        <w:rPr>
          <w:rFonts w:asciiTheme="majorHAnsi" w:hAnsiTheme="majorHAnsi"/>
        </w:rPr>
        <w:lastRenderedPageBreak/>
        <w:t>member in the team signs a Non-Disclosure Agreement given the sensitive nature of the data</w:t>
      </w:r>
      <w:r w:rsidR="00AF2389" w:rsidRPr="00AF2389">
        <w:rPr>
          <w:rFonts w:asciiTheme="majorHAnsi" w:hAnsiTheme="majorHAnsi"/>
        </w:rPr>
        <w:t xml:space="preserve">. Additionally </w:t>
      </w:r>
      <w:r w:rsidRPr="00AF2389">
        <w:rPr>
          <w:rFonts w:asciiTheme="majorHAnsi" w:hAnsiTheme="majorHAnsi"/>
        </w:rPr>
        <w:t>SSP will allow data security experts</w:t>
      </w:r>
      <w:r w:rsidR="00AF2389">
        <w:rPr>
          <w:rFonts w:asciiTheme="majorHAnsi" w:hAnsiTheme="majorHAnsi"/>
        </w:rPr>
        <w:t>, appointed by UIDAI,</w:t>
      </w:r>
      <w:r w:rsidRPr="00AF2389">
        <w:rPr>
          <w:rFonts w:asciiTheme="majorHAnsi" w:hAnsiTheme="majorHAnsi"/>
        </w:rPr>
        <w:t xml:space="preserve"> to inspect its servers from time to time</w:t>
      </w:r>
    </w:p>
    <w:p w:rsidR="00B620AD" w:rsidRDefault="000D5024" w:rsidP="009D41E3">
      <w:pPr>
        <w:pStyle w:val="Heading2"/>
        <w:numPr>
          <w:ilvl w:val="1"/>
          <w:numId w:val="108"/>
        </w:numPr>
        <w:rPr>
          <w:rFonts w:asciiTheme="majorHAnsi" w:hAnsiTheme="majorHAnsi" w:cs="Times New Roman"/>
          <w:i w:val="0"/>
        </w:rPr>
      </w:pPr>
      <w:bookmarkStart w:id="29" w:name="_Toc303159780"/>
      <w:r>
        <w:rPr>
          <w:rFonts w:asciiTheme="majorHAnsi" w:hAnsiTheme="majorHAnsi" w:cs="Times New Roman"/>
          <w:i w:val="0"/>
        </w:rPr>
        <w:t xml:space="preserve">Setting up </w:t>
      </w:r>
      <w:r w:rsidR="00661BD4">
        <w:rPr>
          <w:rFonts w:asciiTheme="majorHAnsi" w:hAnsiTheme="majorHAnsi" w:cs="Times New Roman"/>
          <w:i w:val="0"/>
        </w:rPr>
        <w:t xml:space="preserve">and Maintenance </w:t>
      </w:r>
      <w:r>
        <w:rPr>
          <w:rFonts w:asciiTheme="majorHAnsi" w:hAnsiTheme="majorHAnsi" w:cs="Times New Roman"/>
          <w:i w:val="0"/>
        </w:rPr>
        <w:t>of Development and QA Environments</w:t>
      </w:r>
      <w:bookmarkEnd w:id="29"/>
    </w:p>
    <w:p w:rsidR="00B620AD" w:rsidRPr="00E1306D" w:rsidRDefault="001B7A67" w:rsidP="00EB61E4">
      <w:pPr>
        <w:numPr>
          <w:ilvl w:val="0"/>
          <w:numId w:val="84"/>
        </w:numPr>
        <w:spacing w:line="276" w:lineRule="auto"/>
        <w:ind w:left="540" w:hanging="540"/>
        <w:rPr>
          <w:rFonts w:asciiTheme="majorHAnsi" w:hAnsiTheme="majorHAnsi"/>
        </w:rPr>
      </w:pPr>
      <w:r>
        <w:rPr>
          <w:rFonts w:asciiTheme="majorHAnsi" w:hAnsiTheme="majorHAnsi"/>
        </w:rPr>
        <w:t>SSP</w:t>
      </w:r>
      <w:r w:rsidR="00087E57">
        <w:rPr>
          <w:rFonts w:asciiTheme="majorHAnsi" w:hAnsiTheme="majorHAnsi"/>
        </w:rPr>
        <w:t xml:space="preserve"> </w:t>
      </w:r>
      <w:r w:rsidR="00B620AD" w:rsidRPr="00E1306D">
        <w:rPr>
          <w:rFonts w:asciiTheme="majorHAnsi" w:hAnsiTheme="majorHAnsi"/>
        </w:rPr>
        <w:t xml:space="preserve">will procure </w:t>
      </w:r>
      <w:r w:rsidR="00BC2625">
        <w:rPr>
          <w:rFonts w:asciiTheme="majorHAnsi" w:hAnsiTheme="majorHAnsi"/>
        </w:rPr>
        <w:t xml:space="preserve">and operationalize </w:t>
      </w:r>
      <w:r w:rsidR="000D5024">
        <w:rPr>
          <w:rFonts w:asciiTheme="majorHAnsi" w:hAnsiTheme="majorHAnsi"/>
        </w:rPr>
        <w:t>necessary hardware and software</w:t>
      </w:r>
      <w:r w:rsidR="00BC2625">
        <w:rPr>
          <w:rFonts w:asciiTheme="majorHAnsi" w:hAnsiTheme="majorHAnsi"/>
        </w:rPr>
        <w:t xml:space="preserve"> at the Software Development site</w:t>
      </w:r>
      <w:r>
        <w:rPr>
          <w:rFonts w:asciiTheme="majorHAnsi" w:hAnsiTheme="majorHAnsi"/>
        </w:rPr>
        <w:t xml:space="preserve">within </w:t>
      </w:r>
      <w:r w:rsidR="00BC2625">
        <w:rPr>
          <w:rFonts w:asciiTheme="majorHAnsi" w:hAnsiTheme="majorHAnsi"/>
        </w:rPr>
        <w:t>the stipulated time schedule so that there is no hold up in the project activities mentioned in this document.</w:t>
      </w:r>
    </w:p>
    <w:p w:rsidR="00B620AD" w:rsidRPr="00E1306D" w:rsidRDefault="001B7A67" w:rsidP="00EB61E4">
      <w:pPr>
        <w:numPr>
          <w:ilvl w:val="0"/>
          <w:numId w:val="84"/>
        </w:numPr>
        <w:spacing w:line="276" w:lineRule="auto"/>
        <w:ind w:left="540" w:hanging="540"/>
        <w:rPr>
          <w:rFonts w:asciiTheme="majorHAnsi" w:hAnsiTheme="majorHAnsi"/>
        </w:rPr>
      </w:pPr>
      <w:r>
        <w:rPr>
          <w:rFonts w:asciiTheme="majorHAnsi" w:hAnsiTheme="majorHAnsi"/>
        </w:rPr>
        <w:t>SSP</w:t>
      </w:r>
      <w:r w:rsidR="00087E57">
        <w:rPr>
          <w:rFonts w:asciiTheme="majorHAnsi" w:hAnsiTheme="majorHAnsi"/>
        </w:rPr>
        <w:t xml:space="preserve"> </w:t>
      </w:r>
      <w:r w:rsidR="00B620AD" w:rsidRPr="00E1306D">
        <w:rPr>
          <w:rFonts w:asciiTheme="majorHAnsi" w:hAnsiTheme="majorHAnsi"/>
        </w:rPr>
        <w:t>shall be responsible for co-ordination with the OEM / OSSV for support related to any problem with software &amp; hardware during the development phase.</w:t>
      </w:r>
    </w:p>
    <w:p w:rsidR="00B620AD" w:rsidRPr="00E1306D" w:rsidRDefault="00B620AD" w:rsidP="00661BD4">
      <w:pPr>
        <w:numPr>
          <w:ilvl w:val="0"/>
          <w:numId w:val="84"/>
        </w:numPr>
        <w:spacing w:line="276" w:lineRule="auto"/>
        <w:ind w:left="540" w:hanging="540"/>
        <w:rPr>
          <w:rFonts w:asciiTheme="majorHAnsi" w:hAnsiTheme="majorHAnsi"/>
        </w:rPr>
      </w:pPr>
      <w:r w:rsidRPr="00E1306D">
        <w:rPr>
          <w:rFonts w:asciiTheme="majorHAnsi" w:hAnsiTheme="majorHAnsi"/>
        </w:rPr>
        <w:t xml:space="preserve">Any delay in the project due to non-cooperation / support from the OEM during the development phase shall not be the responsibility of </w:t>
      </w:r>
      <w:r w:rsidR="00EF0761" w:rsidRPr="00E1306D">
        <w:rPr>
          <w:rFonts w:asciiTheme="majorHAnsi" w:hAnsiTheme="majorHAnsi"/>
        </w:rPr>
        <w:t>Purchaser</w:t>
      </w:r>
      <w:r w:rsidRPr="00E1306D">
        <w:rPr>
          <w:rFonts w:asciiTheme="majorHAnsi" w:hAnsiTheme="majorHAnsi"/>
        </w:rPr>
        <w:t>.</w:t>
      </w:r>
    </w:p>
    <w:p w:rsidR="00B620AD" w:rsidRDefault="00B620AD" w:rsidP="009D41E3">
      <w:pPr>
        <w:pStyle w:val="Heading2"/>
        <w:numPr>
          <w:ilvl w:val="1"/>
          <w:numId w:val="108"/>
        </w:numPr>
        <w:rPr>
          <w:rFonts w:asciiTheme="majorHAnsi" w:hAnsiTheme="majorHAnsi" w:cs="Times New Roman"/>
          <w:i w:val="0"/>
        </w:rPr>
      </w:pPr>
      <w:bookmarkStart w:id="30" w:name="_Toc251934771"/>
      <w:bookmarkStart w:id="31" w:name="_Toc252067202"/>
      <w:bookmarkStart w:id="32" w:name="_Toc303159781"/>
      <w:r w:rsidRPr="00E1306D">
        <w:rPr>
          <w:rFonts w:asciiTheme="majorHAnsi" w:hAnsiTheme="majorHAnsi" w:cs="Times New Roman"/>
          <w:i w:val="0"/>
        </w:rPr>
        <w:t xml:space="preserve">Transition Management </w:t>
      </w:r>
      <w:bookmarkEnd w:id="30"/>
      <w:bookmarkEnd w:id="31"/>
      <w:r w:rsidR="00497797">
        <w:rPr>
          <w:rFonts w:asciiTheme="majorHAnsi" w:hAnsiTheme="majorHAnsi" w:cs="Times New Roman"/>
          <w:i w:val="0"/>
        </w:rPr>
        <w:t>post Warranty period</w:t>
      </w:r>
      <w:bookmarkEnd w:id="32"/>
    </w:p>
    <w:p w:rsidR="00B620AD" w:rsidRPr="00E1306D" w:rsidRDefault="00CC3211" w:rsidP="00497797">
      <w:pPr>
        <w:spacing w:line="276" w:lineRule="auto"/>
        <w:rPr>
          <w:rFonts w:asciiTheme="majorHAnsi" w:hAnsiTheme="majorHAnsi"/>
        </w:rPr>
      </w:pPr>
      <w:r>
        <w:rPr>
          <w:rFonts w:asciiTheme="majorHAnsi" w:hAnsiTheme="majorHAnsi"/>
        </w:rPr>
        <w:t xml:space="preserve">It is likely that </w:t>
      </w:r>
      <w:r w:rsidR="00497797">
        <w:rPr>
          <w:rFonts w:asciiTheme="majorHAnsi" w:hAnsiTheme="majorHAnsi"/>
        </w:rPr>
        <w:t xml:space="preserve">Application </w:t>
      </w:r>
      <w:r>
        <w:rPr>
          <w:rFonts w:asciiTheme="majorHAnsi" w:hAnsiTheme="majorHAnsi"/>
        </w:rPr>
        <w:t>M</w:t>
      </w:r>
      <w:r w:rsidR="00497797">
        <w:rPr>
          <w:rFonts w:asciiTheme="majorHAnsi" w:hAnsiTheme="majorHAnsi"/>
        </w:rPr>
        <w:t>aintenance</w:t>
      </w:r>
      <w:r w:rsidR="00202863">
        <w:rPr>
          <w:rFonts w:asciiTheme="majorHAnsi" w:hAnsiTheme="majorHAnsi"/>
        </w:rPr>
        <w:t>,</w:t>
      </w:r>
      <w:r w:rsidR="00497797">
        <w:rPr>
          <w:rFonts w:asciiTheme="majorHAnsi" w:hAnsiTheme="majorHAnsi"/>
        </w:rPr>
        <w:t xml:space="preserve"> after the completion of warranty period</w:t>
      </w:r>
      <w:r w:rsidR="00202863">
        <w:rPr>
          <w:rFonts w:asciiTheme="majorHAnsi" w:hAnsiTheme="majorHAnsi"/>
        </w:rPr>
        <w:t>,will be</w:t>
      </w:r>
      <w:r w:rsidR="00497797">
        <w:rPr>
          <w:rFonts w:asciiTheme="majorHAnsi" w:hAnsiTheme="majorHAnsi"/>
        </w:rPr>
        <w:t xml:space="preserve"> carried out by another vendor or state IT team. In order to complete the transition effectively, it is expected from the SSP that</w:t>
      </w:r>
      <w:r w:rsidR="00B620AD" w:rsidRPr="00E1306D">
        <w:rPr>
          <w:rFonts w:asciiTheme="majorHAnsi" w:hAnsiTheme="majorHAnsi"/>
        </w:rPr>
        <w:t>:</w:t>
      </w:r>
    </w:p>
    <w:p w:rsidR="00497797" w:rsidRDefault="00497797" w:rsidP="00EB61E4">
      <w:pPr>
        <w:numPr>
          <w:ilvl w:val="0"/>
          <w:numId w:val="87"/>
        </w:numPr>
        <w:spacing w:line="276" w:lineRule="auto"/>
        <w:ind w:left="540" w:hanging="540"/>
        <w:rPr>
          <w:rFonts w:asciiTheme="majorHAnsi" w:hAnsiTheme="majorHAnsi"/>
        </w:rPr>
      </w:pPr>
      <w:r>
        <w:rPr>
          <w:rFonts w:asciiTheme="majorHAnsi" w:hAnsiTheme="majorHAnsi"/>
        </w:rPr>
        <w:t xml:space="preserve">Baselined version of deployed code is </w:t>
      </w:r>
      <w:r w:rsidR="00202863">
        <w:rPr>
          <w:rFonts w:asciiTheme="majorHAnsi" w:hAnsiTheme="majorHAnsi"/>
        </w:rPr>
        <w:t xml:space="preserve">made </w:t>
      </w:r>
      <w:r>
        <w:rPr>
          <w:rFonts w:asciiTheme="majorHAnsi" w:hAnsiTheme="majorHAnsi"/>
        </w:rPr>
        <w:t>available</w:t>
      </w:r>
    </w:p>
    <w:p w:rsidR="00497797" w:rsidRDefault="00497797" w:rsidP="00EB61E4">
      <w:pPr>
        <w:numPr>
          <w:ilvl w:val="0"/>
          <w:numId w:val="87"/>
        </w:numPr>
        <w:spacing w:line="276" w:lineRule="auto"/>
        <w:ind w:left="540" w:hanging="540"/>
        <w:rPr>
          <w:rFonts w:asciiTheme="majorHAnsi" w:hAnsiTheme="majorHAnsi"/>
        </w:rPr>
      </w:pPr>
      <w:r>
        <w:rPr>
          <w:rFonts w:asciiTheme="majorHAnsi" w:hAnsiTheme="majorHAnsi"/>
        </w:rPr>
        <w:t>All design documents are updated</w:t>
      </w:r>
      <w:r w:rsidR="00202863">
        <w:rPr>
          <w:rFonts w:asciiTheme="majorHAnsi" w:hAnsiTheme="majorHAnsi"/>
        </w:rPr>
        <w:t xml:space="preserve"> and baselined</w:t>
      </w:r>
    </w:p>
    <w:p w:rsidR="00497797" w:rsidRDefault="00497797" w:rsidP="00EB61E4">
      <w:pPr>
        <w:numPr>
          <w:ilvl w:val="0"/>
          <w:numId w:val="87"/>
        </w:numPr>
        <w:spacing w:line="276" w:lineRule="auto"/>
        <w:ind w:left="540" w:hanging="540"/>
        <w:rPr>
          <w:rFonts w:asciiTheme="majorHAnsi" w:hAnsiTheme="majorHAnsi"/>
        </w:rPr>
      </w:pPr>
      <w:r>
        <w:rPr>
          <w:rFonts w:asciiTheme="majorHAnsi" w:hAnsiTheme="majorHAnsi"/>
        </w:rPr>
        <w:t>All user manuals and training documents are updated</w:t>
      </w:r>
      <w:r w:rsidR="00202863">
        <w:rPr>
          <w:rFonts w:asciiTheme="majorHAnsi" w:hAnsiTheme="majorHAnsi"/>
        </w:rPr>
        <w:t xml:space="preserve"> and baselined</w:t>
      </w:r>
    </w:p>
    <w:p w:rsidR="00497797" w:rsidRDefault="00497797" w:rsidP="00EB61E4">
      <w:pPr>
        <w:numPr>
          <w:ilvl w:val="0"/>
          <w:numId w:val="87"/>
        </w:numPr>
        <w:spacing w:line="276" w:lineRule="auto"/>
        <w:ind w:left="540" w:hanging="540"/>
        <w:rPr>
          <w:rFonts w:asciiTheme="majorHAnsi" w:hAnsiTheme="majorHAnsi"/>
        </w:rPr>
      </w:pPr>
      <w:r>
        <w:rPr>
          <w:rFonts w:asciiTheme="majorHAnsi" w:hAnsiTheme="majorHAnsi"/>
        </w:rPr>
        <w:t>Knowledge transfer to the new team is completed in a reasonable time-frame</w:t>
      </w:r>
    </w:p>
    <w:p w:rsidR="00497797" w:rsidRDefault="00497797" w:rsidP="00EB61E4">
      <w:pPr>
        <w:numPr>
          <w:ilvl w:val="0"/>
          <w:numId w:val="87"/>
        </w:numPr>
        <w:spacing w:line="276" w:lineRule="auto"/>
        <w:ind w:left="540" w:hanging="540"/>
        <w:rPr>
          <w:rFonts w:asciiTheme="majorHAnsi" w:hAnsiTheme="majorHAnsi"/>
        </w:rPr>
      </w:pPr>
      <w:r>
        <w:rPr>
          <w:rFonts w:asciiTheme="majorHAnsi" w:hAnsiTheme="majorHAnsi"/>
        </w:rPr>
        <w:t>All defects and change requests have been incorporated in the baselined version of the code</w:t>
      </w:r>
    </w:p>
    <w:p w:rsidR="00B620AD" w:rsidRPr="00CC3211" w:rsidRDefault="00497797" w:rsidP="00CC3211">
      <w:pPr>
        <w:numPr>
          <w:ilvl w:val="0"/>
          <w:numId w:val="87"/>
        </w:numPr>
        <w:spacing w:line="276" w:lineRule="auto"/>
        <w:ind w:left="540" w:hanging="540"/>
        <w:rPr>
          <w:rFonts w:asciiTheme="majorHAnsi" w:hAnsiTheme="majorHAnsi"/>
        </w:rPr>
      </w:pPr>
      <w:r>
        <w:rPr>
          <w:rFonts w:asciiTheme="majorHAnsi" w:hAnsiTheme="majorHAnsi"/>
        </w:rPr>
        <w:t>After transition is complete, SSP decommissions the servers and returns test data to UIDAI safely or destroys the same permanently</w:t>
      </w:r>
      <w:r w:rsidR="00202863">
        <w:rPr>
          <w:rFonts w:asciiTheme="majorHAnsi" w:hAnsiTheme="majorHAnsi"/>
        </w:rPr>
        <w:t>. Any process that SSP had employed in the past should be indicated in the proposal</w:t>
      </w:r>
    </w:p>
    <w:p w:rsidR="00B620AD" w:rsidRDefault="00B620AD" w:rsidP="009D41E3">
      <w:pPr>
        <w:pStyle w:val="Heading2"/>
        <w:numPr>
          <w:ilvl w:val="1"/>
          <w:numId w:val="108"/>
        </w:numPr>
        <w:rPr>
          <w:rFonts w:asciiTheme="majorHAnsi" w:hAnsiTheme="majorHAnsi" w:cs="Times New Roman"/>
          <w:i w:val="0"/>
        </w:rPr>
      </w:pPr>
      <w:bookmarkStart w:id="33" w:name="_Toc251934772"/>
      <w:bookmarkStart w:id="34" w:name="_Toc252067203"/>
      <w:bookmarkStart w:id="35" w:name="_Toc303159782"/>
      <w:r w:rsidRPr="00E1306D">
        <w:rPr>
          <w:rFonts w:asciiTheme="majorHAnsi" w:hAnsiTheme="majorHAnsi" w:cs="Times New Roman"/>
          <w:i w:val="0"/>
        </w:rPr>
        <w:t xml:space="preserve">Performance Tuning </w:t>
      </w:r>
      <w:bookmarkEnd w:id="33"/>
      <w:bookmarkEnd w:id="34"/>
      <w:r w:rsidR="00CC3211">
        <w:rPr>
          <w:rFonts w:asciiTheme="majorHAnsi" w:hAnsiTheme="majorHAnsi" w:cs="Times New Roman"/>
          <w:i w:val="0"/>
        </w:rPr>
        <w:t>and Benchmarking</w:t>
      </w:r>
      <w:bookmarkEnd w:id="35"/>
    </w:p>
    <w:p w:rsidR="00B620AD" w:rsidRDefault="00CC3211" w:rsidP="00385B0E">
      <w:pPr>
        <w:numPr>
          <w:ilvl w:val="0"/>
          <w:numId w:val="78"/>
        </w:numPr>
        <w:spacing w:line="276" w:lineRule="auto"/>
        <w:ind w:left="540" w:hanging="540"/>
        <w:rPr>
          <w:rFonts w:asciiTheme="majorHAnsi" w:hAnsiTheme="majorHAnsi"/>
        </w:rPr>
      </w:pPr>
      <w:r>
        <w:rPr>
          <w:rFonts w:asciiTheme="majorHAnsi" w:hAnsiTheme="majorHAnsi"/>
        </w:rPr>
        <w:t>Maximum number of residents’ record</w:t>
      </w:r>
      <w:r w:rsidR="00550AE3">
        <w:rPr>
          <w:rFonts w:asciiTheme="majorHAnsi" w:hAnsiTheme="majorHAnsi"/>
        </w:rPr>
        <w:t xml:space="preserve">s envisaged in the database is </w:t>
      </w:r>
      <w:r w:rsidR="0097377A">
        <w:rPr>
          <w:rFonts w:asciiTheme="majorHAnsi" w:hAnsiTheme="majorHAnsi"/>
        </w:rPr>
        <w:t>3</w:t>
      </w:r>
      <w:r>
        <w:rPr>
          <w:rFonts w:asciiTheme="majorHAnsi" w:hAnsiTheme="majorHAnsi"/>
        </w:rPr>
        <w:t xml:space="preserve">0 crores. SSP is expected to conduct performance tuning and benchmarking of performance and ensure that data </w:t>
      </w:r>
      <w:r w:rsidR="00175DFD">
        <w:rPr>
          <w:rFonts w:asciiTheme="majorHAnsi" w:hAnsiTheme="majorHAnsi"/>
        </w:rPr>
        <w:t>fetch/update/insert</w:t>
      </w:r>
      <w:r w:rsidR="00E856C6">
        <w:rPr>
          <w:rFonts w:asciiTheme="majorHAnsi" w:hAnsiTheme="majorHAnsi"/>
        </w:rPr>
        <w:t>/deactivate/reactivate</w:t>
      </w:r>
      <w:r>
        <w:rPr>
          <w:rFonts w:asciiTheme="majorHAnsi" w:hAnsiTheme="majorHAnsi"/>
        </w:rPr>
        <w:t xml:space="preserve"> is completed in a reasonable time</w:t>
      </w:r>
    </w:p>
    <w:p w:rsidR="00CC3211" w:rsidRDefault="00CC3211" w:rsidP="00385B0E">
      <w:pPr>
        <w:numPr>
          <w:ilvl w:val="0"/>
          <w:numId w:val="78"/>
        </w:numPr>
        <w:spacing w:line="276" w:lineRule="auto"/>
        <w:ind w:left="540" w:hanging="540"/>
        <w:rPr>
          <w:rFonts w:asciiTheme="majorHAnsi" w:hAnsiTheme="majorHAnsi"/>
        </w:rPr>
      </w:pPr>
      <w:r>
        <w:rPr>
          <w:rFonts w:asciiTheme="majorHAnsi" w:hAnsiTheme="majorHAnsi"/>
        </w:rPr>
        <w:t>Use of tools and best practices is preferred therefore it is expected that a section is dedicated in the RFP response to Performance Tuning</w:t>
      </w:r>
      <w:r w:rsidR="00EF070D">
        <w:rPr>
          <w:rFonts w:asciiTheme="majorHAnsi" w:hAnsiTheme="majorHAnsi"/>
        </w:rPr>
        <w:t xml:space="preserve"> </w:t>
      </w:r>
      <w:r w:rsidR="00FA012B">
        <w:rPr>
          <w:rFonts w:asciiTheme="majorHAnsi" w:hAnsiTheme="majorHAnsi"/>
        </w:rPr>
        <w:t>under FORM Tech-3, Section 4, Vol-I of RFP.</w:t>
      </w:r>
    </w:p>
    <w:p w:rsidR="00CC3211" w:rsidRPr="00E1306D" w:rsidRDefault="00CC3211" w:rsidP="00385B0E">
      <w:pPr>
        <w:numPr>
          <w:ilvl w:val="0"/>
          <w:numId w:val="78"/>
        </w:numPr>
        <w:spacing w:line="276" w:lineRule="auto"/>
        <w:ind w:left="540" w:hanging="540"/>
        <w:rPr>
          <w:rFonts w:asciiTheme="majorHAnsi" w:hAnsiTheme="majorHAnsi"/>
        </w:rPr>
      </w:pPr>
      <w:r>
        <w:rPr>
          <w:rFonts w:asciiTheme="majorHAnsi" w:hAnsiTheme="majorHAnsi"/>
        </w:rPr>
        <w:t>UIDAI will expect that the SSP deploys a performance tuning expert at an appropriate time so that during pilot phase performance related issues are not encountered</w:t>
      </w:r>
    </w:p>
    <w:p w:rsidR="00B620AD" w:rsidRPr="00385B0E" w:rsidRDefault="00CC3211" w:rsidP="00385B0E">
      <w:pPr>
        <w:numPr>
          <w:ilvl w:val="0"/>
          <w:numId w:val="78"/>
        </w:numPr>
        <w:spacing w:line="276" w:lineRule="auto"/>
        <w:ind w:left="540" w:hanging="540"/>
        <w:rPr>
          <w:rFonts w:asciiTheme="majorHAnsi" w:hAnsiTheme="majorHAnsi"/>
        </w:rPr>
      </w:pPr>
      <w:r>
        <w:rPr>
          <w:rFonts w:asciiTheme="majorHAnsi" w:hAnsiTheme="majorHAnsi"/>
        </w:rPr>
        <w:t>Any change to code or design arising out of performance tunin</w:t>
      </w:r>
      <w:r w:rsidR="00966854">
        <w:rPr>
          <w:rFonts w:asciiTheme="majorHAnsi" w:hAnsiTheme="majorHAnsi"/>
        </w:rPr>
        <w:t xml:space="preserve">g exercise will not be termed </w:t>
      </w:r>
      <w:r>
        <w:rPr>
          <w:rFonts w:asciiTheme="majorHAnsi" w:hAnsiTheme="majorHAnsi"/>
        </w:rPr>
        <w:t>change request</w:t>
      </w:r>
      <w:r w:rsidR="00175DFD">
        <w:rPr>
          <w:rFonts w:asciiTheme="majorHAnsi" w:hAnsiTheme="majorHAnsi"/>
        </w:rPr>
        <w:t xml:space="preserve"> even if UIDAI ha</w:t>
      </w:r>
      <w:r w:rsidR="000C29CB">
        <w:rPr>
          <w:rFonts w:asciiTheme="majorHAnsi" w:hAnsiTheme="majorHAnsi"/>
        </w:rPr>
        <w:t>d</w:t>
      </w:r>
      <w:r w:rsidR="00175DFD">
        <w:rPr>
          <w:rFonts w:asciiTheme="majorHAnsi" w:hAnsiTheme="majorHAnsi"/>
        </w:rPr>
        <w:t xml:space="preserve"> signed off a deliverable</w:t>
      </w:r>
      <w:r w:rsidR="000C29CB">
        <w:rPr>
          <w:rFonts w:asciiTheme="majorHAnsi" w:hAnsiTheme="majorHAnsi"/>
        </w:rPr>
        <w:t xml:space="preserve"> in the past owing to lack of foresight and knowledge/ experience around performance tuning.</w:t>
      </w:r>
    </w:p>
    <w:p w:rsidR="00B620AD" w:rsidRDefault="00B620AD" w:rsidP="009D41E3">
      <w:pPr>
        <w:pStyle w:val="Heading2"/>
        <w:numPr>
          <w:ilvl w:val="1"/>
          <w:numId w:val="108"/>
        </w:numPr>
        <w:rPr>
          <w:rFonts w:asciiTheme="majorHAnsi" w:hAnsiTheme="majorHAnsi" w:cs="Times New Roman"/>
          <w:i w:val="0"/>
        </w:rPr>
      </w:pPr>
      <w:bookmarkStart w:id="36" w:name="_Toc251934773"/>
      <w:bookmarkStart w:id="37" w:name="_Toc252067204"/>
      <w:bookmarkStart w:id="38" w:name="_Toc303159783"/>
      <w:r w:rsidRPr="00E1306D">
        <w:rPr>
          <w:rFonts w:asciiTheme="majorHAnsi" w:hAnsiTheme="majorHAnsi" w:cs="Times New Roman"/>
          <w:i w:val="0"/>
        </w:rPr>
        <w:lastRenderedPageBreak/>
        <w:t xml:space="preserve">Configuration </w:t>
      </w:r>
      <w:bookmarkEnd w:id="36"/>
      <w:bookmarkEnd w:id="37"/>
      <w:r w:rsidR="00094119">
        <w:rPr>
          <w:rFonts w:asciiTheme="majorHAnsi" w:hAnsiTheme="majorHAnsi" w:cs="Times New Roman"/>
          <w:i w:val="0"/>
        </w:rPr>
        <w:t>Management</w:t>
      </w:r>
      <w:bookmarkEnd w:id="38"/>
    </w:p>
    <w:p w:rsidR="00564C1C" w:rsidRDefault="00564C1C" w:rsidP="00385B0E">
      <w:pPr>
        <w:numPr>
          <w:ilvl w:val="0"/>
          <w:numId w:val="79"/>
        </w:numPr>
        <w:spacing w:line="276" w:lineRule="auto"/>
        <w:ind w:left="540" w:hanging="540"/>
        <w:rPr>
          <w:rFonts w:asciiTheme="majorHAnsi" w:hAnsiTheme="majorHAnsi"/>
        </w:rPr>
      </w:pPr>
      <w:r>
        <w:rPr>
          <w:rFonts w:asciiTheme="majorHAnsi" w:hAnsiTheme="majorHAnsi"/>
        </w:rPr>
        <w:t>SSP will be responsible for configuration management</w:t>
      </w:r>
    </w:p>
    <w:p w:rsidR="00564C1C" w:rsidRDefault="00564C1C" w:rsidP="00385B0E">
      <w:pPr>
        <w:numPr>
          <w:ilvl w:val="0"/>
          <w:numId w:val="79"/>
        </w:numPr>
        <w:spacing w:line="276" w:lineRule="auto"/>
        <w:ind w:left="540" w:hanging="540"/>
        <w:rPr>
          <w:rFonts w:asciiTheme="majorHAnsi" w:hAnsiTheme="majorHAnsi"/>
        </w:rPr>
      </w:pPr>
      <w:r>
        <w:rPr>
          <w:rFonts w:asciiTheme="majorHAnsi" w:hAnsiTheme="majorHAnsi"/>
        </w:rPr>
        <w:t xml:space="preserve">All project related </w:t>
      </w:r>
      <w:r w:rsidR="00094119">
        <w:rPr>
          <w:rFonts w:asciiTheme="majorHAnsi" w:hAnsiTheme="majorHAnsi"/>
        </w:rPr>
        <w:t>documentsand</w:t>
      </w:r>
      <w:r>
        <w:rPr>
          <w:rFonts w:asciiTheme="majorHAnsi" w:hAnsiTheme="majorHAnsi"/>
        </w:rPr>
        <w:t xml:space="preserve"> the source code will come under configuration management</w:t>
      </w:r>
    </w:p>
    <w:p w:rsidR="00094119" w:rsidRDefault="00564C1C" w:rsidP="00094119">
      <w:pPr>
        <w:numPr>
          <w:ilvl w:val="0"/>
          <w:numId w:val="79"/>
        </w:numPr>
        <w:spacing w:line="276" w:lineRule="auto"/>
        <w:ind w:left="540" w:hanging="540"/>
        <w:rPr>
          <w:rFonts w:asciiTheme="majorHAnsi" w:hAnsiTheme="majorHAnsi"/>
        </w:rPr>
      </w:pPr>
      <w:r>
        <w:rPr>
          <w:rFonts w:asciiTheme="majorHAnsi" w:hAnsiTheme="majorHAnsi"/>
        </w:rPr>
        <w:t>A detailed note needs to be included in the RFP response indicating the process and tools used. Also, cost arising out of the use of the tools needs to be clearly mentioned</w:t>
      </w:r>
    </w:p>
    <w:p w:rsidR="00094119" w:rsidRPr="00094119" w:rsidRDefault="00094119" w:rsidP="00094119">
      <w:pPr>
        <w:numPr>
          <w:ilvl w:val="0"/>
          <w:numId w:val="79"/>
        </w:numPr>
        <w:spacing w:line="276" w:lineRule="auto"/>
        <w:ind w:left="540" w:hanging="540"/>
        <w:rPr>
          <w:rFonts w:asciiTheme="majorHAnsi" w:hAnsiTheme="majorHAnsi"/>
        </w:rPr>
      </w:pPr>
      <w:r>
        <w:rPr>
          <w:rFonts w:asciiTheme="majorHAnsi" w:hAnsiTheme="majorHAnsi"/>
        </w:rPr>
        <w:t>SSP should allow UIDAI appointed auditors periodic inspection of the CM process as followed on ground and also the repository</w:t>
      </w:r>
    </w:p>
    <w:p w:rsidR="00B620AD" w:rsidRDefault="00B620AD" w:rsidP="009D41E3">
      <w:pPr>
        <w:pStyle w:val="Heading2"/>
        <w:numPr>
          <w:ilvl w:val="1"/>
          <w:numId w:val="108"/>
        </w:numPr>
        <w:rPr>
          <w:rFonts w:asciiTheme="majorHAnsi" w:hAnsiTheme="majorHAnsi" w:cs="Times New Roman"/>
          <w:i w:val="0"/>
        </w:rPr>
      </w:pPr>
      <w:bookmarkStart w:id="39" w:name="_Toc251934774"/>
      <w:bookmarkStart w:id="40" w:name="_Toc252067205"/>
      <w:bookmarkStart w:id="41" w:name="_Toc303159784"/>
      <w:r w:rsidRPr="00E1306D">
        <w:rPr>
          <w:rFonts w:asciiTheme="majorHAnsi" w:hAnsiTheme="majorHAnsi" w:cs="Times New Roman"/>
          <w:i w:val="0"/>
        </w:rPr>
        <w:t>Release Management</w:t>
      </w:r>
      <w:bookmarkEnd w:id="39"/>
      <w:bookmarkEnd w:id="40"/>
      <w:bookmarkEnd w:id="41"/>
    </w:p>
    <w:p w:rsidR="00B620AD" w:rsidRPr="00385B0E" w:rsidRDefault="00B620AD" w:rsidP="00094119">
      <w:pPr>
        <w:spacing w:line="276" w:lineRule="auto"/>
        <w:rPr>
          <w:rFonts w:asciiTheme="majorHAnsi" w:hAnsiTheme="majorHAnsi"/>
        </w:rPr>
      </w:pPr>
      <w:r w:rsidRPr="00E1306D">
        <w:rPr>
          <w:rFonts w:asciiTheme="majorHAnsi" w:hAnsiTheme="majorHAnsi"/>
        </w:rPr>
        <w:t xml:space="preserve">Release management procedure shall be defined in conjunction with the </w:t>
      </w:r>
      <w:r w:rsidR="00EF0761" w:rsidRPr="00E1306D">
        <w:rPr>
          <w:rFonts w:asciiTheme="majorHAnsi" w:hAnsiTheme="majorHAnsi"/>
        </w:rPr>
        <w:t>Purchaser</w:t>
      </w:r>
      <w:r w:rsidR="00385B0E">
        <w:rPr>
          <w:rFonts w:asciiTheme="majorHAnsi" w:hAnsiTheme="majorHAnsi"/>
        </w:rPr>
        <w:t xml:space="preserve">. </w:t>
      </w:r>
      <w:r w:rsidRPr="00E1306D">
        <w:rPr>
          <w:rFonts w:asciiTheme="majorHAnsi" w:hAnsiTheme="majorHAnsi"/>
        </w:rPr>
        <w:t>As part of the release management</w:t>
      </w:r>
      <w:r w:rsidR="000C29CB">
        <w:rPr>
          <w:rFonts w:asciiTheme="majorHAnsi" w:hAnsiTheme="majorHAnsi"/>
        </w:rPr>
        <w:t>,</w:t>
      </w:r>
      <w:r w:rsidRPr="00E1306D">
        <w:rPr>
          <w:rFonts w:asciiTheme="majorHAnsi" w:hAnsiTheme="majorHAnsi"/>
        </w:rPr>
        <w:t xml:space="preserve"> the </w:t>
      </w:r>
      <w:r w:rsidR="00094119">
        <w:rPr>
          <w:rFonts w:asciiTheme="majorHAnsi" w:hAnsiTheme="majorHAnsi"/>
        </w:rPr>
        <w:t>SSP</w:t>
      </w:r>
      <w:r w:rsidRPr="00E1306D">
        <w:rPr>
          <w:rFonts w:asciiTheme="majorHAnsi" w:hAnsiTheme="majorHAnsi"/>
        </w:rPr>
        <w:t xml:space="preserve"> shall perform the following activities:</w:t>
      </w:r>
    </w:p>
    <w:p w:rsidR="000C29CB" w:rsidRDefault="000C29CB" w:rsidP="00094119">
      <w:pPr>
        <w:numPr>
          <w:ilvl w:val="0"/>
          <w:numId w:val="80"/>
        </w:numPr>
        <w:spacing w:line="276" w:lineRule="auto"/>
        <w:rPr>
          <w:rFonts w:asciiTheme="majorHAnsi" w:hAnsiTheme="majorHAnsi"/>
        </w:rPr>
      </w:pPr>
      <w:r>
        <w:rPr>
          <w:rFonts w:asciiTheme="majorHAnsi" w:hAnsiTheme="majorHAnsi"/>
        </w:rPr>
        <w:t>Release calendar will be jointly prepared by the SSP and UIDAI</w:t>
      </w:r>
    </w:p>
    <w:p w:rsidR="000C29CB" w:rsidRDefault="000C29CB" w:rsidP="000C29CB">
      <w:pPr>
        <w:numPr>
          <w:ilvl w:val="0"/>
          <w:numId w:val="80"/>
        </w:numPr>
        <w:spacing w:line="276" w:lineRule="auto"/>
        <w:rPr>
          <w:rFonts w:asciiTheme="majorHAnsi" w:hAnsiTheme="majorHAnsi"/>
        </w:rPr>
      </w:pPr>
      <w:r>
        <w:rPr>
          <w:rFonts w:asciiTheme="majorHAnsi" w:hAnsiTheme="majorHAnsi"/>
        </w:rPr>
        <w:t xml:space="preserve">It is expected that </w:t>
      </w:r>
      <w:r w:rsidR="00397870">
        <w:rPr>
          <w:rFonts w:asciiTheme="majorHAnsi" w:hAnsiTheme="majorHAnsi"/>
        </w:rPr>
        <w:t>final version of code base</w:t>
      </w:r>
      <w:r>
        <w:rPr>
          <w:rFonts w:asciiTheme="majorHAnsi" w:hAnsiTheme="majorHAnsi"/>
        </w:rPr>
        <w:t xml:space="preserve"> is released in production environment after successful completion of UAT</w:t>
      </w:r>
    </w:p>
    <w:p w:rsidR="000C29CB" w:rsidRDefault="000C29CB" w:rsidP="000C29CB">
      <w:pPr>
        <w:numPr>
          <w:ilvl w:val="0"/>
          <w:numId w:val="80"/>
        </w:numPr>
        <w:spacing w:line="276" w:lineRule="auto"/>
        <w:rPr>
          <w:rFonts w:asciiTheme="majorHAnsi" w:hAnsiTheme="majorHAnsi"/>
        </w:rPr>
      </w:pPr>
      <w:r>
        <w:rPr>
          <w:rFonts w:asciiTheme="majorHAnsi" w:hAnsiTheme="majorHAnsi"/>
        </w:rPr>
        <w:t>No high and medium severity bugs should slip into the production</w:t>
      </w:r>
    </w:p>
    <w:p w:rsidR="000C29CB" w:rsidRDefault="000C29CB" w:rsidP="000C29CB">
      <w:pPr>
        <w:numPr>
          <w:ilvl w:val="0"/>
          <w:numId w:val="80"/>
        </w:numPr>
        <w:spacing w:line="276" w:lineRule="auto"/>
        <w:rPr>
          <w:rFonts w:asciiTheme="majorHAnsi" w:hAnsiTheme="majorHAnsi"/>
        </w:rPr>
      </w:pPr>
      <w:r>
        <w:rPr>
          <w:rFonts w:asciiTheme="majorHAnsi" w:hAnsiTheme="majorHAnsi"/>
        </w:rPr>
        <w:t>If a showstopper bug is found in the production environment then SSP will fix the same at no extra cost</w:t>
      </w:r>
    </w:p>
    <w:p w:rsidR="00B620AD" w:rsidRPr="00385B0E" w:rsidRDefault="000C29CB" w:rsidP="00094119">
      <w:pPr>
        <w:numPr>
          <w:ilvl w:val="0"/>
          <w:numId w:val="80"/>
        </w:numPr>
        <w:spacing w:line="276" w:lineRule="auto"/>
        <w:rPr>
          <w:rFonts w:asciiTheme="majorHAnsi" w:hAnsiTheme="majorHAnsi"/>
        </w:rPr>
      </w:pPr>
      <w:r>
        <w:rPr>
          <w:rFonts w:asciiTheme="majorHAnsi" w:hAnsiTheme="majorHAnsi"/>
        </w:rPr>
        <w:t>Before deploying a release in production, SSP should submit with UIDAI the release note and scope document pertaining to every release</w:t>
      </w:r>
    </w:p>
    <w:p w:rsidR="00B620AD" w:rsidRDefault="00B620AD" w:rsidP="009D41E3">
      <w:pPr>
        <w:pStyle w:val="Heading2"/>
        <w:numPr>
          <w:ilvl w:val="1"/>
          <w:numId w:val="108"/>
        </w:numPr>
        <w:rPr>
          <w:rFonts w:asciiTheme="majorHAnsi" w:hAnsiTheme="majorHAnsi" w:cs="Times New Roman"/>
          <w:i w:val="0"/>
        </w:rPr>
      </w:pPr>
      <w:bookmarkStart w:id="42" w:name="_Toc251934777"/>
      <w:bookmarkStart w:id="43" w:name="_Toc252067207"/>
      <w:bookmarkStart w:id="44" w:name="_Toc303159785"/>
      <w:r w:rsidRPr="00E1306D">
        <w:rPr>
          <w:rFonts w:asciiTheme="majorHAnsi" w:hAnsiTheme="majorHAnsi" w:cs="Times New Roman"/>
          <w:i w:val="0"/>
        </w:rPr>
        <w:t>Rollout Plan</w:t>
      </w:r>
      <w:bookmarkEnd w:id="42"/>
      <w:bookmarkEnd w:id="43"/>
      <w:bookmarkEnd w:id="44"/>
    </w:p>
    <w:p w:rsidR="00B620AD" w:rsidRPr="00E1306D" w:rsidRDefault="00094119" w:rsidP="00385B0E">
      <w:pPr>
        <w:spacing w:line="276" w:lineRule="auto"/>
        <w:rPr>
          <w:rFonts w:asciiTheme="majorHAnsi" w:hAnsiTheme="majorHAnsi"/>
        </w:rPr>
      </w:pPr>
      <w:r>
        <w:rPr>
          <w:rFonts w:asciiTheme="majorHAnsi" w:hAnsiTheme="majorHAnsi"/>
        </w:rPr>
        <w:t>SSP</w:t>
      </w:r>
      <w:r w:rsidR="00B620AD" w:rsidRPr="00E1306D">
        <w:rPr>
          <w:rFonts w:asciiTheme="majorHAnsi" w:hAnsiTheme="majorHAnsi"/>
        </w:rPr>
        <w:t xml:space="preserve"> and </w:t>
      </w:r>
      <w:r w:rsidR="00EF0761" w:rsidRPr="00E1306D">
        <w:rPr>
          <w:rFonts w:asciiTheme="majorHAnsi" w:hAnsiTheme="majorHAnsi"/>
        </w:rPr>
        <w:t xml:space="preserve">Purchaser </w:t>
      </w:r>
      <w:r w:rsidR="00B620AD" w:rsidRPr="00E1306D">
        <w:rPr>
          <w:rFonts w:asciiTheme="majorHAnsi" w:hAnsiTheme="majorHAnsi"/>
        </w:rPr>
        <w:t>would jointly prepare a plan for phased rollout of each release.</w:t>
      </w:r>
    </w:p>
    <w:p w:rsidR="002345BC" w:rsidRDefault="002345BC" w:rsidP="009D41E3">
      <w:pPr>
        <w:pStyle w:val="Heading2"/>
        <w:numPr>
          <w:ilvl w:val="1"/>
          <w:numId w:val="108"/>
        </w:numPr>
        <w:rPr>
          <w:rFonts w:asciiTheme="majorHAnsi" w:hAnsiTheme="majorHAnsi" w:cs="Times New Roman"/>
          <w:i w:val="0"/>
        </w:rPr>
      </w:pPr>
      <w:bookmarkStart w:id="45" w:name="_Toc283142898"/>
      <w:bookmarkStart w:id="46" w:name="_Toc303159786"/>
      <w:r w:rsidRPr="00E1306D">
        <w:rPr>
          <w:rFonts w:asciiTheme="majorHAnsi" w:hAnsiTheme="majorHAnsi" w:cs="Times New Roman"/>
          <w:i w:val="0"/>
        </w:rPr>
        <w:t>Security Audit</w:t>
      </w:r>
      <w:bookmarkEnd w:id="45"/>
      <w:bookmarkEnd w:id="46"/>
    </w:p>
    <w:p w:rsidR="00A44646" w:rsidRPr="00E1306D" w:rsidRDefault="00397870" w:rsidP="00385B0E">
      <w:pPr>
        <w:spacing w:line="276" w:lineRule="auto"/>
        <w:rPr>
          <w:rFonts w:asciiTheme="majorHAnsi" w:hAnsiTheme="majorHAnsi"/>
        </w:rPr>
      </w:pPr>
      <w:r>
        <w:rPr>
          <w:rFonts w:asciiTheme="majorHAnsi" w:hAnsiTheme="majorHAnsi"/>
        </w:rPr>
        <w:t>UIDAI</w:t>
      </w:r>
      <w:r w:rsidR="004F2473">
        <w:rPr>
          <w:rFonts w:asciiTheme="majorHAnsi" w:hAnsiTheme="majorHAnsi"/>
        </w:rPr>
        <w:t xml:space="preserve"> </w:t>
      </w:r>
      <w:r w:rsidR="00920148">
        <w:rPr>
          <w:rFonts w:asciiTheme="majorHAnsi" w:hAnsiTheme="majorHAnsi"/>
        </w:rPr>
        <w:t>may</w:t>
      </w:r>
      <w:r w:rsidR="002345BC" w:rsidRPr="00E1306D">
        <w:rPr>
          <w:rFonts w:asciiTheme="majorHAnsi" w:hAnsiTheme="majorHAnsi"/>
        </w:rPr>
        <w:t xml:space="preserve"> engage a 3rd party au</w:t>
      </w:r>
      <w:r w:rsidR="00BA28C4">
        <w:rPr>
          <w:rFonts w:asciiTheme="majorHAnsi" w:hAnsiTheme="majorHAnsi"/>
        </w:rPr>
        <w:t xml:space="preserve">dit agency to study the </w:t>
      </w:r>
      <w:r w:rsidR="00EA6C7B">
        <w:rPr>
          <w:rFonts w:asciiTheme="majorHAnsi" w:hAnsiTheme="majorHAnsi"/>
        </w:rPr>
        <w:t>Application</w:t>
      </w:r>
      <w:r w:rsidR="00EA6C7B" w:rsidRPr="00E1306D">
        <w:rPr>
          <w:rFonts w:asciiTheme="majorHAnsi" w:hAnsiTheme="majorHAnsi"/>
        </w:rPr>
        <w:t xml:space="preserve"> framework</w:t>
      </w:r>
      <w:r w:rsidR="002345BC" w:rsidRPr="00E1306D">
        <w:rPr>
          <w:rFonts w:asciiTheme="majorHAnsi" w:hAnsiTheme="majorHAnsi"/>
        </w:rPr>
        <w:t xml:space="preserve">, server infrastructure deployment and specifically the access controls. The selected bidder is required to provide the documentation pertaining to all aspects related to software implementation and hardware deployment. The audit agency will study the documentation as against the security guidelines (developed based on best practices) and identify the remediation points. The remedies pertaining to the software and hardware deployment shall be implemented by the selected bidder, and the revised implementation will be reviewed and a final security audit report will be provided by the security audit agency. </w:t>
      </w:r>
    </w:p>
    <w:p w:rsidR="006B3C0E" w:rsidRPr="00E1306D" w:rsidRDefault="006B3C0E" w:rsidP="008B6BFB">
      <w:pPr>
        <w:pStyle w:val="Heading2"/>
        <w:numPr>
          <w:ilvl w:val="1"/>
          <w:numId w:val="108"/>
        </w:numPr>
        <w:rPr>
          <w:rFonts w:asciiTheme="majorHAnsi" w:hAnsiTheme="majorHAnsi" w:cs="Times New Roman"/>
          <w:i w:val="0"/>
        </w:rPr>
      </w:pPr>
      <w:bookmarkStart w:id="47" w:name="_Toc252067210"/>
      <w:bookmarkStart w:id="48" w:name="_Toc303159787"/>
      <w:r w:rsidRPr="00E1306D">
        <w:rPr>
          <w:rFonts w:asciiTheme="majorHAnsi" w:hAnsiTheme="majorHAnsi" w:cs="Times New Roman"/>
          <w:i w:val="0"/>
        </w:rPr>
        <w:t>Responsibilities</w:t>
      </w:r>
      <w:bookmarkEnd w:id="47"/>
      <w:r w:rsidR="00094119">
        <w:rPr>
          <w:rFonts w:asciiTheme="majorHAnsi" w:hAnsiTheme="majorHAnsi" w:cs="Times New Roman"/>
          <w:i w:val="0"/>
        </w:rPr>
        <w:t xml:space="preserve"> of </w:t>
      </w:r>
      <w:r w:rsidR="00397870">
        <w:rPr>
          <w:rFonts w:asciiTheme="majorHAnsi" w:hAnsiTheme="majorHAnsi" w:cs="Times New Roman"/>
          <w:i w:val="0"/>
        </w:rPr>
        <w:t>each Party</w:t>
      </w:r>
      <w:bookmarkEnd w:id="48"/>
    </w:p>
    <w:p w:rsidR="00094119" w:rsidRPr="00A82592" w:rsidRDefault="00A82592" w:rsidP="00A82592">
      <w:pPr>
        <w:rPr>
          <w:b/>
        </w:rPr>
      </w:pPr>
      <w:r>
        <w:rPr>
          <w:b/>
        </w:rPr>
        <w:t>Responsibility of SSP</w:t>
      </w:r>
    </w:p>
    <w:p w:rsidR="007A18ED" w:rsidRDefault="007A18ED" w:rsidP="00385B0E">
      <w:pPr>
        <w:numPr>
          <w:ilvl w:val="0"/>
          <w:numId w:val="92"/>
        </w:numPr>
        <w:spacing w:line="276" w:lineRule="auto"/>
        <w:ind w:left="540" w:hanging="540"/>
        <w:rPr>
          <w:rFonts w:asciiTheme="majorHAnsi" w:hAnsiTheme="majorHAnsi"/>
        </w:rPr>
      </w:pPr>
      <w:r>
        <w:rPr>
          <w:rFonts w:asciiTheme="majorHAnsi" w:hAnsiTheme="majorHAnsi"/>
        </w:rPr>
        <w:t>Design, Develop, Test, Deploy and Roll out the SRDH solution in 3 states</w:t>
      </w:r>
    </w:p>
    <w:p w:rsidR="006B3C0E" w:rsidRPr="00E1306D" w:rsidRDefault="006B3C0E" w:rsidP="00385B0E">
      <w:pPr>
        <w:numPr>
          <w:ilvl w:val="0"/>
          <w:numId w:val="92"/>
        </w:numPr>
        <w:spacing w:line="276" w:lineRule="auto"/>
        <w:ind w:left="540" w:hanging="540"/>
        <w:rPr>
          <w:rFonts w:asciiTheme="majorHAnsi" w:hAnsiTheme="majorHAnsi"/>
        </w:rPr>
      </w:pPr>
      <w:r w:rsidRPr="00E1306D">
        <w:rPr>
          <w:rFonts w:asciiTheme="majorHAnsi" w:hAnsiTheme="majorHAnsi"/>
        </w:rPr>
        <w:t>Provid</w:t>
      </w:r>
      <w:r w:rsidR="00A82592">
        <w:rPr>
          <w:rFonts w:asciiTheme="majorHAnsi" w:hAnsiTheme="majorHAnsi"/>
        </w:rPr>
        <w:t>e</w:t>
      </w:r>
      <w:r w:rsidRPr="00E1306D">
        <w:rPr>
          <w:rFonts w:asciiTheme="majorHAnsi" w:hAnsiTheme="majorHAnsi"/>
        </w:rPr>
        <w:t xml:space="preserve"> personnel adequately qualified to perform the requisite tasks. </w:t>
      </w:r>
      <w:r w:rsidR="00111158">
        <w:rPr>
          <w:rFonts w:asciiTheme="majorHAnsi" w:hAnsiTheme="majorHAnsi"/>
        </w:rPr>
        <w:t xml:space="preserve">In case performance related issues are observed that </w:t>
      </w:r>
    </w:p>
    <w:p w:rsidR="00A82592" w:rsidRDefault="00A82592" w:rsidP="00385B0E">
      <w:pPr>
        <w:numPr>
          <w:ilvl w:val="0"/>
          <w:numId w:val="92"/>
        </w:numPr>
        <w:tabs>
          <w:tab w:val="num" w:pos="540"/>
        </w:tabs>
        <w:spacing w:line="276" w:lineRule="auto"/>
        <w:ind w:left="540" w:hanging="540"/>
        <w:rPr>
          <w:rFonts w:asciiTheme="majorHAnsi" w:hAnsiTheme="majorHAnsi"/>
        </w:rPr>
      </w:pPr>
      <w:r>
        <w:rPr>
          <w:rFonts w:asciiTheme="majorHAnsi" w:hAnsiTheme="majorHAnsi"/>
        </w:rPr>
        <w:t>Procure all necessary hardware and software to design, build, test and deploy SRDH</w:t>
      </w:r>
    </w:p>
    <w:p w:rsidR="00A82592" w:rsidRDefault="00A82592" w:rsidP="00385B0E">
      <w:pPr>
        <w:numPr>
          <w:ilvl w:val="0"/>
          <w:numId w:val="92"/>
        </w:numPr>
        <w:tabs>
          <w:tab w:val="num" w:pos="540"/>
        </w:tabs>
        <w:spacing w:line="276" w:lineRule="auto"/>
        <w:ind w:left="540" w:hanging="540"/>
        <w:rPr>
          <w:rFonts w:asciiTheme="majorHAnsi" w:hAnsiTheme="majorHAnsi"/>
        </w:rPr>
      </w:pPr>
      <w:r>
        <w:rPr>
          <w:rFonts w:asciiTheme="majorHAnsi" w:hAnsiTheme="majorHAnsi"/>
        </w:rPr>
        <w:lastRenderedPageBreak/>
        <w:t xml:space="preserve">Allow inspection of development facility, audit of processes followed on ground, security measures employed and interview of people in order to ensure that high quality solution is developed by the best people </w:t>
      </w:r>
      <w:r w:rsidR="001C46F9">
        <w:rPr>
          <w:rFonts w:asciiTheme="majorHAnsi" w:hAnsiTheme="majorHAnsi"/>
        </w:rPr>
        <w:t>and in the most secure environment</w:t>
      </w:r>
    </w:p>
    <w:p w:rsidR="001009A1" w:rsidRDefault="00A82592" w:rsidP="00385B0E">
      <w:pPr>
        <w:numPr>
          <w:ilvl w:val="0"/>
          <w:numId w:val="92"/>
        </w:numPr>
        <w:tabs>
          <w:tab w:val="num" w:pos="540"/>
        </w:tabs>
        <w:spacing w:line="276" w:lineRule="auto"/>
        <w:ind w:left="540" w:hanging="540"/>
        <w:rPr>
          <w:rFonts w:asciiTheme="majorHAnsi" w:hAnsiTheme="majorHAnsi"/>
        </w:rPr>
      </w:pPr>
      <w:r w:rsidRPr="001009A1">
        <w:rPr>
          <w:rFonts w:asciiTheme="majorHAnsi" w:hAnsiTheme="majorHAnsi"/>
        </w:rPr>
        <w:t>No Unlicensed/trial version/Beta Version tools are used to develop the solution</w:t>
      </w:r>
    </w:p>
    <w:p w:rsidR="00A82592" w:rsidRPr="001009A1" w:rsidRDefault="00A82592" w:rsidP="00385B0E">
      <w:pPr>
        <w:numPr>
          <w:ilvl w:val="0"/>
          <w:numId w:val="92"/>
        </w:numPr>
        <w:tabs>
          <w:tab w:val="num" w:pos="540"/>
        </w:tabs>
        <w:spacing w:line="276" w:lineRule="auto"/>
        <w:ind w:left="540" w:hanging="540"/>
        <w:rPr>
          <w:rFonts w:asciiTheme="majorHAnsi" w:hAnsiTheme="majorHAnsi"/>
        </w:rPr>
      </w:pPr>
      <w:r w:rsidRPr="001009A1">
        <w:rPr>
          <w:rFonts w:asciiTheme="majorHAnsi" w:hAnsiTheme="majorHAnsi"/>
        </w:rPr>
        <w:t>Maintain high degree of communication and high level of transparency so that issues are solved mutually and amicabl</w:t>
      </w:r>
      <w:r w:rsidR="002977ED" w:rsidRPr="001009A1">
        <w:rPr>
          <w:rFonts w:asciiTheme="majorHAnsi" w:hAnsiTheme="majorHAnsi"/>
        </w:rPr>
        <w:t>y</w:t>
      </w:r>
    </w:p>
    <w:p w:rsidR="007A18ED" w:rsidRDefault="007A18ED" w:rsidP="00385B0E">
      <w:pPr>
        <w:numPr>
          <w:ilvl w:val="0"/>
          <w:numId w:val="92"/>
        </w:numPr>
        <w:tabs>
          <w:tab w:val="num" w:pos="540"/>
        </w:tabs>
        <w:spacing w:line="276" w:lineRule="auto"/>
        <w:ind w:left="540" w:hanging="540"/>
        <w:rPr>
          <w:rFonts w:asciiTheme="majorHAnsi" w:hAnsiTheme="majorHAnsi"/>
        </w:rPr>
      </w:pPr>
      <w:r>
        <w:rPr>
          <w:rFonts w:asciiTheme="majorHAnsi" w:hAnsiTheme="majorHAnsi"/>
        </w:rPr>
        <w:t xml:space="preserve">Leverage best practices </w:t>
      </w:r>
      <w:r w:rsidR="001C46F9">
        <w:rPr>
          <w:rFonts w:asciiTheme="majorHAnsi" w:hAnsiTheme="majorHAnsi"/>
        </w:rPr>
        <w:t xml:space="preserve">of software development </w:t>
      </w:r>
      <w:r>
        <w:rPr>
          <w:rFonts w:asciiTheme="majorHAnsi" w:hAnsiTheme="majorHAnsi"/>
        </w:rPr>
        <w:t>followed in the industry</w:t>
      </w:r>
    </w:p>
    <w:p w:rsidR="007A18ED" w:rsidRDefault="007A18ED" w:rsidP="00385B0E">
      <w:pPr>
        <w:numPr>
          <w:ilvl w:val="0"/>
          <w:numId w:val="92"/>
        </w:numPr>
        <w:tabs>
          <w:tab w:val="num" w:pos="540"/>
        </w:tabs>
        <w:spacing w:line="276" w:lineRule="auto"/>
        <w:ind w:left="540" w:hanging="540"/>
        <w:rPr>
          <w:rFonts w:asciiTheme="majorHAnsi" w:hAnsiTheme="majorHAnsi"/>
        </w:rPr>
      </w:pPr>
      <w:r>
        <w:rPr>
          <w:rFonts w:asciiTheme="majorHAnsi" w:hAnsiTheme="majorHAnsi"/>
        </w:rPr>
        <w:t>Encourage use of reusable assets provided necessary approvals from the owners of those assets have been obtained</w:t>
      </w:r>
    </w:p>
    <w:p w:rsidR="007A18ED" w:rsidRDefault="007A18ED" w:rsidP="00385B0E">
      <w:pPr>
        <w:numPr>
          <w:ilvl w:val="0"/>
          <w:numId w:val="92"/>
        </w:numPr>
        <w:tabs>
          <w:tab w:val="num" w:pos="540"/>
        </w:tabs>
        <w:spacing w:line="276" w:lineRule="auto"/>
        <w:ind w:left="540" w:hanging="540"/>
        <w:rPr>
          <w:rFonts w:asciiTheme="majorHAnsi" w:hAnsiTheme="majorHAnsi"/>
        </w:rPr>
      </w:pPr>
      <w:r>
        <w:rPr>
          <w:rFonts w:asciiTheme="majorHAnsi" w:hAnsiTheme="majorHAnsi"/>
        </w:rPr>
        <w:t>Implement relevant QA process</w:t>
      </w:r>
      <w:r w:rsidR="001C46F9">
        <w:rPr>
          <w:rFonts w:asciiTheme="majorHAnsi" w:hAnsiTheme="majorHAnsi"/>
        </w:rPr>
        <w:t>es</w:t>
      </w:r>
      <w:r>
        <w:rPr>
          <w:rFonts w:asciiTheme="majorHAnsi" w:hAnsiTheme="majorHAnsi"/>
        </w:rPr>
        <w:t xml:space="preserve"> and ensure 100% review of deliverables</w:t>
      </w:r>
    </w:p>
    <w:p w:rsidR="007A18ED" w:rsidRDefault="007A18ED" w:rsidP="00385B0E">
      <w:pPr>
        <w:numPr>
          <w:ilvl w:val="0"/>
          <w:numId w:val="92"/>
        </w:numPr>
        <w:tabs>
          <w:tab w:val="num" w:pos="540"/>
        </w:tabs>
        <w:spacing w:line="276" w:lineRule="auto"/>
        <w:ind w:left="540" w:hanging="540"/>
        <w:rPr>
          <w:rFonts w:asciiTheme="majorHAnsi" w:hAnsiTheme="majorHAnsi"/>
        </w:rPr>
      </w:pPr>
      <w:r>
        <w:rPr>
          <w:rFonts w:asciiTheme="majorHAnsi" w:hAnsiTheme="majorHAnsi"/>
        </w:rPr>
        <w:t xml:space="preserve">High degree of data security </w:t>
      </w:r>
      <w:r w:rsidR="001C46F9">
        <w:rPr>
          <w:rFonts w:asciiTheme="majorHAnsi" w:hAnsiTheme="majorHAnsi"/>
        </w:rPr>
        <w:t>should be maintained until the end of the contract</w:t>
      </w:r>
      <w:r>
        <w:rPr>
          <w:rFonts w:asciiTheme="majorHAnsi" w:hAnsiTheme="majorHAnsi"/>
        </w:rPr>
        <w:t xml:space="preserve">. </w:t>
      </w:r>
    </w:p>
    <w:p w:rsidR="006B3C0E" w:rsidRPr="007A18ED" w:rsidRDefault="007A18ED" w:rsidP="007A18ED">
      <w:pPr>
        <w:numPr>
          <w:ilvl w:val="0"/>
          <w:numId w:val="92"/>
        </w:numPr>
        <w:tabs>
          <w:tab w:val="num" w:pos="540"/>
        </w:tabs>
        <w:spacing w:line="276" w:lineRule="auto"/>
        <w:ind w:left="540" w:hanging="540"/>
        <w:rPr>
          <w:rFonts w:asciiTheme="majorHAnsi" w:hAnsiTheme="majorHAnsi"/>
        </w:rPr>
      </w:pPr>
      <w:r>
        <w:rPr>
          <w:rFonts w:asciiTheme="majorHAnsi" w:hAnsiTheme="majorHAnsi"/>
        </w:rPr>
        <w:t>Share project status by means of weekly status report formally with the purchaser. It is also advised that weekly telephone calls are also set up for project review</w:t>
      </w:r>
    </w:p>
    <w:p w:rsidR="006B3C0E" w:rsidRPr="00E1306D" w:rsidRDefault="006B3C0E" w:rsidP="006B3C0E">
      <w:pPr>
        <w:spacing w:line="360" w:lineRule="auto"/>
        <w:rPr>
          <w:rFonts w:asciiTheme="majorHAnsi" w:hAnsiTheme="majorHAnsi"/>
        </w:rPr>
      </w:pPr>
    </w:p>
    <w:p w:rsidR="006B3C0E" w:rsidRPr="002977ED" w:rsidRDefault="002977ED" w:rsidP="002977ED">
      <w:pPr>
        <w:rPr>
          <w:b/>
        </w:rPr>
      </w:pPr>
      <w:r>
        <w:rPr>
          <w:b/>
        </w:rPr>
        <w:t>Responsibility of Purchaser</w:t>
      </w:r>
    </w:p>
    <w:p w:rsidR="00601226" w:rsidRPr="00E1306D" w:rsidRDefault="006B3C0E" w:rsidP="003A52A1">
      <w:pPr>
        <w:numPr>
          <w:ilvl w:val="0"/>
          <w:numId w:val="93"/>
        </w:numPr>
        <w:spacing w:line="276" w:lineRule="auto"/>
        <w:ind w:left="540" w:hanging="540"/>
        <w:rPr>
          <w:rFonts w:asciiTheme="majorHAnsi" w:hAnsiTheme="majorHAnsi"/>
        </w:rPr>
      </w:pPr>
      <w:r w:rsidRPr="00E1306D">
        <w:rPr>
          <w:rFonts w:asciiTheme="majorHAnsi" w:hAnsiTheme="majorHAnsi"/>
        </w:rPr>
        <w:t xml:space="preserve">Assign named persons for the different roles assumed by the </w:t>
      </w:r>
      <w:r w:rsidR="00601226" w:rsidRPr="00E1306D">
        <w:rPr>
          <w:rFonts w:asciiTheme="majorHAnsi" w:hAnsiTheme="majorHAnsi"/>
        </w:rPr>
        <w:t>Purchase</w:t>
      </w:r>
      <w:r w:rsidR="00B6177E" w:rsidRPr="00E1306D">
        <w:rPr>
          <w:rFonts w:asciiTheme="majorHAnsi" w:hAnsiTheme="majorHAnsi"/>
        </w:rPr>
        <w:t>r</w:t>
      </w:r>
    </w:p>
    <w:p w:rsidR="001C46F9" w:rsidRDefault="001C46F9" w:rsidP="003A52A1">
      <w:pPr>
        <w:numPr>
          <w:ilvl w:val="0"/>
          <w:numId w:val="93"/>
        </w:numPr>
        <w:spacing w:line="276" w:lineRule="auto"/>
        <w:ind w:left="540" w:hanging="540"/>
        <w:rPr>
          <w:rFonts w:asciiTheme="majorHAnsi" w:hAnsiTheme="majorHAnsi"/>
        </w:rPr>
      </w:pPr>
      <w:r>
        <w:rPr>
          <w:rFonts w:asciiTheme="majorHAnsi" w:hAnsiTheme="majorHAnsi"/>
        </w:rPr>
        <w:t>Participate in design phase so that all requirements are captured</w:t>
      </w:r>
    </w:p>
    <w:p w:rsidR="001C46F9" w:rsidRDefault="001C46F9" w:rsidP="003A52A1">
      <w:pPr>
        <w:numPr>
          <w:ilvl w:val="0"/>
          <w:numId w:val="93"/>
        </w:numPr>
        <w:spacing w:line="276" w:lineRule="auto"/>
        <w:ind w:left="540" w:hanging="540"/>
        <w:rPr>
          <w:rFonts w:asciiTheme="majorHAnsi" w:hAnsiTheme="majorHAnsi"/>
        </w:rPr>
      </w:pPr>
      <w:r>
        <w:rPr>
          <w:rFonts w:asciiTheme="majorHAnsi" w:hAnsiTheme="majorHAnsi"/>
        </w:rPr>
        <w:t>Review deliverables of SSP within agreed timelines</w:t>
      </w:r>
    </w:p>
    <w:p w:rsidR="006B3C0E" w:rsidRPr="00E1306D" w:rsidRDefault="001C46F9" w:rsidP="003A52A1">
      <w:pPr>
        <w:numPr>
          <w:ilvl w:val="0"/>
          <w:numId w:val="93"/>
        </w:numPr>
        <w:spacing w:line="276" w:lineRule="auto"/>
        <w:ind w:left="540" w:hanging="540"/>
        <w:rPr>
          <w:rFonts w:asciiTheme="majorHAnsi" w:hAnsiTheme="majorHAnsi"/>
        </w:rPr>
      </w:pPr>
      <w:r>
        <w:rPr>
          <w:rFonts w:asciiTheme="majorHAnsi" w:hAnsiTheme="majorHAnsi"/>
        </w:rPr>
        <w:t>Identify and deploy</w:t>
      </w:r>
      <w:r w:rsidR="006B3C0E" w:rsidRPr="00E1306D">
        <w:rPr>
          <w:rFonts w:asciiTheme="majorHAnsi" w:hAnsiTheme="majorHAnsi"/>
        </w:rPr>
        <w:t xml:space="preserve"> representative</w:t>
      </w:r>
      <w:r>
        <w:rPr>
          <w:rFonts w:asciiTheme="majorHAnsi" w:hAnsiTheme="majorHAnsi"/>
        </w:rPr>
        <w:t>s</w:t>
      </w:r>
      <w:r w:rsidR="006B3C0E" w:rsidRPr="00E1306D">
        <w:rPr>
          <w:rFonts w:asciiTheme="majorHAnsi" w:hAnsiTheme="majorHAnsi"/>
        </w:rPr>
        <w:t xml:space="preserve"> for User Acceptance Tests (UAT) </w:t>
      </w:r>
    </w:p>
    <w:p w:rsidR="006B3C0E" w:rsidRPr="00E1306D" w:rsidRDefault="006B3C0E" w:rsidP="003A52A1">
      <w:pPr>
        <w:numPr>
          <w:ilvl w:val="0"/>
          <w:numId w:val="93"/>
        </w:numPr>
        <w:tabs>
          <w:tab w:val="num" w:pos="540"/>
          <w:tab w:val="num" w:pos="900"/>
        </w:tabs>
        <w:spacing w:line="276" w:lineRule="auto"/>
        <w:ind w:left="540" w:hanging="540"/>
        <w:rPr>
          <w:rFonts w:asciiTheme="majorHAnsi" w:hAnsiTheme="majorHAnsi"/>
        </w:rPr>
      </w:pPr>
      <w:r w:rsidRPr="00E1306D">
        <w:rPr>
          <w:rFonts w:asciiTheme="majorHAnsi" w:hAnsiTheme="majorHAnsi"/>
        </w:rPr>
        <w:t>Identification of trainers and staff that need to be trained</w:t>
      </w:r>
    </w:p>
    <w:p w:rsidR="006B3C0E" w:rsidRPr="00E1306D" w:rsidRDefault="006B3C0E" w:rsidP="003A52A1">
      <w:pPr>
        <w:numPr>
          <w:ilvl w:val="0"/>
          <w:numId w:val="93"/>
        </w:numPr>
        <w:tabs>
          <w:tab w:val="num" w:pos="540"/>
          <w:tab w:val="num" w:pos="900"/>
        </w:tabs>
        <w:spacing w:line="276" w:lineRule="auto"/>
        <w:ind w:left="540" w:hanging="540"/>
        <w:rPr>
          <w:rFonts w:asciiTheme="majorHAnsi" w:hAnsiTheme="majorHAnsi"/>
        </w:rPr>
      </w:pPr>
      <w:r w:rsidRPr="00E1306D">
        <w:rPr>
          <w:rFonts w:asciiTheme="majorHAnsi" w:hAnsiTheme="majorHAnsi"/>
        </w:rPr>
        <w:t>Take decisions wherever appropriate and provide direction to the progress of the project.</w:t>
      </w:r>
    </w:p>
    <w:p w:rsidR="006B3C0E" w:rsidRPr="00E1306D" w:rsidRDefault="001C46F9" w:rsidP="003A52A1">
      <w:pPr>
        <w:numPr>
          <w:ilvl w:val="0"/>
          <w:numId w:val="93"/>
        </w:numPr>
        <w:tabs>
          <w:tab w:val="num" w:pos="540"/>
        </w:tabs>
        <w:spacing w:line="276" w:lineRule="auto"/>
        <w:ind w:left="540" w:hanging="540"/>
        <w:rPr>
          <w:rFonts w:asciiTheme="majorHAnsi" w:hAnsiTheme="majorHAnsi"/>
        </w:rPr>
      </w:pPr>
      <w:r>
        <w:rPr>
          <w:rFonts w:asciiTheme="majorHAnsi" w:hAnsiTheme="majorHAnsi"/>
        </w:rPr>
        <w:t>Review the project progress along with the SSP. Take necessary actions on the risks and issues</w:t>
      </w:r>
    </w:p>
    <w:p w:rsidR="005D6103" w:rsidRPr="009377A6" w:rsidRDefault="0056223E" w:rsidP="000A77AB">
      <w:pPr>
        <w:pStyle w:val="Heading2"/>
        <w:numPr>
          <w:ilvl w:val="1"/>
          <w:numId w:val="108"/>
        </w:numPr>
        <w:rPr>
          <w:rFonts w:asciiTheme="majorHAnsi" w:hAnsiTheme="majorHAnsi" w:cs="Times New Roman"/>
          <w:i w:val="0"/>
        </w:rPr>
      </w:pPr>
      <w:bookmarkStart w:id="49" w:name="_Toc303159788"/>
      <w:r w:rsidRPr="009377A6">
        <w:rPr>
          <w:rFonts w:asciiTheme="majorHAnsi" w:hAnsiTheme="majorHAnsi" w:cs="Times New Roman"/>
          <w:i w:val="0"/>
        </w:rPr>
        <w:t>Service Level Agreements</w:t>
      </w:r>
      <w:r w:rsidR="00397870">
        <w:rPr>
          <w:rFonts w:asciiTheme="majorHAnsi" w:hAnsiTheme="majorHAnsi" w:cs="Times New Roman"/>
          <w:i w:val="0"/>
        </w:rPr>
        <w:t xml:space="preserve"> and Penalties</w:t>
      </w:r>
      <w:bookmarkEnd w:id="49"/>
    </w:p>
    <w:p w:rsidR="00F732B8" w:rsidRDefault="009377A6" w:rsidP="009377A6">
      <w:r>
        <w:t xml:space="preserve">UIDAI aspurchaser will continuously monitor the progress of the project by means of weekly status reports, sent by SSP </w:t>
      </w:r>
      <w:r w:rsidR="00BE76E4">
        <w:t xml:space="preserve">and also have weekly interaction </w:t>
      </w:r>
      <w:r>
        <w:t xml:space="preserve">with concerned people in SSP project management team. One of the key areas that will be monitored </w:t>
      </w:r>
      <w:r w:rsidR="006841F9">
        <w:t>is</w:t>
      </w:r>
      <w:r>
        <w:t xml:space="preserve"> risks, issues</w:t>
      </w:r>
      <w:r w:rsidR="00BE76E4">
        <w:t>,</w:t>
      </w:r>
      <w:r>
        <w:t xml:space="preserve"> expected date of completion and ETC (estimate to complete). SSP may choose to share other metrics as well for further clarity into the status. </w:t>
      </w:r>
    </w:p>
    <w:p w:rsidR="009377A6" w:rsidRDefault="009377A6" w:rsidP="009377A6"/>
    <w:p w:rsidR="009377A6" w:rsidRPr="003A52A1" w:rsidRDefault="009377A6" w:rsidP="009377A6">
      <w:r>
        <w:t>It is assumed that with continuous monitoring of the project</w:t>
      </w:r>
      <w:r w:rsidR="00D84A50">
        <w:t>,</w:t>
      </w:r>
      <w:r>
        <w:t xml:space="preserve"> regular updates to the plan, wherever necessary, will be made as a result no milestones will be missed. </w:t>
      </w:r>
      <w:r w:rsidR="00276387">
        <w:t>Despite the monitoring if deadlines are missed and the reason is attributed to SSP then penalty, as shown below, will be imposed on SSP</w:t>
      </w:r>
    </w:p>
    <w:p w:rsidR="00276387" w:rsidRDefault="00276387" w:rsidP="00276387"/>
    <w:p w:rsidR="00F732B8" w:rsidRPr="004E38DC" w:rsidRDefault="004E38DC" w:rsidP="00276387">
      <w:pPr>
        <w:rPr>
          <w:b/>
        </w:rPr>
      </w:pPr>
      <w:r w:rsidRPr="004E38DC">
        <w:rPr>
          <w:b/>
        </w:rPr>
        <w:t>Milestone based penalty chart</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
        <w:gridCol w:w="1929"/>
        <w:gridCol w:w="1784"/>
        <w:gridCol w:w="1966"/>
        <w:gridCol w:w="2762"/>
      </w:tblGrid>
      <w:tr w:rsidR="00F732B8" w:rsidRPr="00E1306D" w:rsidTr="00FA4265">
        <w:trPr>
          <w:tblHeader/>
        </w:trPr>
        <w:tc>
          <w:tcPr>
            <w:tcW w:w="689" w:type="dxa"/>
            <w:shd w:val="clear" w:color="auto" w:fill="C6D9F1"/>
          </w:tcPr>
          <w:p w:rsidR="00F732B8" w:rsidRPr="00E1306D" w:rsidRDefault="00F732B8" w:rsidP="00FA4265">
            <w:pPr>
              <w:jc w:val="center"/>
              <w:rPr>
                <w:rFonts w:asciiTheme="majorHAnsi" w:hAnsiTheme="majorHAnsi"/>
                <w:b/>
                <w:sz w:val="22"/>
                <w:szCs w:val="22"/>
              </w:rPr>
            </w:pPr>
            <w:r w:rsidRPr="00E1306D">
              <w:rPr>
                <w:rFonts w:asciiTheme="majorHAnsi" w:hAnsiTheme="majorHAnsi"/>
                <w:b/>
                <w:sz w:val="22"/>
                <w:szCs w:val="22"/>
              </w:rPr>
              <w:t>S</w:t>
            </w:r>
            <w:r w:rsidR="00FA4265">
              <w:rPr>
                <w:rFonts w:asciiTheme="majorHAnsi" w:hAnsiTheme="majorHAnsi"/>
                <w:b/>
                <w:sz w:val="22"/>
                <w:szCs w:val="22"/>
              </w:rPr>
              <w:t>l.</w:t>
            </w:r>
            <w:r w:rsidRPr="00E1306D">
              <w:rPr>
                <w:rFonts w:asciiTheme="majorHAnsi" w:hAnsiTheme="majorHAnsi"/>
                <w:b/>
                <w:sz w:val="22"/>
                <w:szCs w:val="22"/>
              </w:rPr>
              <w:t>no.</w:t>
            </w:r>
          </w:p>
        </w:tc>
        <w:tc>
          <w:tcPr>
            <w:tcW w:w="1939" w:type="dxa"/>
            <w:shd w:val="clear" w:color="auto" w:fill="C6D9F1"/>
          </w:tcPr>
          <w:p w:rsidR="00F732B8" w:rsidRPr="00E1306D" w:rsidRDefault="00F732B8" w:rsidP="00F732B8">
            <w:pPr>
              <w:jc w:val="center"/>
              <w:rPr>
                <w:rFonts w:asciiTheme="majorHAnsi" w:hAnsiTheme="majorHAnsi"/>
                <w:b/>
                <w:sz w:val="22"/>
                <w:szCs w:val="22"/>
              </w:rPr>
            </w:pPr>
            <w:r w:rsidRPr="00E1306D">
              <w:rPr>
                <w:rFonts w:asciiTheme="majorHAnsi" w:hAnsiTheme="majorHAnsi"/>
                <w:b/>
                <w:sz w:val="22"/>
                <w:szCs w:val="22"/>
              </w:rPr>
              <w:t>Description</w:t>
            </w:r>
          </w:p>
        </w:tc>
        <w:tc>
          <w:tcPr>
            <w:tcW w:w="1800" w:type="dxa"/>
            <w:shd w:val="clear" w:color="auto" w:fill="C6D9F1"/>
          </w:tcPr>
          <w:p w:rsidR="00F732B8" w:rsidRPr="00E1306D" w:rsidRDefault="00F732B8" w:rsidP="00F732B8">
            <w:pPr>
              <w:jc w:val="center"/>
              <w:rPr>
                <w:rFonts w:asciiTheme="majorHAnsi" w:hAnsiTheme="majorHAnsi"/>
                <w:b/>
                <w:sz w:val="22"/>
                <w:szCs w:val="22"/>
              </w:rPr>
            </w:pPr>
            <w:r w:rsidRPr="00E1306D">
              <w:rPr>
                <w:rFonts w:asciiTheme="majorHAnsi" w:hAnsiTheme="majorHAnsi"/>
                <w:b/>
                <w:sz w:val="22"/>
                <w:szCs w:val="22"/>
              </w:rPr>
              <w:t>Metric</w:t>
            </w:r>
          </w:p>
        </w:tc>
        <w:tc>
          <w:tcPr>
            <w:tcW w:w="1980" w:type="dxa"/>
            <w:shd w:val="clear" w:color="auto" w:fill="C6D9F1"/>
          </w:tcPr>
          <w:p w:rsidR="00F732B8" w:rsidRPr="00E1306D" w:rsidRDefault="00F732B8" w:rsidP="00F732B8">
            <w:pPr>
              <w:jc w:val="center"/>
              <w:rPr>
                <w:rFonts w:asciiTheme="majorHAnsi" w:hAnsiTheme="majorHAnsi"/>
                <w:b/>
                <w:sz w:val="22"/>
                <w:szCs w:val="22"/>
              </w:rPr>
            </w:pPr>
            <w:r w:rsidRPr="00E1306D">
              <w:rPr>
                <w:rFonts w:asciiTheme="majorHAnsi" w:hAnsiTheme="majorHAnsi"/>
                <w:b/>
                <w:sz w:val="22"/>
                <w:szCs w:val="22"/>
              </w:rPr>
              <w:t>Penalties</w:t>
            </w:r>
          </w:p>
        </w:tc>
        <w:tc>
          <w:tcPr>
            <w:tcW w:w="2790" w:type="dxa"/>
            <w:shd w:val="clear" w:color="auto" w:fill="C6D9F1"/>
          </w:tcPr>
          <w:p w:rsidR="00F732B8" w:rsidRPr="00E1306D" w:rsidRDefault="00F732B8" w:rsidP="00F732B8">
            <w:pPr>
              <w:jc w:val="center"/>
              <w:rPr>
                <w:rFonts w:asciiTheme="majorHAnsi" w:hAnsiTheme="majorHAnsi"/>
                <w:b/>
                <w:sz w:val="22"/>
                <w:szCs w:val="22"/>
              </w:rPr>
            </w:pPr>
            <w:r w:rsidRPr="00E1306D">
              <w:rPr>
                <w:rFonts w:asciiTheme="majorHAnsi" w:hAnsiTheme="majorHAnsi"/>
                <w:b/>
                <w:sz w:val="22"/>
                <w:szCs w:val="22"/>
              </w:rPr>
              <w:t>Remarks</w:t>
            </w:r>
          </w:p>
        </w:tc>
      </w:tr>
      <w:tr w:rsidR="00D84A50" w:rsidRPr="00E1306D" w:rsidTr="00FA4265">
        <w:trPr>
          <w:trHeight w:val="70"/>
        </w:trPr>
        <w:tc>
          <w:tcPr>
            <w:tcW w:w="689" w:type="dxa"/>
            <w:vMerge w:val="restart"/>
            <w:vAlign w:val="center"/>
          </w:tcPr>
          <w:p w:rsidR="00D84A50" w:rsidRPr="00E1306D" w:rsidRDefault="00D84A50" w:rsidP="00F732B8">
            <w:pPr>
              <w:jc w:val="center"/>
              <w:rPr>
                <w:rFonts w:asciiTheme="majorHAnsi" w:hAnsiTheme="majorHAnsi"/>
                <w:sz w:val="22"/>
                <w:szCs w:val="22"/>
              </w:rPr>
            </w:pPr>
            <w:r>
              <w:rPr>
                <w:rFonts w:asciiTheme="majorHAnsi" w:hAnsiTheme="majorHAnsi"/>
                <w:sz w:val="22"/>
                <w:szCs w:val="22"/>
              </w:rPr>
              <w:t>1</w:t>
            </w:r>
          </w:p>
        </w:tc>
        <w:tc>
          <w:tcPr>
            <w:tcW w:w="1939" w:type="dxa"/>
            <w:vMerge w:val="restart"/>
            <w:vAlign w:val="center"/>
          </w:tcPr>
          <w:p w:rsidR="00D84A50" w:rsidRPr="00E1306D" w:rsidRDefault="00D84A50" w:rsidP="00F732B8">
            <w:pPr>
              <w:rPr>
                <w:rFonts w:asciiTheme="majorHAnsi" w:hAnsiTheme="majorHAnsi"/>
                <w:sz w:val="22"/>
                <w:szCs w:val="22"/>
              </w:rPr>
            </w:pPr>
            <w:r>
              <w:rPr>
                <w:rFonts w:asciiTheme="majorHAnsi" w:hAnsiTheme="majorHAnsi"/>
                <w:sz w:val="22"/>
                <w:szCs w:val="22"/>
              </w:rPr>
              <w:t>Completion of design phase</w:t>
            </w:r>
          </w:p>
        </w:tc>
        <w:tc>
          <w:tcPr>
            <w:tcW w:w="1800" w:type="dxa"/>
            <w:vAlign w:val="center"/>
          </w:tcPr>
          <w:p w:rsidR="00D84A50" w:rsidRPr="00E1306D" w:rsidRDefault="00EC2446" w:rsidP="00EC2446">
            <w:pPr>
              <w:rPr>
                <w:rFonts w:asciiTheme="majorHAnsi" w:hAnsiTheme="majorHAnsi"/>
                <w:sz w:val="22"/>
                <w:szCs w:val="22"/>
              </w:rPr>
            </w:pPr>
            <w:r>
              <w:rPr>
                <w:rFonts w:asciiTheme="majorHAnsi" w:hAnsiTheme="majorHAnsi"/>
                <w:sz w:val="22"/>
                <w:szCs w:val="22"/>
              </w:rPr>
              <w:t>Delay u</w:t>
            </w:r>
            <w:r w:rsidR="00D84A50">
              <w:rPr>
                <w:rFonts w:asciiTheme="majorHAnsi" w:hAnsiTheme="majorHAnsi"/>
                <w:sz w:val="22"/>
                <w:szCs w:val="22"/>
              </w:rPr>
              <w:t>p to 2 weeks</w:t>
            </w:r>
          </w:p>
        </w:tc>
        <w:tc>
          <w:tcPr>
            <w:tcW w:w="1980" w:type="dxa"/>
            <w:vAlign w:val="center"/>
          </w:tcPr>
          <w:p w:rsidR="00D84A50" w:rsidRPr="00E1306D" w:rsidRDefault="00D84A50" w:rsidP="00F732B8">
            <w:pPr>
              <w:rPr>
                <w:rFonts w:asciiTheme="majorHAnsi" w:hAnsiTheme="majorHAnsi"/>
                <w:sz w:val="22"/>
                <w:szCs w:val="22"/>
              </w:rPr>
            </w:pPr>
            <w:r>
              <w:rPr>
                <w:rFonts w:asciiTheme="majorHAnsi" w:hAnsiTheme="majorHAnsi"/>
                <w:sz w:val="22"/>
                <w:szCs w:val="22"/>
              </w:rPr>
              <w:t>Rs. 1,00,000 per week</w:t>
            </w:r>
          </w:p>
        </w:tc>
        <w:tc>
          <w:tcPr>
            <w:tcW w:w="2790" w:type="dxa"/>
            <w:vAlign w:val="center"/>
          </w:tcPr>
          <w:p w:rsidR="00D84A50" w:rsidRPr="00E1306D" w:rsidRDefault="00D84A50" w:rsidP="00A501B1">
            <w:pPr>
              <w:rPr>
                <w:rFonts w:asciiTheme="majorHAnsi" w:hAnsiTheme="majorHAnsi"/>
                <w:sz w:val="22"/>
                <w:szCs w:val="22"/>
              </w:rPr>
            </w:pPr>
          </w:p>
        </w:tc>
      </w:tr>
      <w:tr w:rsidR="00D84A50" w:rsidRPr="00E1306D" w:rsidTr="00FA4265">
        <w:trPr>
          <w:trHeight w:val="570"/>
        </w:trPr>
        <w:tc>
          <w:tcPr>
            <w:tcW w:w="689" w:type="dxa"/>
            <w:vMerge/>
            <w:vAlign w:val="center"/>
          </w:tcPr>
          <w:p w:rsidR="00D84A50" w:rsidRPr="00E1306D" w:rsidRDefault="00D84A50" w:rsidP="00F732B8">
            <w:pPr>
              <w:jc w:val="center"/>
              <w:rPr>
                <w:rFonts w:asciiTheme="majorHAnsi" w:hAnsiTheme="majorHAnsi"/>
                <w:sz w:val="22"/>
                <w:szCs w:val="22"/>
              </w:rPr>
            </w:pPr>
          </w:p>
        </w:tc>
        <w:tc>
          <w:tcPr>
            <w:tcW w:w="1939" w:type="dxa"/>
            <w:vMerge/>
            <w:vAlign w:val="center"/>
          </w:tcPr>
          <w:p w:rsidR="00D84A50" w:rsidRPr="00E1306D" w:rsidRDefault="00D84A50" w:rsidP="00F732B8">
            <w:pPr>
              <w:rPr>
                <w:rFonts w:asciiTheme="majorHAnsi" w:hAnsiTheme="majorHAnsi"/>
                <w:sz w:val="22"/>
                <w:szCs w:val="22"/>
              </w:rPr>
            </w:pPr>
          </w:p>
        </w:tc>
        <w:tc>
          <w:tcPr>
            <w:tcW w:w="1800" w:type="dxa"/>
            <w:tcBorders>
              <w:bottom w:val="single" w:sz="4" w:space="0" w:color="auto"/>
            </w:tcBorders>
            <w:vAlign w:val="center"/>
          </w:tcPr>
          <w:p w:rsidR="00D84A50" w:rsidRPr="00E1306D" w:rsidRDefault="00397870" w:rsidP="00F732B8">
            <w:pPr>
              <w:rPr>
                <w:rFonts w:asciiTheme="majorHAnsi" w:hAnsiTheme="majorHAnsi"/>
                <w:sz w:val="22"/>
                <w:szCs w:val="22"/>
              </w:rPr>
            </w:pPr>
            <w:r>
              <w:rPr>
                <w:rFonts w:asciiTheme="majorHAnsi" w:hAnsiTheme="majorHAnsi"/>
                <w:sz w:val="22"/>
                <w:szCs w:val="22"/>
              </w:rPr>
              <w:t>3</w:t>
            </w:r>
            <w:r w:rsidR="00D84A50">
              <w:rPr>
                <w:rFonts w:asciiTheme="majorHAnsi" w:hAnsiTheme="majorHAnsi"/>
                <w:sz w:val="22"/>
                <w:szCs w:val="22"/>
              </w:rPr>
              <w:t xml:space="preserve"> – 4 weeks</w:t>
            </w:r>
          </w:p>
        </w:tc>
        <w:tc>
          <w:tcPr>
            <w:tcW w:w="1980" w:type="dxa"/>
            <w:tcBorders>
              <w:bottom w:val="single" w:sz="4" w:space="0" w:color="auto"/>
            </w:tcBorders>
            <w:vAlign w:val="center"/>
          </w:tcPr>
          <w:p w:rsidR="00D84A50" w:rsidRPr="00E1306D" w:rsidRDefault="00D84A50" w:rsidP="00F732B8">
            <w:pPr>
              <w:rPr>
                <w:rFonts w:asciiTheme="majorHAnsi" w:hAnsiTheme="majorHAnsi"/>
                <w:sz w:val="22"/>
                <w:szCs w:val="22"/>
              </w:rPr>
            </w:pPr>
            <w:r w:rsidRPr="00E1306D">
              <w:rPr>
                <w:rFonts w:asciiTheme="majorHAnsi" w:hAnsiTheme="majorHAnsi"/>
                <w:sz w:val="22"/>
                <w:szCs w:val="22"/>
              </w:rPr>
              <w:t xml:space="preserve">Rs. </w:t>
            </w:r>
            <w:r>
              <w:rPr>
                <w:rFonts w:asciiTheme="majorHAnsi" w:hAnsiTheme="majorHAnsi"/>
                <w:sz w:val="22"/>
                <w:szCs w:val="22"/>
              </w:rPr>
              <w:t>2</w:t>
            </w:r>
            <w:r w:rsidRPr="00E1306D">
              <w:rPr>
                <w:rFonts w:asciiTheme="majorHAnsi" w:hAnsiTheme="majorHAnsi"/>
                <w:sz w:val="22"/>
                <w:szCs w:val="22"/>
              </w:rPr>
              <w:t xml:space="preserve">,00,000 per week </w:t>
            </w:r>
          </w:p>
        </w:tc>
        <w:tc>
          <w:tcPr>
            <w:tcW w:w="2790" w:type="dxa"/>
            <w:tcBorders>
              <w:bottom w:val="single" w:sz="4" w:space="0" w:color="auto"/>
            </w:tcBorders>
            <w:vAlign w:val="center"/>
          </w:tcPr>
          <w:p w:rsidR="00D84A50" w:rsidRPr="00E1306D" w:rsidRDefault="00D84A50" w:rsidP="00F732B8">
            <w:pPr>
              <w:rPr>
                <w:rFonts w:asciiTheme="majorHAnsi" w:hAnsiTheme="majorHAnsi"/>
                <w:sz w:val="22"/>
                <w:szCs w:val="22"/>
              </w:rPr>
            </w:pPr>
          </w:p>
        </w:tc>
      </w:tr>
      <w:tr w:rsidR="00D84A50" w:rsidRPr="00E1306D" w:rsidTr="00FA4265">
        <w:tc>
          <w:tcPr>
            <w:tcW w:w="689" w:type="dxa"/>
            <w:vMerge/>
            <w:vAlign w:val="center"/>
          </w:tcPr>
          <w:p w:rsidR="00D84A50" w:rsidRPr="00E1306D" w:rsidRDefault="00D84A50" w:rsidP="00F732B8">
            <w:pPr>
              <w:jc w:val="center"/>
              <w:rPr>
                <w:rFonts w:asciiTheme="majorHAnsi" w:hAnsiTheme="majorHAnsi"/>
                <w:sz w:val="22"/>
                <w:szCs w:val="22"/>
              </w:rPr>
            </w:pPr>
          </w:p>
        </w:tc>
        <w:tc>
          <w:tcPr>
            <w:tcW w:w="1939" w:type="dxa"/>
            <w:vMerge/>
            <w:vAlign w:val="center"/>
          </w:tcPr>
          <w:p w:rsidR="00D84A50" w:rsidRPr="00E1306D" w:rsidRDefault="00D84A50" w:rsidP="00F732B8">
            <w:pPr>
              <w:rPr>
                <w:rFonts w:asciiTheme="majorHAnsi" w:hAnsiTheme="majorHAnsi"/>
                <w:sz w:val="22"/>
                <w:szCs w:val="22"/>
              </w:rPr>
            </w:pPr>
          </w:p>
        </w:tc>
        <w:tc>
          <w:tcPr>
            <w:tcW w:w="1800" w:type="dxa"/>
            <w:vAlign w:val="center"/>
          </w:tcPr>
          <w:p w:rsidR="00D84A50" w:rsidRPr="007120EC" w:rsidRDefault="00D84A50" w:rsidP="007120EC">
            <w:pPr>
              <w:rPr>
                <w:rFonts w:asciiTheme="majorHAnsi" w:hAnsiTheme="majorHAnsi"/>
                <w:sz w:val="22"/>
                <w:szCs w:val="22"/>
              </w:rPr>
            </w:pPr>
            <w:r w:rsidRPr="007120EC">
              <w:rPr>
                <w:rFonts w:asciiTheme="majorHAnsi" w:hAnsiTheme="majorHAnsi"/>
                <w:sz w:val="22"/>
                <w:szCs w:val="22"/>
              </w:rPr>
              <w:t>&gt;</w:t>
            </w:r>
            <w:r>
              <w:rPr>
                <w:rFonts w:asciiTheme="majorHAnsi" w:hAnsiTheme="majorHAnsi"/>
                <w:sz w:val="22"/>
                <w:szCs w:val="22"/>
              </w:rPr>
              <w:t xml:space="preserve"> 4 weeks</w:t>
            </w:r>
          </w:p>
        </w:tc>
        <w:tc>
          <w:tcPr>
            <w:tcW w:w="1980" w:type="dxa"/>
            <w:vAlign w:val="center"/>
          </w:tcPr>
          <w:p w:rsidR="00D84A50" w:rsidRPr="00E1306D" w:rsidRDefault="006624C8" w:rsidP="00F732B8">
            <w:pPr>
              <w:rPr>
                <w:rFonts w:asciiTheme="majorHAnsi" w:hAnsiTheme="majorHAnsi"/>
                <w:sz w:val="22"/>
                <w:szCs w:val="22"/>
              </w:rPr>
            </w:pPr>
            <w:r>
              <w:rPr>
                <w:rFonts w:asciiTheme="majorHAnsi" w:hAnsiTheme="majorHAnsi"/>
                <w:sz w:val="22"/>
                <w:szCs w:val="22"/>
              </w:rPr>
              <w:t>Rs. 4</w:t>
            </w:r>
            <w:r w:rsidR="00D84A50">
              <w:rPr>
                <w:rFonts w:asciiTheme="majorHAnsi" w:hAnsiTheme="majorHAnsi"/>
                <w:sz w:val="22"/>
                <w:szCs w:val="22"/>
              </w:rPr>
              <w:t>0,000 per day</w:t>
            </w:r>
          </w:p>
        </w:tc>
        <w:tc>
          <w:tcPr>
            <w:tcW w:w="2790" w:type="dxa"/>
            <w:vAlign w:val="center"/>
          </w:tcPr>
          <w:p w:rsidR="00D84A50" w:rsidRPr="00E1306D" w:rsidRDefault="00D84A50" w:rsidP="00F732B8">
            <w:pPr>
              <w:rPr>
                <w:rFonts w:asciiTheme="majorHAnsi" w:hAnsiTheme="majorHAnsi"/>
                <w:sz w:val="22"/>
                <w:szCs w:val="22"/>
              </w:rPr>
            </w:pPr>
            <w:r>
              <w:rPr>
                <w:rFonts w:asciiTheme="majorHAnsi" w:hAnsiTheme="majorHAnsi"/>
                <w:sz w:val="22"/>
                <w:szCs w:val="22"/>
              </w:rPr>
              <w:t xml:space="preserve">Purchaser may decide to </w:t>
            </w:r>
            <w:r>
              <w:rPr>
                <w:rFonts w:asciiTheme="majorHAnsi" w:hAnsiTheme="majorHAnsi"/>
                <w:sz w:val="22"/>
                <w:szCs w:val="22"/>
              </w:rPr>
              <w:lastRenderedPageBreak/>
              <w:t>terminate the contract</w:t>
            </w:r>
          </w:p>
        </w:tc>
      </w:tr>
      <w:tr w:rsidR="00D84A50" w:rsidRPr="00E1306D" w:rsidTr="00FA4265">
        <w:tc>
          <w:tcPr>
            <w:tcW w:w="689" w:type="dxa"/>
            <w:vMerge w:val="restart"/>
            <w:vAlign w:val="center"/>
          </w:tcPr>
          <w:p w:rsidR="00D84A50" w:rsidRPr="00E1306D" w:rsidRDefault="00D84A50" w:rsidP="00F732B8">
            <w:pPr>
              <w:jc w:val="center"/>
              <w:rPr>
                <w:rFonts w:asciiTheme="majorHAnsi" w:hAnsiTheme="majorHAnsi"/>
                <w:sz w:val="22"/>
                <w:szCs w:val="22"/>
              </w:rPr>
            </w:pPr>
            <w:r>
              <w:rPr>
                <w:rFonts w:asciiTheme="majorHAnsi" w:hAnsiTheme="majorHAnsi"/>
                <w:sz w:val="22"/>
                <w:szCs w:val="22"/>
              </w:rPr>
              <w:lastRenderedPageBreak/>
              <w:t>2</w:t>
            </w:r>
          </w:p>
        </w:tc>
        <w:tc>
          <w:tcPr>
            <w:tcW w:w="1939" w:type="dxa"/>
            <w:vMerge w:val="restart"/>
            <w:vAlign w:val="center"/>
          </w:tcPr>
          <w:p w:rsidR="00D84A50" w:rsidRPr="00E1306D" w:rsidRDefault="00D84A50" w:rsidP="00F732B8">
            <w:pPr>
              <w:rPr>
                <w:rFonts w:asciiTheme="majorHAnsi" w:hAnsiTheme="majorHAnsi"/>
                <w:sz w:val="22"/>
                <w:szCs w:val="22"/>
              </w:rPr>
            </w:pPr>
            <w:r>
              <w:rPr>
                <w:rFonts w:asciiTheme="majorHAnsi" w:hAnsiTheme="majorHAnsi"/>
                <w:sz w:val="22"/>
                <w:szCs w:val="22"/>
              </w:rPr>
              <w:t>Completion of Build Phase</w:t>
            </w:r>
          </w:p>
        </w:tc>
        <w:tc>
          <w:tcPr>
            <w:tcW w:w="1800" w:type="dxa"/>
            <w:vAlign w:val="center"/>
          </w:tcPr>
          <w:p w:rsidR="00D84A50" w:rsidRPr="007120EC" w:rsidRDefault="006624C8" w:rsidP="006624C8">
            <w:pPr>
              <w:rPr>
                <w:rFonts w:asciiTheme="majorHAnsi" w:hAnsiTheme="majorHAnsi"/>
                <w:sz w:val="22"/>
                <w:szCs w:val="22"/>
              </w:rPr>
            </w:pPr>
            <w:r>
              <w:rPr>
                <w:rFonts w:asciiTheme="majorHAnsi" w:hAnsiTheme="majorHAnsi"/>
                <w:sz w:val="22"/>
                <w:szCs w:val="22"/>
              </w:rPr>
              <w:t>Delay up</w:t>
            </w:r>
            <w:r w:rsidR="00D84A50">
              <w:rPr>
                <w:rFonts w:asciiTheme="majorHAnsi" w:hAnsiTheme="majorHAnsi"/>
                <w:sz w:val="22"/>
                <w:szCs w:val="22"/>
              </w:rPr>
              <w:t xml:space="preserve"> to 2 weeks</w:t>
            </w:r>
          </w:p>
        </w:tc>
        <w:tc>
          <w:tcPr>
            <w:tcW w:w="1980" w:type="dxa"/>
            <w:vAlign w:val="center"/>
          </w:tcPr>
          <w:p w:rsidR="00D84A50" w:rsidRPr="00E1306D" w:rsidRDefault="00D84A50" w:rsidP="00D84A50">
            <w:pPr>
              <w:rPr>
                <w:rFonts w:asciiTheme="majorHAnsi" w:hAnsiTheme="majorHAnsi"/>
                <w:sz w:val="22"/>
                <w:szCs w:val="22"/>
              </w:rPr>
            </w:pPr>
            <w:r>
              <w:rPr>
                <w:rFonts w:asciiTheme="majorHAnsi" w:hAnsiTheme="majorHAnsi"/>
                <w:sz w:val="22"/>
                <w:szCs w:val="22"/>
              </w:rPr>
              <w:t>Rs. 2,00,000 per week</w:t>
            </w:r>
          </w:p>
        </w:tc>
        <w:tc>
          <w:tcPr>
            <w:tcW w:w="2790" w:type="dxa"/>
            <w:vAlign w:val="center"/>
          </w:tcPr>
          <w:p w:rsidR="00D84A50" w:rsidRDefault="00D84A50" w:rsidP="00F732B8">
            <w:pPr>
              <w:rPr>
                <w:rFonts w:asciiTheme="majorHAnsi" w:hAnsiTheme="majorHAnsi"/>
                <w:sz w:val="22"/>
                <w:szCs w:val="22"/>
              </w:rPr>
            </w:pPr>
          </w:p>
        </w:tc>
      </w:tr>
      <w:tr w:rsidR="00D84A50" w:rsidRPr="00E1306D" w:rsidTr="00FA4265">
        <w:tc>
          <w:tcPr>
            <w:tcW w:w="689" w:type="dxa"/>
            <w:vMerge/>
            <w:vAlign w:val="center"/>
          </w:tcPr>
          <w:p w:rsidR="00D84A50" w:rsidRDefault="00D84A50" w:rsidP="00F732B8">
            <w:pPr>
              <w:jc w:val="center"/>
              <w:rPr>
                <w:rFonts w:asciiTheme="majorHAnsi" w:hAnsiTheme="majorHAnsi"/>
                <w:sz w:val="22"/>
                <w:szCs w:val="22"/>
              </w:rPr>
            </w:pPr>
          </w:p>
        </w:tc>
        <w:tc>
          <w:tcPr>
            <w:tcW w:w="1939" w:type="dxa"/>
            <w:vMerge/>
            <w:vAlign w:val="center"/>
          </w:tcPr>
          <w:p w:rsidR="00D84A50" w:rsidRDefault="00D84A50" w:rsidP="00F732B8">
            <w:pPr>
              <w:rPr>
                <w:rFonts w:asciiTheme="majorHAnsi" w:hAnsiTheme="majorHAnsi"/>
                <w:sz w:val="22"/>
                <w:szCs w:val="22"/>
              </w:rPr>
            </w:pPr>
          </w:p>
        </w:tc>
        <w:tc>
          <w:tcPr>
            <w:tcW w:w="1800" w:type="dxa"/>
            <w:vAlign w:val="center"/>
          </w:tcPr>
          <w:p w:rsidR="00D84A50" w:rsidRPr="00E1306D" w:rsidRDefault="00397870" w:rsidP="00B57B1D">
            <w:pPr>
              <w:rPr>
                <w:rFonts w:asciiTheme="majorHAnsi" w:hAnsiTheme="majorHAnsi"/>
                <w:sz w:val="22"/>
                <w:szCs w:val="22"/>
              </w:rPr>
            </w:pPr>
            <w:r>
              <w:rPr>
                <w:rFonts w:asciiTheme="majorHAnsi" w:hAnsiTheme="majorHAnsi"/>
                <w:sz w:val="22"/>
                <w:szCs w:val="22"/>
              </w:rPr>
              <w:t>3</w:t>
            </w:r>
            <w:r w:rsidR="00D84A50">
              <w:rPr>
                <w:rFonts w:asciiTheme="majorHAnsi" w:hAnsiTheme="majorHAnsi"/>
                <w:sz w:val="22"/>
                <w:szCs w:val="22"/>
              </w:rPr>
              <w:t xml:space="preserve"> – 4 weeks</w:t>
            </w:r>
          </w:p>
        </w:tc>
        <w:tc>
          <w:tcPr>
            <w:tcW w:w="1980" w:type="dxa"/>
            <w:vAlign w:val="center"/>
          </w:tcPr>
          <w:p w:rsidR="00D84A50" w:rsidRPr="00E1306D" w:rsidRDefault="00D84A50" w:rsidP="006624C8">
            <w:pPr>
              <w:rPr>
                <w:rFonts w:asciiTheme="majorHAnsi" w:hAnsiTheme="majorHAnsi"/>
                <w:sz w:val="22"/>
                <w:szCs w:val="22"/>
              </w:rPr>
            </w:pPr>
            <w:r w:rsidRPr="00E1306D">
              <w:rPr>
                <w:rFonts w:asciiTheme="majorHAnsi" w:hAnsiTheme="majorHAnsi"/>
                <w:sz w:val="22"/>
                <w:szCs w:val="22"/>
              </w:rPr>
              <w:t xml:space="preserve">Rs. </w:t>
            </w:r>
            <w:r w:rsidR="006624C8">
              <w:rPr>
                <w:rFonts w:asciiTheme="majorHAnsi" w:hAnsiTheme="majorHAnsi"/>
                <w:sz w:val="22"/>
                <w:szCs w:val="22"/>
              </w:rPr>
              <w:t>2</w:t>
            </w:r>
            <w:r w:rsidRPr="00E1306D">
              <w:rPr>
                <w:rFonts w:asciiTheme="majorHAnsi" w:hAnsiTheme="majorHAnsi"/>
                <w:sz w:val="22"/>
                <w:szCs w:val="22"/>
              </w:rPr>
              <w:t>,</w:t>
            </w:r>
            <w:r w:rsidR="006624C8">
              <w:rPr>
                <w:rFonts w:asciiTheme="majorHAnsi" w:hAnsiTheme="majorHAnsi"/>
                <w:sz w:val="22"/>
                <w:szCs w:val="22"/>
              </w:rPr>
              <w:t>5</w:t>
            </w:r>
            <w:r w:rsidRPr="00E1306D">
              <w:rPr>
                <w:rFonts w:asciiTheme="majorHAnsi" w:hAnsiTheme="majorHAnsi"/>
                <w:sz w:val="22"/>
                <w:szCs w:val="22"/>
              </w:rPr>
              <w:t xml:space="preserve">0,000 per week </w:t>
            </w:r>
          </w:p>
        </w:tc>
        <w:tc>
          <w:tcPr>
            <w:tcW w:w="2790" w:type="dxa"/>
            <w:vAlign w:val="center"/>
          </w:tcPr>
          <w:p w:rsidR="00D84A50" w:rsidRPr="00E1306D" w:rsidRDefault="00D84A50" w:rsidP="00B57B1D">
            <w:pPr>
              <w:rPr>
                <w:rFonts w:asciiTheme="majorHAnsi" w:hAnsiTheme="majorHAnsi"/>
                <w:sz w:val="22"/>
                <w:szCs w:val="22"/>
              </w:rPr>
            </w:pPr>
          </w:p>
        </w:tc>
      </w:tr>
      <w:tr w:rsidR="00D84A50" w:rsidRPr="00E1306D" w:rsidTr="00FA4265">
        <w:tc>
          <w:tcPr>
            <w:tcW w:w="689" w:type="dxa"/>
            <w:vMerge/>
            <w:vAlign w:val="center"/>
          </w:tcPr>
          <w:p w:rsidR="00D84A50" w:rsidRDefault="00D84A50" w:rsidP="00F732B8">
            <w:pPr>
              <w:jc w:val="center"/>
              <w:rPr>
                <w:rFonts w:asciiTheme="majorHAnsi" w:hAnsiTheme="majorHAnsi"/>
                <w:sz w:val="22"/>
                <w:szCs w:val="22"/>
              </w:rPr>
            </w:pPr>
          </w:p>
        </w:tc>
        <w:tc>
          <w:tcPr>
            <w:tcW w:w="1939" w:type="dxa"/>
            <w:vMerge/>
            <w:vAlign w:val="center"/>
          </w:tcPr>
          <w:p w:rsidR="00D84A50" w:rsidRDefault="00D84A50" w:rsidP="00F732B8">
            <w:pPr>
              <w:rPr>
                <w:rFonts w:asciiTheme="majorHAnsi" w:hAnsiTheme="majorHAnsi"/>
                <w:sz w:val="22"/>
                <w:szCs w:val="22"/>
              </w:rPr>
            </w:pPr>
          </w:p>
        </w:tc>
        <w:tc>
          <w:tcPr>
            <w:tcW w:w="1800" w:type="dxa"/>
            <w:vAlign w:val="center"/>
          </w:tcPr>
          <w:p w:rsidR="00D84A50" w:rsidRPr="007120EC" w:rsidRDefault="00D84A50" w:rsidP="00B57B1D">
            <w:pPr>
              <w:rPr>
                <w:rFonts w:asciiTheme="majorHAnsi" w:hAnsiTheme="majorHAnsi"/>
                <w:sz w:val="22"/>
                <w:szCs w:val="22"/>
              </w:rPr>
            </w:pPr>
            <w:r w:rsidRPr="007120EC">
              <w:rPr>
                <w:rFonts w:asciiTheme="majorHAnsi" w:hAnsiTheme="majorHAnsi"/>
                <w:sz w:val="22"/>
                <w:szCs w:val="22"/>
              </w:rPr>
              <w:t>&gt;</w:t>
            </w:r>
            <w:r>
              <w:rPr>
                <w:rFonts w:asciiTheme="majorHAnsi" w:hAnsiTheme="majorHAnsi"/>
                <w:sz w:val="22"/>
                <w:szCs w:val="22"/>
              </w:rPr>
              <w:t xml:space="preserve"> 4 weeks</w:t>
            </w:r>
          </w:p>
        </w:tc>
        <w:tc>
          <w:tcPr>
            <w:tcW w:w="1980" w:type="dxa"/>
            <w:vAlign w:val="center"/>
          </w:tcPr>
          <w:p w:rsidR="00D84A50" w:rsidRPr="00E1306D" w:rsidRDefault="00D84A50" w:rsidP="006624C8">
            <w:pPr>
              <w:rPr>
                <w:rFonts w:asciiTheme="majorHAnsi" w:hAnsiTheme="majorHAnsi"/>
                <w:sz w:val="22"/>
                <w:szCs w:val="22"/>
              </w:rPr>
            </w:pPr>
            <w:r>
              <w:rPr>
                <w:rFonts w:asciiTheme="majorHAnsi" w:hAnsiTheme="majorHAnsi"/>
                <w:sz w:val="22"/>
                <w:szCs w:val="22"/>
              </w:rPr>
              <w:t xml:space="preserve">Rs. </w:t>
            </w:r>
            <w:r w:rsidR="006624C8">
              <w:rPr>
                <w:rFonts w:asciiTheme="majorHAnsi" w:hAnsiTheme="majorHAnsi"/>
                <w:sz w:val="22"/>
                <w:szCs w:val="22"/>
              </w:rPr>
              <w:t>5</w:t>
            </w:r>
            <w:r>
              <w:rPr>
                <w:rFonts w:asciiTheme="majorHAnsi" w:hAnsiTheme="majorHAnsi"/>
                <w:sz w:val="22"/>
                <w:szCs w:val="22"/>
              </w:rPr>
              <w:t>0,000 per day</w:t>
            </w:r>
          </w:p>
        </w:tc>
        <w:tc>
          <w:tcPr>
            <w:tcW w:w="2790" w:type="dxa"/>
            <w:vAlign w:val="center"/>
          </w:tcPr>
          <w:p w:rsidR="00D84A50" w:rsidRPr="00E1306D" w:rsidRDefault="00D84A50" w:rsidP="00B57B1D">
            <w:pPr>
              <w:rPr>
                <w:rFonts w:asciiTheme="majorHAnsi" w:hAnsiTheme="majorHAnsi"/>
                <w:sz w:val="22"/>
                <w:szCs w:val="22"/>
              </w:rPr>
            </w:pPr>
            <w:r>
              <w:rPr>
                <w:rFonts w:asciiTheme="majorHAnsi" w:hAnsiTheme="majorHAnsi"/>
                <w:sz w:val="22"/>
                <w:szCs w:val="22"/>
              </w:rPr>
              <w:t>Purchaser may decide to terminate the contract</w:t>
            </w:r>
          </w:p>
        </w:tc>
      </w:tr>
      <w:tr w:rsidR="00D84A50" w:rsidRPr="00E1306D" w:rsidTr="00FA4265">
        <w:tc>
          <w:tcPr>
            <w:tcW w:w="689" w:type="dxa"/>
            <w:vMerge w:val="restart"/>
            <w:vAlign w:val="center"/>
          </w:tcPr>
          <w:p w:rsidR="00D84A50" w:rsidRDefault="00D84A50" w:rsidP="00F732B8">
            <w:pPr>
              <w:jc w:val="center"/>
              <w:rPr>
                <w:rFonts w:asciiTheme="majorHAnsi" w:hAnsiTheme="majorHAnsi"/>
                <w:sz w:val="22"/>
                <w:szCs w:val="22"/>
              </w:rPr>
            </w:pPr>
            <w:r>
              <w:rPr>
                <w:rFonts w:asciiTheme="majorHAnsi" w:hAnsiTheme="majorHAnsi"/>
                <w:sz w:val="22"/>
                <w:szCs w:val="22"/>
              </w:rPr>
              <w:t>3</w:t>
            </w:r>
          </w:p>
        </w:tc>
        <w:tc>
          <w:tcPr>
            <w:tcW w:w="1939" w:type="dxa"/>
            <w:vMerge w:val="restart"/>
            <w:vAlign w:val="center"/>
          </w:tcPr>
          <w:p w:rsidR="00D84A50" w:rsidRDefault="00D84A50" w:rsidP="00F732B8">
            <w:pPr>
              <w:rPr>
                <w:rFonts w:asciiTheme="majorHAnsi" w:hAnsiTheme="majorHAnsi"/>
                <w:sz w:val="22"/>
                <w:szCs w:val="22"/>
              </w:rPr>
            </w:pPr>
            <w:r>
              <w:rPr>
                <w:rFonts w:asciiTheme="majorHAnsi" w:hAnsiTheme="majorHAnsi"/>
                <w:sz w:val="22"/>
                <w:szCs w:val="22"/>
              </w:rPr>
              <w:t>Completion of System Test</w:t>
            </w:r>
          </w:p>
        </w:tc>
        <w:tc>
          <w:tcPr>
            <w:tcW w:w="1800" w:type="dxa"/>
            <w:vAlign w:val="center"/>
          </w:tcPr>
          <w:p w:rsidR="00D84A50" w:rsidRPr="007120EC" w:rsidRDefault="00BC2175" w:rsidP="00B57B1D">
            <w:pPr>
              <w:rPr>
                <w:rFonts w:asciiTheme="majorHAnsi" w:hAnsiTheme="majorHAnsi"/>
                <w:sz w:val="22"/>
                <w:szCs w:val="22"/>
              </w:rPr>
            </w:pPr>
            <w:r>
              <w:rPr>
                <w:rFonts w:asciiTheme="majorHAnsi" w:hAnsiTheme="majorHAnsi"/>
                <w:sz w:val="22"/>
                <w:szCs w:val="22"/>
              </w:rPr>
              <w:t>Delay u</w:t>
            </w:r>
            <w:r w:rsidR="00D84A50">
              <w:rPr>
                <w:rFonts w:asciiTheme="majorHAnsi" w:hAnsiTheme="majorHAnsi"/>
                <w:sz w:val="22"/>
                <w:szCs w:val="22"/>
              </w:rPr>
              <w:t>p to 1 week</w:t>
            </w:r>
          </w:p>
        </w:tc>
        <w:tc>
          <w:tcPr>
            <w:tcW w:w="1980" w:type="dxa"/>
            <w:vAlign w:val="center"/>
          </w:tcPr>
          <w:p w:rsidR="00D84A50" w:rsidRDefault="00D84A50" w:rsidP="0011580B">
            <w:pPr>
              <w:rPr>
                <w:rFonts w:asciiTheme="majorHAnsi" w:hAnsiTheme="majorHAnsi"/>
                <w:sz w:val="22"/>
                <w:szCs w:val="22"/>
              </w:rPr>
            </w:pPr>
            <w:r>
              <w:rPr>
                <w:rFonts w:asciiTheme="majorHAnsi" w:hAnsiTheme="majorHAnsi"/>
                <w:sz w:val="22"/>
                <w:szCs w:val="22"/>
              </w:rPr>
              <w:t xml:space="preserve">Rs </w:t>
            </w:r>
            <w:r w:rsidR="0011580B">
              <w:rPr>
                <w:rFonts w:asciiTheme="majorHAnsi" w:hAnsiTheme="majorHAnsi"/>
                <w:sz w:val="22"/>
                <w:szCs w:val="22"/>
              </w:rPr>
              <w:t>3</w:t>
            </w:r>
            <w:r>
              <w:rPr>
                <w:rFonts w:asciiTheme="majorHAnsi" w:hAnsiTheme="majorHAnsi"/>
                <w:sz w:val="22"/>
                <w:szCs w:val="22"/>
              </w:rPr>
              <w:t>,00,000 per weeks</w:t>
            </w:r>
          </w:p>
        </w:tc>
        <w:tc>
          <w:tcPr>
            <w:tcW w:w="2790" w:type="dxa"/>
            <w:vAlign w:val="center"/>
          </w:tcPr>
          <w:p w:rsidR="00D84A50" w:rsidRDefault="00D84A50" w:rsidP="00B57B1D">
            <w:pPr>
              <w:rPr>
                <w:rFonts w:asciiTheme="majorHAnsi" w:hAnsiTheme="majorHAnsi"/>
                <w:sz w:val="22"/>
                <w:szCs w:val="22"/>
              </w:rPr>
            </w:pPr>
          </w:p>
        </w:tc>
      </w:tr>
      <w:tr w:rsidR="00D84A50" w:rsidRPr="00E1306D" w:rsidTr="00FA4265">
        <w:tc>
          <w:tcPr>
            <w:tcW w:w="689" w:type="dxa"/>
            <w:vMerge/>
            <w:vAlign w:val="center"/>
          </w:tcPr>
          <w:p w:rsidR="00D84A50" w:rsidRDefault="00D84A50" w:rsidP="00F732B8">
            <w:pPr>
              <w:jc w:val="center"/>
              <w:rPr>
                <w:rFonts w:asciiTheme="majorHAnsi" w:hAnsiTheme="majorHAnsi"/>
                <w:sz w:val="22"/>
                <w:szCs w:val="22"/>
              </w:rPr>
            </w:pPr>
          </w:p>
        </w:tc>
        <w:tc>
          <w:tcPr>
            <w:tcW w:w="1939" w:type="dxa"/>
            <w:vMerge/>
            <w:vAlign w:val="center"/>
          </w:tcPr>
          <w:p w:rsidR="00D84A50" w:rsidRDefault="00D84A50" w:rsidP="00F732B8">
            <w:pPr>
              <w:rPr>
                <w:rFonts w:asciiTheme="majorHAnsi" w:hAnsiTheme="majorHAnsi"/>
                <w:sz w:val="22"/>
                <w:szCs w:val="22"/>
              </w:rPr>
            </w:pPr>
          </w:p>
        </w:tc>
        <w:tc>
          <w:tcPr>
            <w:tcW w:w="1800" w:type="dxa"/>
            <w:vAlign w:val="center"/>
          </w:tcPr>
          <w:p w:rsidR="00D84A50" w:rsidRPr="007120EC" w:rsidRDefault="00D84A50" w:rsidP="00D84A50">
            <w:pPr>
              <w:rPr>
                <w:rFonts w:asciiTheme="majorHAnsi" w:hAnsiTheme="majorHAnsi"/>
                <w:sz w:val="22"/>
                <w:szCs w:val="22"/>
              </w:rPr>
            </w:pPr>
            <w:r>
              <w:rPr>
                <w:rFonts w:asciiTheme="majorHAnsi" w:hAnsiTheme="majorHAnsi"/>
                <w:sz w:val="22"/>
                <w:szCs w:val="22"/>
              </w:rPr>
              <w:t>1 – 2 weeks</w:t>
            </w:r>
          </w:p>
        </w:tc>
        <w:tc>
          <w:tcPr>
            <w:tcW w:w="1980" w:type="dxa"/>
            <w:vAlign w:val="center"/>
          </w:tcPr>
          <w:p w:rsidR="00D84A50" w:rsidRDefault="007536B7" w:rsidP="00D84A50">
            <w:pPr>
              <w:rPr>
                <w:rFonts w:asciiTheme="majorHAnsi" w:hAnsiTheme="majorHAnsi"/>
                <w:sz w:val="22"/>
                <w:szCs w:val="22"/>
              </w:rPr>
            </w:pPr>
            <w:r>
              <w:rPr>
                <w:rFonts w:asciiTheme="majorHAnsi" w:hAnsiTheme="majorHAnsi"/>
                <w:sz w:val="22"/>
                <w:szCs w:val="22"/>
              </w:rPr>
              <w:t>Rs 4</w:t>
            </w:r>
            <w:r w:rsidR="00D84A50">
              <w:rPr>
                <w:rFonts w:asciiTheme="majorHAnsi" w:hAnsiTheme="majorHAnsi"/>
                <w:sz w:val="22"/>
                <w:szCs w:val="22"/>
              </w:rPr>
              <w:t>,00,000 per week</w:t>
            </w:r>
          </w:p>
        </w:tc>
        <w:tc>
          <w:tcPr>
            <w:tcW w:w="2790" w:type="dxa"/>
            <w:vAlign w:val="center"/>
          </w:tcPr>
          <w:p w:rsidR="00D84A50" w:rsidRDefault="00D84A50" w:rsidP="00B57B1D">
            <w:pPr>
              <w:rPr>
                <w:rFonts w:asciiTheme="majorHAnsi" w:hAnsiTheme="majorHAnsi"/>
                <w:sz w:val="22"/>
                <w:szCs w:val="22"/>
              </w:rPr>
            </w:pPr>
            <w:r>
              <w:rPr>
                <w:rFonts w:asciiTheme="majorHAnsi" w:hAnsiTheme="majorHAnsi"/>
                <w:sz w:val="22"/>
                <w:szCs w:val="22"/>
              </w:rPr>
              <w:t>Purchaser may decide to terminate the contract</w:t>
            </w:r>
          </w:p>
        </w:tc>
      </w:tr>
      <w:tr w:rsidR="00D84A50" w:rsidRPr="00E1306D" w:rsidTr="00FA4265">
        <w:tc>
          <w:tcPr>
            <w:tcW w:w="689" w:type="dxa"/>
            <w:vMerge/>
            <w:vAlign w:val="center"/>
          </w:tcPr>
          <w:p w:rsidR="00D84A50" w:rsidRDefault="00D84A50" w:rsidP="00F732B8">
            <w:pPr>
              <w:jc w:val="center"/>
              <w:rPr>
                <w:rFonts w:asciiTheme="majorHAnsi" w:hAnsiTheme="majorHAnsi"/>
                <w:sz w:val="22"/>
                <w:szCs w:val="22"/>
              </w:rPr>
            </w:pPr>
          </w:p>
        </w:tc>
        <w:tc>
          <w:tcPr>
            <w:tcW w:w="1939" w:type="dxa"/>
            <w:vMerge/>
            <w:vAlign w:val="center"/>
          </w:tcPr>
          <w:p w:rsidR="00D84A50" w:rsidRDefault="00D84A50" w:rsidP="00F732B8">
            <w:pPr>
              <w:rPr>
                <w:rFonts w:asciiTheme="majorHAnsi" w:hAnsiTheme="majorHAnsi"/>
                <w:sz w:val="22"/>
                <w:szCs w:val="22"/>
              </w:rPr>
            </w:pPr>
          </w:p>
        </w:tc>
        <w:tc>
          <w:tcPr>
            <w:tcW w:w="1800" w:type="dxa"/>
            <w:vAlign w:val="center"/>
          </w:tcPr>
          <w:p w:rsidR="00D84A50" w:rsidRPr="00D84A50" w:rsidRDefault="00D84A50" w:rsidP="00D84A50">
            <w:pPr>
              <w:rPr>
                <w:rFonts w:asciiTheme="majorHAnsi" w:hAnsiTheme="majorHAnsi"/>
                <w:sz w:val="22"/>
                <w:szCs w:val="22"/>
              </w:rPr>
            </w:pPr>
            <w:r w:rsidRPr="00D84A50">
              <w:rPr>
                <w:rFonts w:asciiTheme="majorHAnsi" w:hAnsiTheme="majorHAnsi"/>
                <w:sz w:val="22"/>
                <w:szCs w:val="22"/>
              </w:rPr>
              <w:t xml:space="preserve">&gt;3 </w:t>
            </w:r>
            <w:r>
              <w:rPr>
                <w:rFonts w:asciiTheme="majorHAnsi" w:hAnsiTheme="majorHAnsi"/>
                <w:sz w:val="22"/>
                <w:szCs w:val="22"/>
              </w:rPr>
              <w:t>weeks</w:t>
            </w:r>
          </w:p>
        </w:tc>
        <w:tc>
          <w:tcPr>
            <w:tcW w:w="1980" w:type="dxa"/>
            <w:vAlign w:val="center"/>
          </w:tcPr>
          <w:p w:rsidR="00D84A50" w:rsidRDefault="00D84A50" w:rsidP="007536B7">
            <w:pPr>
              <w:rPr>
                <w:rFonts w:asciiTheme="majorHAnsi" w:hAnsiTheme="majorHAnsi"/>
                <w:sz w:val="22"/>
                <w:szCs w:val="22"/>
              </w:rPr>
            </w:pPr>
            <w:r>
              <w:rPr>
                <w:rFonts w:asciiTheme="majorHAnsi" w:hAnsiTheme="majorHAnsi"/>
                <w:sz w:val="22"/>
                <w:szCs w:val="22"/>
              </w:rPr>
              <w:t>R</w:t>
            </w:r>
            <w:r w:rsidR="007536B7">
              <w:rPr>
                <w:rFonts w:asciiTheme="majorHAnsi" w:hAnsiTheme="majorHAnsi"/>
                <w:sz w:val="22"/>
                <w:szCs w:val="22"/>
              </w:rPr>
              <w:t>s 7</w:t>
            </w:r>
            <w:r>
              <w:rPr>
                <w:rFonts w:asciiTheme="majorHAnsi" w:hAnsiTheme="majorHAnsi"/>
                <w:sz w:val="22"/>
                <w:szCs w:val="22"/>
              </w:rPr>
              <w:t>0,000 per day</w:t>
            </w:r>
          </w:p>
        </w:tc>
        <w:tc>
          <w:tcPr>
            <w:tcW w:w="2790" w:type="dxa"/>
            <w:vAlign w:val="center"/>
          </w:tcPr>
          <w:p w:rsidR="00D84A50" w:rsidRDefault="00D84A50" w:rsidP="00B57B1D">
            <w:pPr>
              <w:rPr>
                <w:rFonts w:asciiTheme="majorHAnsi" w:hAnsiTheme="majorHAnsi"/>
                <w:sz w:val="22"/>
                <w:szCs w:val="22"/>
              </w:rPr>
            </w:pPr>
            <w:r>
              <w:rPr>
                <w:rFonts w:asciiTheme="majorHAnsi" w:hAnsiTheme="majorHAnsi"/>
                <w:sz w:val="22"/>
                <w:szCs w:val="22"/>
              </w:rPr>
              <w:t>Purchaser may decide to terminate the contract</w:t>
            </w:r>
          </w:p>
        </w:tc>
      </w:tr>
      <w:tr w:rsidR="0011580B" w:rsidRPr="00E1306D" w:rsidTr="00FA4265">
        <w:trPr>
          <w:trHeight w:val="1032"/>
        </w:trPr>
        <w:tc>
          <w:tcPr>
            <w:tcW w:w="689" w:type="dxa"/>
            <w:vAlign w:val="center"/>
          </w:tcPr>
          <w:p w:rsidR="0011580B" w:rsidRDefault="0011580B" w:rsidP="00F732B8">
            <w:pPr>
              <w:jc w:val="center"/>
              <w:rPr>
                <w:rFonts w:asciiTheme="majorHAnsi" w:hAnsiTheme="majorHAnsi"/>
                <w:sz w:val="22"/>
                <w:szCs w:val="22"/>
              </w:rPr>
            </w:pPr>
            <w:r>
              <w:rPr>
                <w:rFonts w:asciiTheme="majorHAnsi" w:hAnsiTheme="majorHAnsi"/>
                <w:sz w:val="22"/>
                <w:szCs w:val="22"/>
              </w:rPr>
              <w:t>4</w:t>
            </w:r>
          </w:p>
        </w:tc>
        <w:tc>
          <w:tcPr>
            <w:tcW w:w="1939" w:type="dxa"/>
            <w:vAlign w:val="center"/>
          </w:tcPr>
          <w:p w:rsidR="0011580B" w:rsidRDefault="0011580B" w:rsidP="00F732B8">
            <w:pPr>
              <w:rPr>
                <w:rFonts w:asciiTheme="majorHAnsi" w:hAnsiTheme="majorHAnsi"/>
                <w:sz w:val="22"/>
                <w:szCs w:val="22"/>
              </w:rPr>
            </w:pPr>
            <w:r>
              <w:rPr>
                <w:rFonts w:asciiTheme="majorHAnsi" w:hAnsiTheme="majorHAnsi"/>
                <w:sz w:val="22"/>
                <w:szCs w:val="22"/>
              </w:rPr>
              <w:t>Closure of all High and Medium severity defects by end of UAT</w:t>
            </w:r>
          </w:p>
        </w:tc>
        <w:tc>
          <w:tcPr>
            <w:tcW w:w="1800" w:type="dxa"/>
            <w:vAlign w:val="center"/>
          </w:tcPr>
          <w:p w:rsidR="0011580B" w:rsidRPr="00D84A50" w:rsidRDefault="0011580B" w:rsidP="00D84A50">
            <w:pPr>
              <w:rPr>
                <w:rFonts w:asciiTheme="majorHAnsi" w:hAnsiTheme="majorHAnsi"/>
                <w:sz w:val="22"/>
                <w:szCs w:val="22"/>
              </w:rPr>
            </w:pPr>
            <w:r>
              <w:rPr>
                <w:rFonts w:asciiTheme="majorHAnsi" w:hAnsiTheme="majorHAnsi"/>
                <w:sz w:val="22"/>
                <w:szCs w:val="22"/>
              </w:rPr>
              <w:t>Per day</w:t>
            </w:r>
          </w:p>
        </w:tc>
        <w:tc>
          <w:tcPr>
            <w:tcW w:w="1980" w:type="dxa"/>
            <w:vAlign w:val="center"/>
          </w:tcPr>
          <w:p w:rsidR="0011580B" w:rsidRDefault="007536B7" w:rsidP="00D84A50">
            <w:pPr>
              <w:rPr>
                <w:rFonts w:asciiTheme="majorHAnsi" w:hAnsiTheme="majorHAnsi"/>
                <w:sz w:val="22"/>
                <w:szCs w:val="22"/>
              </w:rPr>
            </w:pPr>
            <w:r>
              <w:rPr>
                <w:rFonts w:asciiTheme="majorHAnsi" w:hAnsiTheme="majorHAnsi"/>
                <w:sz w:val="22"/>
                <w:szCs w:val="22"/>
              </w:rPr>
              <w:t>Rs 7</w:t>
            </w:r>
            <w:r w:rsidR="0011580B">
              <w:rPr>
                <w:rFonts w:asciiTheme="majorHAnsi" w:hAnsiTheme="majorHAnsi"/>
                <w:sz w:val="22"/>
                <w:szCs w:val="22"/>
              </w:rPr>
              <w:t>0,000 per day</w:t>
            </w:r>
          </w:p>
        </w:tc>
        <w:tc>
          <w:tcPr>
            <w:tcW w:w="2790" w:type="dxa"/>
            <w:vAlign w:val="center"/>
          </w:tcPr>
          <w:p w:rsidR="0011580B" w:rsidRDefault="0011580B" w:rsidP="0011580B">
            <w:pPr>
              <w:rPr>
                <w:rFonts w:asciiTheme="majorHAnsi" w:hAnsiTheme="majorHAnsi"/>
                <w:sz w:val="22"/>
                <w:szCs w:val="22"/>
              </w:rPr>
            </w:pPr>
            <w:r>
              <w:rPr>
                <w:rFonts w:asciiTheme="majorHAnsi" w:hAnsiTheme="majorHAnsi"/>
                <w:sz w:val="22"/>
                <w:szCs w:val="22"/>
              </w:rPr>
              <w:t>If start of Pilot is delayed by more than 1 week then purchaser may decide to terminate the contract</w:t>
            </w:r>
          </w:p>
        </w:tc>
      </w:tr>
      <w:tr w:rsidR="0011580B" w:rsidRPr="00E1306D" w:rsidTr="00FA4265">
        <w:trPr>
          <w:trHeight w:val="1032"/>
        </w:trPr>
        <w:tc>
          <w:tcPr>
            <w:tcW w:w="689" w:type="dxa"/>
            <w:vAlign w:val="center"/>
          </w:tcPr>
          <w:p w:rsidR="0011580B" w:rsidRDefault="00F777E7" w:rsidP="00F732B8">
            <w:pPr>
              <w:jc w:val="center"/>
              <w:rPr>
                <w:rFonts w:asciiTheme="majorHAnsi" w:hAnsiTheme="majorHAnsi"/>
                <w:sz w:val="22"/>
                <w:szCs w:val="22"/>
              </w:rPr>
            </w:pPr>
            <w:r>
              <w:rPr>
                <w:rFonts w:asciiTheme="majorHAnsi" w:hAnsiTheme="majorHAnsi"/>
                <w:sz w:val="22"/>
                <w:szCs w:val="22"/>
              </w:rPr>
              <w:t>5</w:t>
            </w:r>
          </w:p>
        </w:tc>
        <w:tc>
          <w:tcPr>
            <w:tcW w:w="1939" w:type="dxa"/>
            <w:vAlign w:val="center"/>
          </w:tcPr>
          <w:p w:rsidR="0011580B" w:rsidRDefault="00F777E7" w:rsidP="00F732B8">
            <w:pPr>
              <w:rPr>
                <w:rFonts w:asciiTheme="majorHAnsi" w:hAnsiTheme="majorHAnsi"/>
                <w:sz w:val="22"/>
                <w:szCs w:val="22"/>
              </w:rPr>
            </w:pPr>
            <w:r>
              <w:rPr>
                <w:rFonts w:asciiTheme="majorHAnsi" w:hAnsiTheme="majorHAnsi"/>
                <w:sz w:val="22"/>
                <w:szCs w:val="22"/>
              </w:rPr>
              <w:t>Completion of Pilot</w:t>
            </w:r>
          </w:p>
        </w:tc>
        <w:tc>
          <w:tcPr>
            <w:tcW w:w="1800" w:type="dxa"/>
            <w:vAlign w:val="center"/>
          </w:tcPr>
          <w:p w:rsidR="0011580B" w:rsidRDefault="00F777E7" w:rsidP="00D84A50">
            <w:pPr>
              <w:rPr>
                <w:rFonts w:asciiTheme="majorHAnsi" w:hAnsiTheme="majorHAnsi"/>
                <w:sz w:val="22"/>
                <w:szCs w:val="22"/>
              </w:rPr>
            </w:pPr>
            <w:r>
              <w:rPr>
                <w:rFonts w:asciiTheme="majorHAnsi" w:hAnsiTheme="majorHAnsi"/>
                <w:sz w:val="22"/>
                <w:szCs w:val="22"/>
              </w:rPr>
              <w:t>Per week</w:t>
            </w:r>
          </w:p>
        </w:tc>
        <w:tc>
          <w:tcPr>
            <w:tcW w:w="1980" w:type="dxa"/>
            <w:vAlign w:val="center"/>
          </w:tcPr>
          <w:p w:rsidR="0011580B" w:rsidRDefault="00F777E7" w:rsidP="00F777E7">
            <w:pPr>
              <w:rPr>
                <w:rFonts w:asciiTheme="majorHAnsi" w:hAnsiTheme="majorHAnsi"/>
                <w:sz w:val="22"/>
                <w:szCs w:val="22"/>
              </w:rPr>
            </w:pPr>
            <w:r>
              <w:rPr>
                <w:rFonts w:asciiTheme="majorHAnsi" w:hAnsiTheme="majorHAnsi"/>
                <w:sz w:val="22"/>
                <w:szCs w:val="22"/>
              </w:rPr>
              <w:t>Rs 10,00,000 per week</w:t>
            </w:r>
          </w:p>
        </w:tc>
        <w:tc>
          <w:tcPr>
            <w:tcW w:w="2790" w:type="dxa"/>
            <w:vAlign w:val="center"/>
          </w:tcPr>
          <w:p w:rsidR="0011580B" w:rsidRDefault="00F777E7" w:rsidP="0011580B">
            <w:pPr>
              <w:rPr>
                <w:rFonts w:asciiTheme="majorHAnsi" w:hAnsiTheme="majorHAnsi"/>
                <w:sz w:val="22"/>
                <w:szCs w:val="22"/>
              </w:rPr>
            </w:pPr>
            <w:r>
              <w:rPr>
                <w:rFonts w:asciiTheme="majorHAnsi" w:hAnsiTheme="majorHAnsi"/>
                <w:sz w:val="22"/>
                <w:szCs w:val="22"/>
              </w:rPr>
              <w:t>Purchaser may decide to terminate the contract if delay exceeds 2 weeks</w:t>
            </w:r>
          </w:p>
        </w:tc>
      </w:tr>
    </w:tbl>
    <w:p w:rsidR="00F732B8" w:rsidRPr="00E1306D" w:rsidRDefault="00F732B8" w:rsidP="00F732B8">
      <w:pPr>
        <w:rPr>
          <w:rFonts w:asciiTheme="majorHAnsi" w:hAnsiTheme="majorHAnsi"/>
          <w:sz w:val="22"/>
          <w:szCs w:val="22"/>
        </w:rPr>
      </w:pPr>
    </w:p>
    <w:p w:rsidR="00F732B8" w:rsidRPr="00514603" w:rsidRDefault="00F732B8" w:rsidP="00514603">
      <w:pPr>
        <w:rPr>
          <w:b/>
        </w:rPr>
      </w:pPr>
      <w:r w:rsidRPr="00514603">
        <w:rPr>
          <w:b/>
        </w:rPr>
        <w:t>Deployment of Named Resources</w:t>
      </w:r>
    </w:p>
    <w:p w:rsidR="00514603" w:rsidRDefault="00514603" w:rsidP="003A52A1">
      <w:pPr>
        <w:spacing w:line="276" w:lineRule="auto"/>
        <w:rPr>
          <w:rFonts w:asciiTheme="majorHAnsi" w:hAnsiTheme="majorHAnsi"/>
        </w:rPr>
      </w:pPr>
      <w:r>
        <w:rPr>
          <w:rFonts w:asciiTheme="majorHAnsi" w:hAnsiTheme="majorHAnsi"/>
        </w:rPr>
        <w:t xml:space="preserve">SSP will </w:t>
      </w:r>
      <w:r w:rsidR="0031309C">
        <w:rPr>
          <w:rFonts w:asciiTheme="majorHAnsi" w:hAnsiTheme="majorHAnsi"/>
        </w:rPr>
        <w:t>provide</w:t>
      </w:r>
      <w:r>
        <w:rPr>
          <w:rFonts w:asciiTheme="majorHAnsi" w:hAnsiTheme="majorHAnsi"/>
        </w:rPr>
        <w:t xml:space="preserve"> resumes of </w:t>
      </w:r>
      <w:r w:rsidR="00474D24">
        <w:rPr>
          <w:rFonts w:asciiTheme="majorHAnsi" w:hAnsiTheme="majorHAnsi"/>
        </w:rPr>
        <w:t>Key Professional Staff</w:t>
      </w:r>
      <w:r>
        <w:rPr>
          <w:rFonts w:asciiTheme="majorHAnsi" w:hAnsiTheme="majorHAnsi"/>
        </w:rPr>
        <w:t xml:space="preserve"> members along with the proposal. </w:t>
      </w:r>
      <w:r w:rsidR="00FA4265">
        <w:rPr>
          <w:rFonts w:asciiTheme="majorHAnsi" w:hAnsiTheme="majorHAnsi"/>
        </w:rPr>
        <w:t xml:space="preserve">Key </w:t>
      </w:r>
      <w:r w:rsidR="00474D24">
        <w:rPr>
          <w:rFonts w:asciiTheme="majorHAnsi" w:hAnsiTheme="majorHAnsi"/>
        </w:rPr>
        <w:t>Staff</w:t>
      </w:r>
      <w:r w:rsidR="00FA4265">
        <w:rPr>
          <w:rFonts w:asciiTheme="majorHAnsi" w:hAnsiTheme="majorHAnsi"/>
        </w:rPr>
        <w:t xml:space="preserve"> members will include </w:t>
      </w:r>
      <w:r w:rsidR="00D33B6C" w:rsidRPr="00743286">
        <w:t xml:space="preserve">Technology Advisor/ </w:t>
      </w:r>
      <w:r w:rsidR="00474D24">
        <w:rPr>
          <w:rFonts w:asciiTheme="majorHAnsi" w:hAnsiTheme="majorHAnsi"/>
        </w:rPr>
        <w:t>Sr. Solution Architect, Solution Architect, Project M</w:t>
      </w:r>
      <w:r w:rsidR="00FA4265">
        <w:rPr>
          <w:rFonts w:asciiTheme="majorHAnsi" w:hAnsiTheme="majorHAnsi"/>
        </w:rPr>
        <w:t xml:space="preserve">anager, </w:t>
      </w:r>
      <w:r w:rsidR="00D33B6C">
        <w:rPr>
          <w:rFonts w:asciiTheme="majorHAnsi" w:hAnsiTheme="majorHAnsi"/>
        </w:rPr>
        <w:t xml:space="preserve">Software Designer, </w:t>
      </w:r>
      <w:r w:rsidR="00D33B6C" w:rsidRPr="00743286">
        <w:t>Tech lead/Sr</w:t>
      </w:r>
      <w:r w:rsidR="00D33B6C">
        <w:t>.</w:t>
      </w:r>
      <w:r w:rsidR="00D33B6C" w:rsidRPr="00743286">
        <w:t xml:space="preserve"> Developer</w:t>
      </w:r>
      <w:r w:rsidR="00D33B6C">
        <w:t>. It</w:t>
      </w:r>
      <w:r w:rsidR="005B40CE">
        <w:rPr>
          <w:rFonts w:asciiTheme="majorHAnsi" w:hAnsiTheme="majorHAnsi"/>
        </w:rPr>
        <w:t xml:space="preserve"> is expected that the</w:t>
      </w:r>
      <w:r>
        <w:rPr>
          <w:rFonts w:asciiTheme="majorHAnsi" w:hAnsiTheme="majorHAnsi"/>
        </w:rPr>
        <w:t xml:space="preserve">se resources are made available to the project by the committed date. </w:t>
      </w:r>
    </w:p>
    <w:p w:rsidR="00FA4265" w:rsidRDefault="00FA4265" w:rsidP="003A52A1">
      <w:pPr>
        <w:spacing w:line="276" w:lineRule="auto"/>
        <w:rPr>
          <w:rFonts w:asciiTheme="majorHAnsi" w:hAnsiTheme="majorHAnsi"/>
          <w:b/>
        </w:rPr>
      </w:pPr>
    </w:p>
    <w:p w:rsidR="00514603" w:rsidRPr="00FA4265" w:rsidRDefault="00397870" w:rsidP="003A52A1">
      <w:pPr>
        <w:spacing w:line="276" w:lineRule="auto"/>
        <w:rPr>
          <w:rFonts w:asciiTheme="majorHAnsi" w:hAnsiTheme="majorHAnsi"/>
          <w:b/>
        </w:rPr>
      </w:pPr>
      <w:r>
        <w:rPr>
          <w:rFonts w:asciiTheme="majorHAnsi" w:hAnsiTheme="majorHAnsi"/>
          <w:b/>
        </w:rPr>
        <w:t xml:space="preserve">1. </w:t>
      </w:r>
      <w:r w:rsidR="00FA4265">
        <w:rPr>
          <w:rFonts w:asciiTheme="majorHAnsi" w:hAnsiTheme="majorHAnsi"/>
          <w:b/>
        </w:rPr>
        <w:t>Key resources</w:t>
      </w:r>
    </w:p>
    <w:p w:rsidR="00975997" w:rsidRDefault="00975997" w:rsidP="003A52A1">
      <w:pPr>
        <w:spacing w:line="276" w:lineRule="auto"/>
        <w:rPr>
          <w:rFonts w:asciiTheme="majorHAnsi" w:hAnsiTheme="majorHAnsi"/>
        </w:rPr>
      </w:pPr>
      <w:r>
        <w:rPr>
          <w:rFonts w:asciiTheme="majorHAnsi" w:hAnsiTheme="majorHAnsi"/>
        </w:rPr>
        <w:t xml:space="preserve">If the SSP fails to bring the resource onboard by the committed date then penalty will be levied as quality of deliverables and the project timelines will be impacted. In such a case, </w:t>
      </w:r>
      <w:r w:rsidR="00A541EB">
        <w:rPr>
          <w:rFonts w:asciiTheme="majorHAnsi" w:hAnsiTheme="majorHAnsi"/>
        </w:rPr>
        <w:t xml:space="preserve">additional </w:t>
      </w:r>
      <w:r>
        <w:rPr>
          <w:rFonts w:asciiTheme="majorHAnsi" w:hAnsiTheme="majorHAnsi"/>
        </w:rPr>
        <w:t>penalty of Rs 50,000 per week of delay will be imposed on the SSP.</w:t>
      </w:r>
    </w:p>
    <w:p w:rsidR="00514603" w:rsidRDefault="00514603" w:rsidP="003A52A1">
      <w:pPr>
        <w:spacing w:line="276" w:lineRule="auto"/>
        <w:rPr>
          <w:rFonts w:asciiTheme="majorHAnsi" w:hAnsiTheme="majorHAnsi"/>
        </w:rPr>
      </w:pPr>
    </w:p>
    <w:p w:rsidR="00FA4265" w:rsidRPr="00FA4265" w:rsidRDefault="00397870" w:rsidP="003A52A1">
      <w:pPr>
        <w:spacing w:line="276" w:lineRule="auto"/>
        <w:rPr>
          <w:rFonts w:asciiTheme="majorHAnsi" w:hAnsiTheme="majorHAnsi"/>
          <w:b/>
        </w:rPr>
      </w:pPr>
      <w:r>
        <w:rPr>
          <w:rFonts w:asciiTheme="majorHAnsi" w:hAnsiTheme="majorHAnsi"/>
          <w:b/>
        </w:rPr>
        <w:t xml:space="preserve">2. </w:t>
      </w:r>
      <w:r w:rsidR="00FA4265" w:rsidRPr="00FA4265">
        <w:rPr>
          <w:rFonts w:asciiTheme="majorHAnsi" w:hAnsiTheme="majorHAnsi"/>
          <w:b/>
        </w:rPr>
        <w:t>Non-Key resources</w:t>
      </w:r>
    </w:p>
    <w:p w:rsidR="00FA4265" w:rsidRDefault="00FA4265" w:rsidP="003A52A1">
      <w:pPr>
        <w:spacing w:line="276" w:lineRule="auto"/>
        <w:rPr>
          <w:rFonts w:asciiTheme="majorHAnsi" w:hAnsiTheme="majorHAnsi"/>
        </w:rPr>
      </w:pPr>
      <w:r>
        <w:rPr>
          <w:rFonts w:asciiTheme="majorHAnsi" w:hAnsiTheme="majorHAnsi"/>
        </w:rPr>
        <w:t>UIDAI expects that the SSP does not replace resources during the course of the project. In case a non-key resource is replaced then sufficient overlap with the incumbent resource should be provided so that quality of deliverables does not get impacted and no milestone is missed</w:t>
      </w:r>
    </w:p>
    <w:p w:rsidR="00FA4265" w:rsidRPr="00514603" w:rsidRDefault="00FA4265" w:rsidP="003A52A1">
      <w:pPr>
        <w:spacing w:line="276" w:lineRule="auto"/>
        <w:rPr>
          <w:rFonts w:asciiTheme="majorHAnsi" w:hAnsiTheme="majorHAnsi"/>
        </w:rPr>
      </w:pPr>
    </w:p>
    <w:p w:rsidR="00F732B8" w:rsidRPr="00FA4265" w:rsidRDefault="00F732B8" w:rsidP="00F0778C">
      <w:pPr>
        <w:rPr>
          <w:b/>
        </w:rPr>
      </w:pPr>
      <w:bookmarkStart w:id="50" w:name="_Toc283142944"/>
      <w:r w:rsidRPr="00FA4265">
        <w:rPr>
          <w:b/>
        </w:rPr>
        <w:t>Capping of Penalties</w:t>
      </w:r>
      <w:bookmarkEnd w:id="50"/>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5646"/>
        <w:gridCol w:w="3428"/>
      </w:tblGrid>
      <w:tr w:rsidR="00F732B8" w:rsidRPr="00E1306D" w:rsidTr="00F732B8">
        <w:tc>
          <w:tcPr>
            <w:tcW w:w="738" w:type="dxa"/>
            <w:shd w:val="clear" w:color="auto" w:fill="C6D9F1"/>
          </w:tcPr>
          <w:p w:rsidR="00F732B8" w:rsidRPr="00E1306D" w:rsidRDefault="00F732B8" w:rsidP="00F732B8">
            <w:pPr>
              <w:jc w:val="center"/>
              <w:rPr>
                <w:rFonts w:asciiTheme="majorHAnsi" w:hAnsiTheme="majorHAnsi"/>
                <w:b/>
                <w:sz w:val="22"/>
                <w:szCs w:val="22"/>
              </w:rPr>
            </w:pPr>
            <w:r w:rsidRPr="00E1306D">
              <w:rPr>
                <w:rFonts w:asciiTheme="majorHAnsi" w:hAnsiTheme="majorHAnsi"/>
                <w:b/>
                <w:sz w:val="22"/>
                <w:szCs w:val="22"/>
              </w:rPr>
              <w:t>S.no.</w:t>
            </w:r>
          </w:p>
        </w:tc>
        <w:tc>
          <w:tcPr>
            <w:tcW w:w="5646" w:type="dxa"/>
            <w:shd w:val="clear" w:color="auto" w:fill="C6D9F1"/>
          </w:tcPr>
          <w:p w:rsidR="00F732B8" w:rsidRPr="00E1306D" w:rsidRDefault="00F732B8" w:rsidP="00F732B8">
            <w:pPr>
              <w:jc w:val="center"/>
              <w:rPr>
                <w:rFonts w:asciiTheme="majorHAnsi" w:hAnsiTheme="majorHAnsi"/>
                <w:b/>
                <w:sz w:val="22"/>
                <w:szCs w:val="22"/>
              </w:rPr>
            </w:pPr>
            <w:r w:rsidRPr="00E1306D">
              <w:rPr>
                <w:rFonts w:asciiTheme="majorHAnsi" w:hAnsiTheme="majorHAnsi"/>
                <w:b/>
                <w:sz w:val="22"/>
                <w:szCs w:val="22"/>
              </w:rPr>
              <w:t>Description</w:t>
            </w:r>
          </w:p>
        </w:tc>
        <w:tc>
          <w:tcPr>
            <w:tcW w:w="3428" w:type="dxa"/>
            <w:shd w:val="clear" w:color="auto" w:fill="C6D9F1"/>
          </w:tcPr>
          <w:p w:rsidR="00F732B8" w:rsidRPr="00E1306D" w:rsidRDefault="00F732B8" w:rsidP="00F732B8">
            <w:pPr>
              <w:jc w:val="center"/>
              <w:rPr>
                <w:rFonts w:asciiTheme="majorHAnsi" w:hAnsiTheme="majorHAnsi"/>
                <w:b/>
                <w:sz w:val="22"/>
                <w:szCs w:val="22"/>
              </w:rPr>
            </w:pPr>
            <w:r w:rsidRPr="00E1306D">
              <w:rPr>
                <w:rFonts w:asciiTheme="majorHAnsi" w:hAnsiTheme="majorHAnsi"/>
                <w:b/>
                <w:sz w:val="22"/>
                <w:szCs w:val="22"/>
              </w:rPr>
              <w:t>Penalty Capping Value</w:t>
            </w:r>
          </w:p>
        </w:tc>
      </w:tr>
      <w:tr w:rsidR="00F732B8" w:rsidRPr="00E1306D" w:rsidTr="00F732B8">
        <w:tc>
          <w:tcPr>
            <w:tcW w:w="738" w:type="dxa"/>
          </w:tcPr>
          <w:p w:rsidR="00F732B8" w:rsidRPr="00E1306D" w:rsidRDefault="00F732B8" w:rsidP="00F732B8">
            <w:pPr>
              <w:jc w:val="center"/>
              <w:rPr>
                <w:rFonts w:asciiTheme="majorHAnsi" w:hAnsiTheme="majorHAnsi"/>
                <w:sz w:val="22"/>
                <w:szCs w:val="22"/>
              </w:rPr>
            </w:pPr>
            <w:r w:rsidRPr="00E1306D">
              <w:rPr>
                <w:rFonts w:asciiTheme="majorHAnsi" w:hAnsiTheme="majorHAnsi"/>
                <w:sz w:val="22"/>
                <w:szCs w:val="22"/>
              </w:rPr>
              <w:t>1</w:t>
            </w:r>
          </w:p>
        </w:tc>
        <w:tc>
          <w:tcPr>
            <w:tcW w:w="5646" w:type="dxa"/>
          </w:tcPr>
          <w:p w:rsidR="00F732B8" w:rsidRPr="00E1306D" w:rsidRDefault="00FA4265" w:rsidP="00F732B8">
            <w:pPr>
              <w:rPr>
                <w:rFonts w:asciiTheme="majorHAnsi" w:hAnsiTheme="majorHAnsi"/>
                <w:sz w:val="22"/>
                <w:szCs w:val="22"/>
              </w:rPr>
            </w:pPr>
            <w:r>
              <w:rPr>
                <w:rFonts w:asciiTheme="majorHAnsi" w:hAnsiTheme="majorHAnsi"/>
                <w:sz w:val="22"/>
                <w:szCs w:val="22"/>
              </w:rPr>
              <w:t>All penalties</w:t>
            </w:r>
          </w:p>
        </w:tc>
        <w:tc>
          <w:tcPr>
            <w:tcW w:w="3428" w:type="dxa"/>
          </w:tcPr>
          <w:p w:rsidR="00F732B8" w:rsidRPr="00E1306D" w:rsidRDefault="00FA4265" w:rsidP="00FA4265">
            <w:pPr>
              <w:rPr>
                <w:rFonts w:asciiTheme="majorHAnsi" w:hAnsiTheme="majorHAnsi"/>
                <w:sz w:val="22"/>
                <w:szCs w:val="22"/>
              </w:rPr>
            </w:pPr>
            <w:r w:rsidRPr="001009A1">
              <w:rPr>
                <w:rFonts w:asciiTheme="majorHAnsi" w:hAnsiTheme="majorHAnsi"/>
                <w:sz w:val="22"/>
                <w:szCs w:val="22"/>
              </w:rPr>
              <w:t>10%</w:t>
            </w:r>
            <w:r w:rsidR="003A52A1" w:rsidRPr="001009A1">
              <w:rPr>
                <w:rFonts w:asciiTheme="majorHAnsi" w:hAnsiTheme="majorHAnsi"/>
                <w:sz w:val="22"/>
                <w:szCs w:val="22"/>
              </w:rPr>
              <w:t xml:space="preserve"> of the </w:t>
            </w:r>
            <w:r w:rsidRPr="001009A1">
              <w:rPr>
                <w:rFonts w:asciiTheme="majorHAnsi" w:hAnsiTheme="majorHAnsi"/>
                <w:sz w:val="22"/>
                <w:szCs w:val="22"/>
              </w:rPr>
              <w:t>project value</w:t>
            </w:r>
          </w:p>
        </w:tc>
      </w:tr>
    </w:tbl>
    <w:p w:rsidR="00ED0AE9" w:rsidRDefault="006B3C0E" w:rsidP="006F29EA">
      <w:pPr>
        <w:pStyle w:val="Heading2"/>
        <w:rPr>
          <w:rFonts w:asciiTheme="majorHAnsi" w:hAnsiTheme="majorHAnsi"/>
        </w:rPr>
        <w:sectPr w:rsidR="00ED0AE9" w:rsidSect="00D828D1">
          <w:headerReference w:type="default" r:id="rId17"/>
          <w:footerReference w:type="default" r:id="rId18"/>
          <w:pgSz w:w="11909" w:h="16834" w:code="9"/>
          <w:pgMar w:top="1440" w:right="1440" w:bottom="1440" w:left="1440" w:header="720" w:footer="720" w:gutter="0"/>
          <w:cols w:space="720"/>
          <w:docGrid w:linePitch="360"/>
        </w:sectPr>
      </w:pPr>
      <w:r w:rsidRPr="00E1306D">
        <w:rPr>
          <w:rFonts w:asciiTheme="majorHAnsi" w:hAnsiTheme="majorHAnsi"/>
        </w:rPr>
        <w:br w:type="page"/>
      </w:r>
    </w:p>
    <w:p w:rsidR="006B3C0E" w:rsidRDefault="00C52C15" w:rsidP="00C52C15">
      <w:pPr>
        <w:pStyle w:val="Heading2"/>
        <w:numPr>
          <w:ilvl w:val="1"/>
          <w:numId w:val="108"/>
        </w:numPr>
        <w:rPr>
          <w:rFonts w:asciiTheme="majorHAnsi" w:hAnsiTheme="majorHAnsi" w:cs="Times New Roman"/>
          <w:i w:val="0"/>
        </w:rPr>
      </w:pPr>
      <w:bookmarkStart w:id="51" w:name="_Toc303159789"/>
      <w:r>
        <w:rPr>
          <w:rFonts w:asciiTheme="majorHAnsi" w:hAnsiTheme="majorHAnsi" w:cs="Times New Roman"/>
          <w:i w:val="0"/>
        </w:rPr>
        <w:lastRenderedPageBreak/>
        <w:t>Milestone Calendar</w:t>
      </w:r>
      <w:bookmarkEnd w:id="51"/>
    </w:p>
    <w:p w:rsidR="004D13E7" w:rsidRPr="004D13E7" w:rsidRDefault="004D13E7" w:rsidP="004D13E7"/>
    <w:p w:rsidR="00691180" w:rsidRDefault="00C52C15" w:rsidP="004D13E7">
      <w:pPr>
        <w:spacing w:line="276" w:lineRule="auto"/>
        <w:rPr>
          <w:rFonts w:asciiTheme="majorHAnsi" w:eastAsia="Batang" w:hAnsiTheme="majorHAnsi"/>
          <w:color w:val="000000"/>
          <w:lang w:val="en-IN" w:eastAsia="ko-KR"/>
        </w:rPr>
      </w:pPr>
      <w:r>
        <w:rPr>
          <w:rFonts w:asciiTheme="majorHAnsi" w:eastAsia="Batang" w:hAnsiTheme="majorHAnsi"/>
          <w:color w:val="000000"/>
          <w:lang w:val="en-IN" w:eastAsia="ko-KR"/>
        </w:rPr>
        <w:t>Below is the project milestone calendar. It is an indicative plan</w:t>
      </w:r>
      <w:r w:rsidR="004F72E6">
        <w:rPr>
          <w:rFonts w:asciiTheme="majorHAnsi" w:eastAsia="Batang" w:hAnsiTheme="majorHAnsi"/>
          <w:color w:val="000000"/>
          <w:lang w:val="en-IN" w:eastAsia="ko-KR"/>
        </w:rPr>
        <w:t xml:space="preserve"> and the bidders may submit their own plan based on their understanding of complexity of the work. It is expected that </w:t>
      </w:r>
      <w:r w:rsidR="00415F6A">
        <w:rPr>
          <w:rFonts w:asciiTheme="majorHAnsi" w:eastAsia="Batang" w:hAnsiTheme="majorHAnsi"/>
          <w:color w:val="000000"/>
          <w:lang w:val="en-IN" w:eastAsia="ko-KR"/>
        </w:rPr>
        <w:t xml:space="preserve">UAT will complete at the end of </w:t>
      </w:r>
      <w:r w:rsidR="009B5230">
        <w:rPr>
          <w:rFonts w:asciiTheme="majorHAnsi" w:eastAsia="Batang" w:hAnsiTheme="majorHAnsi"/>
          <w:color w:val="000000"/>
          <w:lang w:val="en-IN" w:eastAsia="ko-KR"/>
        </w:rPr>
        <w:t>17</w:t>
      </w:r>
      <w:r w:rsidR="004F72E6">
        <w:rPr>
          <w:rFonts w:asciiTheme="majorHAnsi" w:eastAsia="Batang" w:hAnsiTheme="majorHAnsi"/>
          <w:color w:val="000000"/>
          <w:lang w:val="en-IN" w:eastAsia="ko-KR"/>
        </w:rPr>
        <w:t xml:space="preserve"> weeks </w:t>
      </w:r>
      <w:r w:rsidR="00415F6A">
        <w:rPr>
          <w:rFonts w:asciiTheme="majorHAnsi" w:eastAsia="Batang" w:hAnsiTheme="majorHAnsi"/>
          <w:color w:val="000000"/>
          <w:lang w:val="en-IN" w:eastAsia="ko-KR"/>
        </w:rPr>
        <w:t>after which pilot will commence. I</w:t>
      </w:r>
      <w:r w:rsidR="004F72E6">
        <w:rPr>
          <w:rFonts w:asciiTheme="majorHAnsi" w:eastAsia="Batang" w:hAnsiTheme="majorHAnsi"/>
          <w:color w:val="000000"/>
          <w:lang w:val="en-IN" w:eastAsia="ko-KR"/>
        </w:rPr>
        <w:t>f additional time is sought in the proposal then supporting reasons should be clearly mentioned</w:t>
      </w:r>
    </w:p>
    <w:p w:rsidR="004F72E6" w:rsidRPr="004D13E7" w:rsidRDefault="004F72E6" w:rsidP="004D13E7">
      <w:pPr>
        <w:spacing w:line="276" w:lineRule="auto"/>
        <w:rPr>
          <w:rFonts w:asciiTheme="majorHAnsi" w:eastAsia="Batang" w:hAnsiTheme="majorHAnsi"/>
          <w:color w:val="000000"/>
          <w:lang w:val="en-IN" w:eastAsia="ko-KR"/>
        </w:rPr>
      </w:pPr>
    </w:p>
    <w:p w:rsidR="00F0447E" w:rsidRPr="00E1306D" w:rsidRDefault="00303C6E" w:rsidP="00397870">
      <w:pPr>
        <w:ind w:left="-720"/>
        <w:jc w:val="center"/>
        <w:rPr>
          <w:rFonts w:asciiTheme="majorHAnsi" w:hAnsiTheme="majorHAnsi"/>
        </w:rPr>
      </w:pPr>
      <w:r w:rsidRPr="00303C6E">
        <w:rPr>
          <w:noProof/>
          <w:lang w:val="en-IN" w:eastAsia="en-IN"/>
        </w:rPr>
        <w:drawing>
          <wp:inline distT="0" distB="0" distL="0" distR="0">
            <wp:extent cx="10051488" cy="25050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054836" cy="2505909"/>
                    </a:xfrm>
                    <a:prstGeom prst="rect">
                      <a:avLst/>
                    </a:prstGeom>
                    <a:noFill/>
                    <a:ln>
                      <a:noFill/>
                    </a:ln>
                  </pic:spPr>
                </pic:pic>
              </a:graphicData>
            </a:graphic>
          </wp:inline>
        </w:drawing>
      </w:r>
    </w:p>
    <w:bookmarkEnd w:id="8"/>
    <w:bookmarkEnd w:id="9"/>
    <w:bookmarkEnd w:id="10"/>
    <w:bookmarkEnd w:id="11"/>
    <w:bookmarkEnd w:id="12"/>
    <w:p w:rsidR="00ED0AE9" w:rsidRDefault="00ED0AE9" w:rsidP="00BB5C78">
      <w:pPr>
        <w:spacing w:line="360" w:lineRule="auto"/>
        <w:rPr>
          <w:rFonts w:asciiTheme="majorHAnsi" w:eastAsia="Batang" w:hAnsiTheme="majorHAnsi"/>
          <w:color w:val="000000"/>
          <w:u w:val="single"/>
          <w:lang w:val="en-IN" w:eastAsia="ko-KR"/>
        </w:rPr>
      </w:pPr>
    </w:p>
    <w:p w:rsidR="009B5230" w:rsidRDefault="009B5230" w:rsidP="00BB5C78">
      <w:pPr>
        <w:spacing w:line="360" w:lineRule="auto"/>
        <w:rPr>
          <w:rFonts w:asciiTheme="majorHAnsi" w:eastAsia="Batang" w:hAnsiTheme="majorHAnsi"/>
          <w:color w:val="000000"/>
          <w:u w:val="single"/>
          <w:lang w:val="en-IN" w:eastAsia="ko-KR"/>
        </w:rPr>
        <w:sectPr w:rsidR="009B5230" w:rsidSect="00ED0AE9">
          <w:pgSz w:w="16834" w:h="11909" w:orient="landscape" w:code="9"/>
          <w:pgMar w:top="1440" w:right="1440" w:bottom="1440" w:left="1440" w:header="720" w:footer="720" w:gutter="0"/>
          <w:cols w:space="720"/>
          <w:docGrid w:linePitch="360"/>
        </w:sectPr>
      </w:pPr>
    </w:p>
    <w:p w:rsidR="000C2F4B" w:rsidRPr="009B5230" w:rsidRDefault="009B5230" w:rsidP="009B5230">
      <w:pPr>
        <w:spacing w:line="360" w:lineRule="auto"/>
        <w:jc w:val="center"/>
        <w:rPr>
          <w:rFonts w:asciiTheme="majorHAnsi" w:eastAsia="Batang" w:hAnsiTheme="majorHAnsi"/>
          <w:color w:val="000000"/>
          <w:u w:val="single"/>
          <w:lang w:val="en-IN" w:eastAsia="ko-KR"/>
        </w:rPr>
      </w:pPr>
      <w:r>
        <w:rPr>
          <w:rFonts w:asciiTheme="majorHAnsi" w:eastAsia="Batang" w:hAnsiTheme="majorHAnsi"/>
          <w:color w:val="000000"/>
          <w:u w:val="single"/>
          <w:lang w:val="en-IN" w:eastAsia="ko-KR"/>
        </w:rPr>
        <w:lastRenderedPageBreak/>
        <w:t xml:space="preserve">**** </w:t>
      </w:r>
      <w:r>
        <w:rPr>
          <w:rFonts w:asciiTheme="majorHAnsi" w:eastAsia="Batang" w:hAnsiTheme="majorHAnsi"/>
          <w:b/>
          <w:color w:val="000000"/>
          <w:lang w:val="en-IN" w:eastAsia="ko-KR"/>
        </w:rPr>
        <w:t xml:space="preserve">END of Document </w:t>
      </w:r>
      <w:r>
        <w:rPr>
          <w:rFonts w:asciiTheme="majorHAnsi" w:eastAsia="Batang" w:hAnsiTheme="majorHAnsi"/>
          <w:color w:val="000000"/>
          <w:u w:val="single"/>
          <w:lang w:val="en-IN" w:eastAsia="ko-KR"/>
        </w:rPr>
        <w:t>****</w:t>
      </w:r>
    </w:p>
    <w:sectPr w:rsidR="000C2F4B" w:rsidRPr="009B5230" w:rsidSect="00ED0AE9">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5C42" w:rsidRDefault="000B5C42">
      <w:r>
        <w:separator/>
      </w:r>
    </w:p>
  </w:endnote>
  <w:endnote w:type="continuationSeparator" w:id="0">
    <w:p w:rsidR="000B5C42" w:rsidRDefault="000B5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ZapfHumnst BT">
    <w:altName w:val="Lucida Sans Unicode"/>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C42" w:rsidRPr="00BA52D2" w:rsidRDefault="000B5C42" w:rsidP="0070347D">
    <w:pPr>
      <w:pStyle w:val="Footer"/>
      <w:pBdr>
        <w:top w:val="single" w:sz="4" w:space="1" w:color="auto"/>
      </w:pBdr>
      <w:rPr>
        <w:rFonts w:ascii="Arial" w:hAnsi="Arial"/>
        <w:sz w:val="20"/>
        <w:szCs w:val="20"/>
      </w:rPr>
    </w:pPr>
    <w:r>
      <w:rPr>
        <w:rFonts w:ascii="Arial" w:hAnsi="Arial"/>
        <w:sz w:val="20"/>
        <w:szCs w:val="20"/>
      </w:rPr>
      <w:t>Unique Identification Authority of India</w:t>
    </w:r>
    <w:r>
      <w:rPr>
        <w:rFonts w:ascii="Arial" w:hAnsi="Arial"/>
        <w:sz w:val="20"/>
        <w:szCs w:val="20"/>
      </w:rPr>
      <w:tab/>
    </w:r>
    <w:r>
      <w:rPr>
        <w:rFonts w:ascii="Arial" w:hAnsi="Arial"/>
        <w:sz w:val="20"/>
        <w:szCs w:val="20"/>
      </w:rPr>
      <w:tab/>
    </w:r>
    <w:r w:rsidRPr="00277621">
      <w:rPr>
        <w:rFonts w:ascii="Arial" w:hAnsi="Arial"/>
        <w:sz w:val="20"/>
        <w:szCs w:val="20"/>
      </w:rPr>
      <w:t xml:space="preserve">Page </w:t>
    </w:r>
    <w:r w:rsidRPr="00277621">
      <w:rPr>
        <w:rFonts w:ascii="Arial" w:hAnsi="Arial"/>
        <w:sz w:val="20"/>
        <w:szCs w:val="20"/>
      </w:rPr>
      <w:fldChar w:fldCharType="begin"/>
    </w:r>
    <w:r w:rsidRPr="00277621">
      <w:rPr>
        <w:rFonts w:ascii="Arial" w:hAnsi="Arial"/>
        <w:sz w:val="20"/>
        <w:szCs w:val="20"/>
      </w:rPr>
      <w:instrText xml:space="preserve"> PAGE </w:instrText>
    </w:r>
    <w:r w:rsidRPr="00277621">
      <w:rPr>
        <w:rFonts w:ascii="Arial" w:hAnsi="Arial"/>
        <w:sz w:val="20"/>
        <w:szCs w:val="20"/>
      </w:rPr>
      <w:fldChar w:fldCharType="separate"/>
    </w:r>
    <w:r w:rsidR="00274A8A">
      <w:rPr>
        <w:rFonts w:ascii="Arial" w:hAnsi="Arial"/>
        <w:noProof/>
        <w:sz w:val="20"/>
        <w:szCs w:val="20"/>
      </w:rPr>
      <w:t>1</w:t>
    </w:r>
    <w:r w:rsidRPr="00277621">
      <w:rPr>
        <w:rFonts w:ascii="Arial" w:hAnsi="Arial"/>
        <w:sz w:val="20"/>
        <w:szCs w:val="20"/>
      </w:rPr>
      <w:fldChar w:fldCharType="end"/>
    </w:r>
    <w:r w:rsidRPr="00277621">
      <w:rPr>
        <w:rFonts w:ascii="Arial" w:hAnsi="Arial"/>
        <w:sz w:val="20"/>
        <w:szCs w:val="20"/>
      </w:rPr>
      <w:t xml:space="preserve"> of </w:t>
    </w:r>
    <w:r w:rsidRPr="00277621">
      <w:rPr>
        <w:rFonts w:ascii="Arial" w:hAnsi="Arial"/>
        <w:sz w:val="20"/>
        <w:szCs w:val="20"/>
      </w:rPr>
      <w:fldChar w:fldCharType="begin"/>
    </w:r>
    <w:r w:rsidRPr="00277621">
      <w:rPr>
        <w:rFonts w:ascii="Arial" w:hAnsi="Arial"/>
        <w:sz w:val="20"/>
        <w:szCs w:val="20"/>
      </w:rPr>
      <w:instrText xml:space="preserve"> NUMPAGES </w:instrText>
    </w:r>
    <w:r w:rsidRPr="00277621">
      <w:rPr>
        <w:rFonts w:ascii="Arial" w:hAnsi="Arial"/>
        <w:sz w:val="20"/>
        <w:szCs w:val="20"/>
      </w:rPr>
      <w:fldChar w:fldCharType="separate"/>
    </w:r>
    <w:r w:rsidR="00274A8A">
      <w:rPr>
        <w:rFonts w:ascii="Arial" w:hAnsi="Arial"/>
        <w:noProof/>
        <w:sz w:val="20"/>
        <w:szCs w:val="20"/>
      </w:rPr>
      <w:t>18</w:t>
    </w:r>
    <w:r w:rsidRPr="00277621">
      <w:rPr>
        <w:rFonts w:ascii="Arial" w:hAnsi="Arial"/>
        <w:sz w:val="20"/>
        <w:szCs w:val="20"/>
      </w:rPr>
      <w:fldChar w:fldCharType="end"/>
    </w:r>
  </w:p>
  <w:p w:rsidR="000B5C42" w:rsidRDefault="000B5C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5C42" w:rsidRDefault="000B5C42">
      <w:r>
        <w:separator/>
      </w:r>
    </w:p>
  </w:footnote>
  <w:footnote w:type="continuationSeparator" w:id="0">
    <w:p w:rsidR="000B5C42" w:rsidRDefault="000B5C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C42" w:rsidRPr="00877F63" w:rsidRDefault="000B5C42" w:rsidP="0070347D">
    <w:pPr>
      <w:pStyle w:val="Header"/>
      <w:pBdr>
        <w:bottom w:val="single" w:sz="4" w:space="1" w:color="auto"/>
      </w:pBdr>
      <w:rPr>
        <w:rFonts w:ascii="Arial" w:hAnsi="Arial" w:cs="Arial"/>
        <w:sz w:val="20"/>
        <w:szCs w:val="20"/>
      </w:rPr>
    </w:pPr>
    <w:r>
      <w:rPr>
        <w:rFonts w:ascii="Arial" w:hAnsi="Arial" w:cs="Arial"/>
        <w:sz w:val="20"/>
        <w:szCs w:val="20"/>
      </w:rPr>
      <w:t>SRDH RFP – Software Solution Provider – Volume II</w:t>
    </w:r>
  </w:p>
  <w:p w:rsidR="000B5C42" w:rsidRPr="00C65BDD" w:rsidRDefault="000B5C42" w:rsidP="0070347D">
    <w:pPr>
      <w:pStyle w:val="Header"/>
      <w:rPr>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37D1B"/>
    <w:multiLevelType w:val="hybridMultilevel"/>
    <w:tmpl w:val="A6DCF826"/>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
    <w:nsid w:val="01221B69"/>
    <w:multiLevelType w:val="multilevel"/>
    <w:tmpl w:val="D4A09D66"/>
    <w:lvl w:ilvl="0">
      <w:start w:val="1"/>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31F703F"/>
    <w:multiLevelType w:val="hybridMultilevel"/>
    <w:tmpl w:val="E3DACB06"/>
    <w:lvl w:ilvl="0" w:tplc="4009001B">
      <w:start w:val="1"/>
      <w:numFmt w:val="lowerRoman"/>
      <w:lvlText w:val="%1."/>
      <w:lvlJc w:val="right"/>
      <w:pPr>
        <w:ind w:left="3011" w:hanging="360"/>
      </w:pPr>
      <w:rPr>
        <w:rFonts w:cs="Times New Roman"/>
      </w:rPr>
    </w:lvl>
    <w:lvl w:ilvl="1" w:tplc="40090019">
      <w:start w:val="1"/>
      <w:numFmt w:val="lowerLetter"/>
      <w:lvlText w:val="%2."/>
      <w:lvlJc w:val="left"/>
      <w:pPr>
        <w:ind w:left="3731" w:hanging="360"/>
      </w:pPr>
      <w:rPr>
        <w:rFonts w:cs="Times New Roman"/>
      </w:rPr>
    </w:lvl>
    <w:lvl w:ilvl="2" w:tplc="4009001B">
      <w:start w:val="1"/>
      <w:numFmt w:val="lowerRoman"/>
      <w:lvlText w:val="%3."/>
      <w:lvlJc w:val="right"/>
      <w:pPr>
        <w:ind w:left="4451" w:hanging="180"/>
      </w:pPr>
      <w:rPr>
        <w:rFonts w:cs="Times New Roman"/>
      </w:rPr>
    </w:lvl>
    <w:lvl w:ilvl="3" w:tplc="4009000F">
      <w:start w:val="1"/>
      <w:numFmt w:val="decimal"/>
      <w:lvlText w:val="%4."/>
      <w:lvlJc w:val="left"/>
      <w:pPr>
        <w:ind w:left="5171" w:hanging="360"/>
      </w:pPr>
      <w:rPr>
        <w:rFonts w:cs="Times New Roman"/>
      </w:rPr>
    </w:lvl>
    <w:lvl w:ilvl="4" w:tplc="40090019">
      <w:start w:val="1"/>
      <w:numFmt w:val="lowerLetter"/>
      <w:lvlText w:val="%5."/>
      <w:lvlJc w:val="left"/>
      <w:pPr>
        <w:ind w:left="5891" w:hanging="360"/>
      </w:pPr>
      <w:rPr>
        <w:rFonts w:cs="Times New Roman"/>
      </w:rPr>
    </w:lvl>
    <w:lvl w:ilvl="5" w:tplc="4009001B">
      <w:start w:val="1"/>
      <w:numFmt w:val="lowerRoman"/>
      <w:lvlText w:val="%6."/>
      <w:lvlJc w:val="right"/>
      <w:pPr>
        <w:ind w:left="6611" w:hanging="180"/>
      </w:pPr>
      <w:rPr>
        <w:rFonts w:cs="Times New Roman"/>
      </w:rPr>
    </w:lvl>
    <w:lvl w:ilvl="6" w:tplc="4009000F">
      <w:start w:val="1"/>
      <w:numFmt w:val="decimal"/>
      <w:lvlText w:val="%7."/>
      <w:lvlJc w:val="left"/>
      <w:pPr>
        <w:ind w:left="7331" w:hanging="360"/>
      </w:pPr>
      <w:rPr>
        <w:rFonts w:cs="Times New Roman"/>
      </w:rPr>
    </w:lvl>
    <w:lvl w:ilvl="7" w:tplc="40090019">
      <w:start w:val="1"/>
      <w:numFmt w:val="lowerLetter"/>
      <w:lvlText w:val="%8."/>
      <w:lvlJc w:val="left"/>
      <w:pPr>
        <w:ind w:left="8051" w:hanging="360"/>
      </w:pPr>
      <w:rPr>
        <w:rFonts w:cs="Times New Roman"/>
      </w:rPr>
    </w:lvl>
    <w:lvl w:ilvl="8" w:tplc="4009001B">
      <w:start w:val="1"/>
      <w:numFmt w:val="lowerRoman"/>
      <w:lvlText w:val="%9."/>
      <w:lvlJc w:val="right"/>
      <w:pPr>
        <w:ind w:left="8771" w:hanging="180"/>
      </w:pPr>
      <w:rPr>
        <w:rFonts w:cs="Times New Roman"/>
      </w:rPr>
    </w:lvl>
  </w:abstractNum>
  <w:abstractNum w:abstractNumId="3">
    <w:nsid w:val="03D06F25"/>
    <w:multiLevelType w:val="hybridMultilevel"/>
    <w:tmpl w:val="7C0092EA"/>
    <w:lvl w:ilvl="0" w:tplc="C3BECB72">
      <w:start w:val="1"/>
      <w:numFmt w:val="lowerRoman"/>
      <w:lvlText w:val="%1)"/>
      <w:lvlJc w:val="left"/>
      <w:pPr>
        <w:ind w:left="2250" w:hanging="72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
    <w:nsid w:val="03E63FEE"/>
    <w:multiLevelType w:val="hybridMultilevel"/>
    <w:tmpl w:val="ADA40990"/>
    <w:lvl w:ilvl="0" w:tplc="2800DA02">
      <w:start w:val="1"/>
      <w:numFmt w:val="lowerRoman"/>
      <w:lvlText w:val="(%1)"/>
      <w:lvlJc w:val="left"/>
      <w:pPr>
        <w:ind w:left="36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49D2C25"/>
    <w:multiLevelType w:val="hybridMultilevel"/>
    <w:tmpl w:val="98487EB6"/>
    <w:lvl w:ilvl="0" w:tplc="2800DA02">
      <w:start w:val="1"/>
      <w:numFmt w:val="lowerRoman"/>
      <w:lvlText w:val="(%1)"/>
      <w:lvlJc w:val="left"/>
      <w:pPr>
        <w:ind w:left="36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5DC0690"/>
    <w:multiLevelType w:val="hybridMultilevel"/>
    <w:tmpl w:val="6ED8C180"/>
    <w:lvl w:ilvl="0" w:tplc="59BAAFB6">
      <w:start w:val="1"/>
      <w:numFmt w:val="lowerRoman"/>
      <w:lvlText w:val="(%1)"/>
      <w:lvlJc w:val="left"/>
      <w:pPr>
        <w:ind w:left="1515" w:hanging="720"/>
      </w:pPr>
      <w:rPr>
        <w:rFonts w:hint="default"/>
      </w:rPr>
    </w:lvl>
    <w:lvl w:ilvl="1" w:tplc="40090019" w:tentative="1">
      <w:start w:val="1"/>
      <w:numFmt w:val="lowerLetter"/>
      <w:lvlText w:val="%2."/>
      <w:lvlJc w:val="left"/>
      <w:pPr>
        <w:ind w:left="1875" w:hanging="360"/>
      </w:pPr>
    </w:lvl>
    <w:lvl w:ilvl="2" w:tplc="4009001B" w:tentative="1">
      <w:start w:val="1"/>
      <w:numFmt w:val="lowerRoman"/>
      <w:lvlText w:val="%3."/>
      <w:lvlJc w:val="right"/>
      <w:pPr>
        <w:ind w:left="2595" w:hanging="180"/>
      </w:pPr>
    </w:lvl>
    <w:lvl w:ilvl="3" w:tplc="4009000F" w:tentative="1">
      <w:start w:val="1"/>
      <w:numFmt w:val="decimal"/>
      <w:lvlText w:val="%4."/>
      <w:lvlJc w:val="left"/>
      <w:pPr>
        <w:ind w:left="3315" w:hanging="360"/>
      </w:pPr>
    </w:lvl>
    <w:lvl w:ilvl="4" w:tplc="40090019" w:tentative="1">
      <w:start w:val="1"/>
      <w:numFmt w:val="lowerLetter"/>
      <w:lvlText w:val="%5."/>
      <w:lvlJc w:val="left"/>
      <w:pPr>
        <w:ind w:left="4035" w:hanging="360"/>
      </w:pPr>
    </w:lvl>
    <w:lvl w:ilvl="5" w:tplc="4009001B" w:tentative="1">
      <w:start w:val="1"/>
      <w:numFmt w:val="lowerRoman"/>
      <w:lvlText w:val="%6."/>
      <w:lvlJc w:val="right"/>
      <w:pPr>
        <w:ind w:left="4755" w:hanging="180"/>
      </w:pPr>
    </w:lvl>
    <w:lvl w:ilvl="6" w:tplc="4009000F" w:tentative="1">
      <w:start w:val="1"/>
      <w:numFmt w:val="decimal"/>
      <w:lvlText w:val="%7."/>
      <w:lvlJc w:val="left"/>
      <w:pPr>
        <w:ind w:left="5475" w:hanging="360"/>
      </w:pPr>
    </w:lvl>
    <w:lvl w:ilvl="7" w:tplc="40090019" w:tentative="1">
      <w:start w:val="1"/>
      <w:numFmt w:val="lowerLetter"/>
      <w:lvlText w:val="%8."/>
      <w:lvlJc w:val="left"/>
      <w:pPr>
        <w:ind w:left="6195" w:hanging="360"/>
      </w:pPr>
    </w:lvl>
    <w:lvl w:ilvl="8" w:tplc="4009001B" w:tentative="1">
      <w:start w:val="1"/>
      <w:numFmt w:val="lowerRoman"/>
      <w:lvlText w:val="%9."/>
      <w:lvlJc w:val="right"/>
      <w:pPr>
        <w:ind w:left="6915" w:hanging="180"/>
      </w:pPr>
    </w:lvl>
  </w:abstractNum>
  <w:abstractNum w:abstractNumId="7">
    <w:nsid w:val="08C06EEF"/>
    <w:multiLevelType w:val="hybridMultilevel"/>
    <w:tmpl w:val="22848360"/>
    <w:lvl w:ilvl="0" w:tplc="55D67F96">
      <w:start w:val="1"/>
      <w:numFmt w:val="lowerRoman"/>
      <w:lvlText w:val="%1."/>
      <w:lvlJc w:val="right"/>
      <w:pPr>
        <w:tabs>
          <w:tab w:val="num" w:pos="360"/>
        </w:tabs>
        <w:ind w:left="360" w:hanging="180"/>
      </w:pPr>
      <w:rPr>
        <w:rFonts w:ascii="Garamond" w:hAnsi="Garamond" w:cs="Times New Roman" w:hint="default"/>
        <w:sz w:val="24"/>
        <w:szCs w:val="24"/>
      </w:rPr>
    </w:lvl>
    <w:lvl w:ilvl="1" w:tplc="04090019">
      <w:start w:val="1"/>
      <w:numFmt w:val="lowerLetter"/>
      <w:lvlText w:val="%2."/>
      <w:lvlJc w:val="left"/>
      <w:pPr>
        <w:tabs>
          <w:tab w:val="num" w:pos="360"/>
        </w:tabs>
        <w:ind w:left="36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nsid w:val="0C6D6505"/>
    <w:multiLevelType w:val="multilevel"/>
    <w:tmpl w:val="8CECBFD6"/>
    <w:styleLink w:val="ER621"/>
    <w:lvl w:ilvl="0">
      <w:start w:val="1"/>
      <w:numFmt w:val="decimal"/>
      <w:lvlText w:val="ER 6.2.%1"/>
      <w:lvlJc w:val="left"/>
      <w:pPr>
        <w:ind w:left="644" w:hanging="360"/>
      </w:pPr>
      <w:rPr>
        <w:rFonts w:cs="Times New Roman" w:hint="default"/>
      </w:rPr>
    </w:lvl>
    <w:lvl w:ilvl="1">
      <w:start w:val="1"/>
      <w:numFmt w:val="lowerLetter"/>
      <w:lvlText w:val="%2."/>
      <w:lvlJc w:val="left"/>
      <w:pPr>
        <w:ind w:left="2291" w:hanging="360"/>
      </w:pPr>
      <w:rPr>
        <w:rFonts w:cs="Times New Roman" w:hint="default"/>
      </w:rPr>
    </w:lvl>
    <w:lvl w:ilvl="2">
      <w:start w:val="1"/>
      <w:numFmt w:val="lowerRoman"/>
      <w:lvlText w:val="%3."/>
      <w:lvlJc w:val="right"/>
      <w:pPr>
        <w:ind w:left="3011" w:hanging="180"/>
      </w:pPr>
      <w:rPr>
        <w:rFonts w:cs="Times New Roman" w:hint="default"/>
      </w:rPr>
    </w:lvl>
    <w:lvl w:ilvl="3">
      <w:start w:val="1"/>
      <w:numFmt w:val="decimal"/>
      <w:lvlText w:val="%4."/>
      <w:lvlJc w:val="left"/>
      <w:pPr>
        <w:ind w:left="3731" w:hanging="360"/>
      </w:pPr>
      <w:rPr>
        <w:rFonts w:cs="Times New Roman" w:hint="default"/>
      </w:rPr>
    </w:lvl>
    <w:lvl w:ilvl="4">
      <w:start w:val="1"/>
      <w:numFmt w:val="lowerLetter"/>
      <w:lvlText w:val="%5."/>
      <w:lvlJc w:val="left"/>
      <w:pPr>
        <w:ind w:left="4451" w:hanging="360"/>
      </w:pPr>
      <w:rPr>
        <w:rFonts w:cs="Times New Roman" w:hint="default"/>
      </w:rPr>
    </w:lvl>
    <w:lvl w:ilvl="5">
      <w:start w:val="1"/>
      <w:numFmt w:val="lowerRoman"/>
      <w:lvlText w:val="%6."/>
      <w:lvlJc w:val="right"/>
      <w:pPr>
        <w:ind w:left="5171" w:hanging="180"/>
      </w:pPr>
      <w:rPr>
        <w:rFonts w:cs="Times New Roman" w:hint="default"/>
      </w:rPr>
    </w:lvl>
    <w:lvl w:ilvl="6">
      <w:start w:val="1"/>
      <w:numFmt w:val="decimal"/>
      <w:lvlText w:val="%7."/>
      <w:lvlJc w:val="left"/>
      <w:pPr>
        <w:ind w:left="5891" w:hanging="360"/>
      </w:pPr>
      <w:rPr>
        <w:rFonts w:cs="Times New Roman" w:hint="default"/>
      </w:rPr>
    </w:lvl>
    <w:lvl w:ilvl="7">
      <w:start w:val="1"/>
      <w:numFmt w:val="lowerLetter"/>
      <w:lvlText w:val="%8."/>
      <w:lvlJc w:val="left"/>
      <w:pPr>
        <w:ind w:left="6611" w:hanging="360"/>
      </w:pPr>
      <w:rPr>
        <w:rFonts w:cs="Times New Roman" w:hint="default"/>
      </w:rPr>
    </w:lvl>
    <w:lvl w:ilvl="8">
      <w:start w:val="1"/>
      <w:numFmt w:val="lowerRoman"/>
      <w:lvlText w:val="%9."/>
      <w:lvlJc w:val="right"/>
      <w:pPr>
        <w:ind w:left="7331" w:hanging="180"/>
      </w:pPr>
      <w:rPr>
        <w:rFonts w:cs="Times New Roman" w:hint="default"/>
      </w:rPr>
    </w:lvl>
  </w:abstractNum>
  <w:abstractNum w:abstractNumId="9">
    <w:nsid w:val="0CCA4E5F"/>
    <w:multiLevelType w:val="hybridMultilevel"/>
    <w:tmpl w:val="A922F3B4"/>
    <w:lvl w:ilvl="0" w:tplc="4009000F">
      <w:start w:val="1"/>
      <w:numFmt w:val="decimal"/>
      <w:lvlText w:val="%1."/>
      <w:lvlJc w:val="left"/>
      <w:pPr>
        <w:ind w:left="720" w:hanging="360"/>
      </w:pPr>
      <w:rPr>
        <w:rFonts w:cs="Times New Roman" w:hint="default"/>
      </w:rPr>
    </w:lvl>
    <w:lvl w:ilvl="1" w:tplc="40090019">
      <w:start w:val="1"/>
      <w:numFmt w:val="lowerLetter"/>
      <w:lvlText w:val="%2."/>
      <w:lvlJc w:val="left"/>
      <w:pPr>
        <w:ind w:left="1440" w:hanging="360"/>
      </w:pPr>
      <w:rPr>
        <w:rFonts w:cs="Times New Roman"/>
      </w:rPr>
    </w:lvl>
    <w:lvl w:ilvl="2" w:tplc="4009001B">
      <w:start w:val="1"/>
      <w:numFmt w:val="lowerRoman"/>
      <w:lvlText w:val="%3."/>
      <w:lvlJc w:val="right"/>
      <w:pPr>
        <w:ind w:left="2160" w:hanging="180"/>
      </w:pPr>
      <w:rPr>
        <w:rFonts w:cs="Times New Roman"/>
      </w:rPr>
    </w:lvl>
    <w:lvl w:ilvl="3" w:tplc="4009000F">
      <w:start w:val="1"/>
      <w:numFmt w:val="decimal"/>
      <w:lvlText w:val="%4."/>
      <w:lvlJc w:val="left"/>
      <w:pPr>
        <w:ind w:left="2880" w:hanging="360"/>
      </w:pPr>
      <w:rPr>
        <w:rFonts w:cs="Times New Roman"/>
      </w:rPr>
    </w:lvl>
    <w:lvl w:ilvl="4" w:tplc="40090019">
      <w:start w:val="1"/>
      <w:numFmt w:val="lowerLetter"/>
      <w:lvlText w:val="%5."/>
      <w:lvlJc w:val="left"/>
      <w:pPr>
        <w:ind w:left="3600" w:hanging="360"/>
      </w:pPr>
      <w:rPr>
        <w:rFonts w:cs="Times New Roman"/>
      </w:rPr>
    </w:lvl>
    <w:lvl w:ilvl="5" w:tplc="4009001B">
      <w:start w:val="1"/>
      <w:numFmt w:val="lowerRoman"/>
      <w:lvlText w:val="%6."/>
      <w:lvlJc w:val="right"/>
      <w:pPr>
        <w:ind w:left="4320" w:hanging="180"/>
      </w:pPr>
      <w:rPr>
        <w:rFonts w:cs="Times New Roman"/>
      </w:rPr>
    </w:lvl>
    <w:lvl w:ilvl="6" w:tplc="4009000F">
      <w:start w:val="1"/>
      <w:numFmt w:val="decimal"/>
      <w:lvlText w:val="%7."/>
      <w:lvlJc w:val="left"/>
      <w:pPr>
        <w:ind w:left="5040" w:hanging="360"/>
      </w:pPr>
      <w:rPr>
        <w:rFonts w:cs="Times New Roman"/>
      </w:rPr>
    </w:lvl>
    <w:lvl w:ilvl="7" w:tplc="40090019">
      <w:start w:val="1"/>
      <w:numFmt w:val="lowerLetter"/>
      <w:lvlText w:val="%8."/>
      <w:lvlJc w:val="left"/>
      <w:pPr>
        <w:ind w:left="5760" w:hanging="360"/>
      </w:pPr>
      <w:rPr>
        <w:rFonts w:cs="Times New Roman"/>
      </w:rPr>
    </w:lvl>
    <w:lvl w:ilvl="8" w:tplc="4009001B">
      <w:start w:val="1"/>
      <w:numFmt w:val="lowerRoman"/>
      <w:lvlText w:val="%9."/>
      <w:lvlJc w:val="right"/>
      <w:pPr>
        <w:ind w:left="6480" w:hanging="180"/>
      </w:pPr>
      <w:rPr>
        <w:rFonts w:cs="Times New Roman"/>
      </w:rPr>
    </w:lvl>
  </w:abstractNum>
  <w:abstractNum w:abstractNumId="10">
    <w:nsid w:val="0E5B6D54"/>
    <w:multiLevelType w:val="hybridMultilevel"/>
    <w:tmpl w:val="ECC4C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ECC4CDA"/>
    <w:multiLevelType w:val="hybridMultilevel"/>
    <w:tmpl w:val="33082F20"/>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nsid w:val="0ED252B2"/>
    <w:multiLevelType w:val="multilevel"/>
    <w:tmpl w:val="855A4DB8"/>
    <w:lvl w:ilvl="0">
      <w:start w:val="1"/>
      <w:numFmt w:val="decimal"/>
      <w:pStyle w:val="ListParagraph"/>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0F1977E7"/>
    <w:multiLevelType w:val="hybridMultilevel"/>
    <w:tmpl w:val="77C2B00E"/>
    <w:lvl w:ilvl="0" w:tplc="CC264172">
      <w:start w:val="1"/>
      <w:numFmt w:val="decimal"/>
      <w:lvlText w:val="%1."/>
      <w:lvlJc w:val="left"/>
      <w:pPr>
        <w:tabs>
          <w:tab w:val="num" w:pos="360"/>
        </w:tabs>
        <w:ind w:left="360" w:hanging="360"/>
      </w:pPr>
      <w:rPr>
        <w:rFonts w:cs="Times New Roman" w:hint="default"/>
      </w:rPr>
    </w:lvl>
    <w:lvl w:ilvl="1" w:tplc="40090019">
      <w:start w:val="1"/>
      <w:numFmt w:val="lowerLetter"/>
      <w:lvlText w:val="%2."/>
      <w:lvlJc w:val="left"/>
      <w:pPr>
        <w:ind w:left="1440" w:hanging="360"/>
      </w:pPr>
      <w:rPr>
        <w:rFonts w:cs="Times New Roman"/>
      </w:rPr>
    </w:lvl>
    <w:lvl w:ilvl="2" w:tplc="4009001B">
      <w:start w:val="1"/>
      <w:numFmt w:val="lowerRoman"/>
      <w:lvlText w:val="%3."/>
      <w:lvlJc w:val="right"/>
      <w:pPr>
        <w:ind w:left="2160" w:hanging="180"/>
      </w:pPr>
      <w:rPr>
        <w:rFonts w:cs="Times New Roman"/>
      </w:rPr>
    </w:lvl>
    <w:lvl w:ilvl="3" w:tplc="4009000F">
      <w:start w:val="1"/>
      <w:numFmt w:val="decimal"/>
      <w:lvlText w:val="%4."/>
      <w:lvlJc w:val="left"/>
      <w:pPr>
        <w:ind w:left="2880" w:hanging="360"/>
      </w:pPr>
      <w:rPr>
        <w:rFonts w:cs="Times New Roman"/>
      </w:rPr>
    </w:lvl>
    <w:lvl w:ilvl="4" w:tplc="40090019">
      <w:start w:val="1"/>
      <w:numFmt w:val="lowerLetter"/>
      <w:lvlText w:val="%5."/>
      <w:lvlJc w:val="left"/>
      <w:pPr>
        <w:ind w:left="3600" w:hanging="360"/>
      </w:pPr>
      <w:rPr>
        <w:rFonts w:cs="Times New Roman"/>
      </w:rPr>
    </w:lvl>
    <w:lvl w:ilvl="5" w:tplc="4009001B">
      <w:start w:val="1"/>
      <w:numFmt w:val="lowerRoman"/>
      <w:lvlText w:val="%6."/>
      <w:lvlJc w:val="right"/>
      <w:pPr>
        <w:ind w:left="4320" w:hanging="180"/>
      </w:pPr>
      <w:rPr>
        <w:rFonts w:cs="Times New Roman"/>
      </w:rPr>
    </w:lvl>
    <w:lvl w:ilvl="6" w:tplc="4009000F">
      <w:start w:val="1"/>
      <w:numFmt w:val="decimal"/>
      <w:lvlText w:val="%7."/>
      <w:lvlJc w:val="left"/>
      <w:pPr>
        <w:ind w:left="5040" w:hanging="360"/>
      </w:pPr>
      <w:rPr>
        <w:rFonts w:cs="Times New Roman"/>
      </w:rPr>
    </w:lvl>
    <w:lvl w:ilvl="7" w:tplc="40090019">
      <w:start w:val="1"/>
      <w:numFmt w:val="lowerLetter"/>
      <w:lvlText w:val="%8."/>
      <w:lvlJc w:val="left"/>
      <w:pPr>
        <w:ind w:left="5760" w:hanging="360"/>
      </w:pPr>
      <w:rPr>
        <w:rFonts w:cs="Times New Roman"/>
      </w:rPr>
    </w:lvl>
    <w:lvl w:ilvl="8" w:tplc="4009001B">
      <w:start w:val="1"/>
      <w:numFmt w:val="lowerRoman"/>
      <w:lvlText w:val="%9."/>
      <w:lvlJc w:val="right"/>
      <w:pPr>
        <w:ind w:left="6480" w:hanging="180"/>
      </w:pPr>
      <w:rPr>
        <w:rFonts w:cs="Times New Roman"/>
      </w:rPr>
    </w:lvl>
  </w:abstractNum>
  <w:abstractNum w:abstractNumId="14">
    <w:nsid w:val="0FD91F04"/>
    <w:multiLevelType w:val="hybridMultilevel"/>
    <w:tmpl w:val="37729670"/>
    <w:lvl w:ilvl="0" w:tplc="FFFFFFFF">
      <w:start w:val="1"/>
      <w:numFmt w:val="decimal"/>
      <w:lvlText w:val="%1."/>
      <w:lvlJc w:val="left"/>
      <w:pPr>
        <w:tabs>
          <w:tab w:val="num" w:pos="1800"/>
        </w:tabs>
        <w:ind w:left="180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5">
    <w:nsid w:val="0FE97FA4"/>
    <w:multiLevelType w:val="hybridMultilevel"/>
    <w:tmpl w:val="3C3C37A8"/>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hint="default"/>
      </w:rPr>
    </w:lvl>
    <w:lvl w:ilvl="2" w:tplc="40090005">
      <w:start w:val="1"/>
      <w:numFmt w:val="bullet"/>
      <w:lvlText w:val=""/>
      <w:lvlJc w:val="left"/>
      <w:pPr>
        <w:ind w:left="1800" w:hanging="360"/>
      </w:pPr>
      <w:rPr>
        <w:rFonts w:ascii="Wingdings" w:hAnsi="Wingdings" w:hint="default"/>
      </w:rPr>
    </w:lvl>
    <w:lvl w:ilvl="3" w:tplc="40090001">
      <w:start w:val="1"/>
      <w:numFmt w:val="bullet"/>
      <w:lvlText w:val=""/>
      <w:lvlJc w:val="left"/>
      <w:pPr>
        <w:ind w:left="2520" w:hanging="360"/>
      </w:pPr>
      <w:rPr>
        <w:rFonts w:ascii="Symbol" w:hAnsi="Symbol" w:hint="default"/>
      </w:rPr>
    </w:lvl>
    <w:lvl w:ilvl="4" w:tplc="40090003">
      <w:start w:val="1"/>
      <w:numFmt w:val="bullet"/>
      <w:lvlText w:val="o"/>
      <w:lvlJc w:val="left"/>
      <w:pPr>
        <w:ind w:left="3240" w:hanging="360"/>
      </w:pPr>
      <w:rPr>
        <w:rFonts w:ascii="Courier New" w:hAnsi="Courier New" w:hint="default"/>
      </w:rPr>
    </w:lvl>
    <w:lvl w:ilvl="5" w:tplc="40090005">
      <w:start w:val="1"/>
      <w:numFmt w:val="bullet"/>
      <w:lvlText w:val=""/>
      <w:lvlJc w:val="left"/>
      <w:pPr>
        <w:ind w:left="3960" w:hanging="360"/>
      </w:pPr>
      <w:rPr>
        <w:rFonts w:ascii="Wingdings" w:hAnsi="Wingdings" w:hint="default"/>
      </w:rPr>
    </w:lvl>
    <w:lvl w:ilvl="6" w:tplc="40090001">
      <w:start w:val="1"/>
      <w:numFmt w:val="bullet"/>
      <w:lvlText w:val=""/>
      <w:lvlJc w:val="left"/>
      <w:pPr>
        <w:ind w:left="4680" w:hanging="360"/>
      </w:pPr>
      <w:rPr>
        <w:rFonts w:ascii="Symbol" w:hAnsi="Symbol" w:hint="default"/>
      </w:rPr>
    </w:lvl>
    <w:lvl w:ilvl="7" w:tplc="40090003">
      <w:start w:val="1"/>
      <w:numFmt w:val="bullet"/>
      <w:lvlText w:val="o"/>
      <w:lvlJc w:val="left"/>
      <w:pPr>
        <w:ind w:left="5400" w:hanging="360"/>
      </w:pPr>
      <w:rPr>
        <w:rFonts w:ascii="Courier New" w:hAnsi="Courier New" w:hint="default"/>
      </w:rPr>
    </w:lvl>
    <w:lvl w:ilvl="8" w:tplc="40090005">
      <w:start w:val="1"/>
      <w:numFmt w:val="bullet"/>
      <w:lvlText w:val=""/>
      <w:lvlJc w:val="left"/>
      <w:pPr>
        <w:ind w:left="6120" w:hanging="360"/>
      </w:pPr>
      <w:rPr>
        <w:rFonts w:ascii="Wingdings" w:hAnsi="Wingdings" w:hint="default"/>
      </w:rPr>
    </w:lvl>
  </w:abstractNum>
  <w:abstractNum w:abstractNumId="16">
    <w:nsid w:val="10665239"/>
    <w:multiLevelType w:val="hybridMultilevel"/>
    <w:tmpl w:val="29062FC6"/>
    <w:lvl w:ilvl="0" w:tplc="2800DA02">
      <w:start w:val="1"/>
      <w:numFmt w:val="lowerRoman"/>
      <w:lvlText w:val="(%1)"/>
      <w:lvlJc w:val="left"/>
      <w:pPr>
        <w:ind w:left="720" w:hanging="360"/>
      </w:pPr>
      <w:rPr>
        <w:rFonts w:cs="Times New Roman" w:hint="default"/>
      </w:rPr>
    </w:lvl>
    <w:lvl w:ilvl="1" w:tplc="40090019">
      <w:start w:val="1"/>
      <w:numFmt w:val="lowerLetter"/>
      <w:lvlText w:val="%2."/>
      <w:lvlJc w:val="left"/>
      <w:pPr>
        <w:ind w:left="1440" w:hanging="360"/>
      </w:pPr>
      <w:rPr>
        <w:rFonts w:cs="Times New Roman"/>
      </w:rPr>
    </w:lvl>
    <w:lvl w:ilvl="2" w:tplc="4009001B">
      <w:start w:val="1"/>
      <w:numFmt w:val="lowerRoman"/>
      <w:lvlText w:val="%3."/>
      <w:lvlJc w:val="right"/>
      <w:pPr>
        <w:ind w:left="2160" w:hanging="180"/>
      </w:pPr>
      <w:rPr>
        <w:rFonts w:cs="Times New Roman"/>
      </w:rPr>
    </w:lvl>
    <w:lvl w:ilvl="3" w:tplc="4009000F" w:tentative="1">
      <w:start w:val="1"/>
      <w:numFmt w:val="decimal"/>
      <w:lvlText w:val="%4."/>
      <w:lvlJc w:val="left"/>
      <w:pPr>
        <w:ind w:left="2880" w:hanging="360"/>
      </w:pPr>
      <w:rPr>
        <w:rFonts w:cs="Times New Roman"/>
      </w:rPr>
    </w:lvl>
    <w:lvl w:ilvl="4" w:tplc="40090019" w:tentative="1">
      <w:start w:val="1"/>
      <w:numFmt w:val="lowerLetter"/>
      <w:lvlText w:val="%5."/>
      <w:lvlJc w:val="left"/>
      <w:pPr>
        <w:ind w:left="3600" w:hanging="360"/>
      </w:pPr>
      <w:rPr>
        <w:rFonts w:cs="Times New Roman"/>
      </w:rPr>
    </w:lvl>
    <w:lvl w:ilvl="5" w:tplc="4009001B" w:tentative="1">
      <w:start w:val="1"/>
      <w:numFmt w:val="lowerRoman"/>
      <w:lvlText w:val="%6."/>
      <w:lvlJc w:val="right"/>
      <w:pPr>
        <w:ind w:left="4320" w:hanging="180"/>
      </w:pPr>
      <w:rPr>
        <w:rFonts w:cs="Times New Roman"/>
      </w:rPr>
    </w:lvl>
    <w:lvl w:ilvl="6" w:tplc="4009000F" w:tentative="1">
      <w:start w:val="1"/>
      <w:numFmt w:val="decimal"/>
      <w:lvlText w:val="%7."/>
      <w:lvlJc w:val="left"/>
      <w:pPr>
        <w:ind w:left="5040" w:hanging="360"/>
      </w:pPr>
      <w:rPr>
        <w:rFonts w:cs="Times New Roman"/>
      </w:rPr>
    </w:lvl>
    <w:lvl w:ilvl="7" w:tplc="40090019" w:tentative="1">
      <w:start w:val="1"/>
      <w:numFmt w:val="lowerLetter"/>
      <w:lvlText w:val="%8."/>
      <w:lvlJc w:val="left"/>
      <w:pPr>
        <w:ind w:left="5760" w:hanging="360"/>
      </w:pPr>
      <w:rPr>
        <w:rFonts w:cs="Times New Roman"/>
      </w:rPr>
    </w:lvl>
    <w:lvl w:ilvl="8" w:tplc="4009001B" w:tentative="1">
      <w:start w:val="1"/>
      <w:numFmt w:val="lowerRoman"/>
      <w:lvlText w:val="%9."/>
      <w:lvlJc w:val="right"/>
      <w:pPr>
        <w:ind w:left="6480" w:hanging="180"/>
      </w:pPr>
      <w:rPr>
        <w:rFonts w:cs="Times New Roman"/>
      </w:rPr>
    </w:lvl>
  </w:abstractNum>
  <w:abstractNum w:abstractNumId="17">
    <w:nsid w:val="11E77936"/>
    <w:multiLevelType w:val="hybridMultilevel"/>
    <w:tmpl w:val="D39C7EEA"/>
    <w:lvl w:ilvl="0" w:tplc="2800DA02">
      <w:start w:val="1"/>
      <w:numFmt w:val="lowerRoman"/>
      <w:lvlText w:val="(%1)"/>
      <w:lvlJc w:val="left"/>
      <w:pPr>
        <w:ind w:left="36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129A4240"/>
    <w:multiLevelType w:val="hybridMultilevel"/>
    <w:tmpl w:val="C0A6110A"/>
    <w:lvl w:ilvl="0" w:tplc="2800DA02">
      <w:start w:val="1"/>
      <w:numFmt w:val="lowerRoman"/>
      <w:lvlText w:val="(%1)"/>
      <w:lvlJc w:val="left"/>
      <w:pPr>
        <w:ind w:left="360" w:hanging="360"/>
      </w:pPr>
      <w:rPr>
        <w:rFonts w:cs="Times New Roman" w:hint="default"/>
      </w:rPr>
    </w:lvl>
    <w:lvl w:ilvl="1" w:tplc="40090019">
      <w:start w:val="1"/>
      <w:numFmt w:val="lowerLetter"/>
      <w:lvlText w:val="%2."/>
      <w:lvlJc w:val="left"/>
      <w:pPr>
        <w:ind w:left="1080" w:hanging="360"/>
      </w:pPr>
      <w:rPr>
        <w:rFonts w:cs="Times New Roman"/>
      </w:rPr>
    </w:lvl>
    <w:lvl w:ilvl="2" w:tplc="4009001B">
      <w:start w:val="1"/>
      <w:numFmt w:val="lowerRoman"/>
      <w:lvlText w:val="%3."/>
      <w:lvlJc w:val="right"/>
      <w:pPr>
        <w:ind w:left="1800" w:hanging="180"/>
      </w:pPr>
      <w:rPr>
        <w:rFonts w:cs="Times New Roman"/>
      </w:rPr>
    </w:lvl>
    <w:lvl w:ilvl="3" w:tplc="4009000F" w:tentative="1">
      <w:start w:val="1"/>
      <w:numFmt w:val="decimal"/>
      <w:lvlText w:val="%4."/>
      <w:lvlJc w:val="left"/>
      <w:pPr>
        <w:ind w:left="2520" w:hanging="360"/>
      </w:pPr>
      <w:rPr>
        <w:rFonts w:cs="Times New Roman"/>
      </w:rPr>
    </w:lvl>
    <w:lvl w:ilvl="4" w:tplc="40090019" w:tentative="1">
      <w:start w:val="1"/>
      <w:numFmt w:val="lowerLetter"/>
      <w:lvlText w:val="%5."/>
      <w:lvlJc w:val="left"/>
      <w:pPr>
        <w:ind w:left="3240" w:hanging="360"/>
      </w:pPr>
      <w:rPr>
        <w:rFonts w:cs="Times New Roman"/>
      </w:rPr>
    </w:lvl>
    <w:lvl w:ilvl="5" w:tplc="4009001B" w:tentative="1">
      <w:start w:val="1"/>
      <w:numFmt w:val="lowerRoman"/>
      <w:lvlText w:val="%6."/>
      <w:lvlJc w:val="right"/>
      <w:pPr>
        <w:ind w:left="3960" w:hanging="180"/>
      </w:pPr>
      <w:rPr>
        <w:rFonts w:cs="Times New Roman"/>
      </w:rPr>
    </w:lvl>
    <w:lvl w:ilvl="6" w:tplc="4009000F" w:tentative="1">
      <w:start w:val="1"/>
      <w:numFmt w:val="decimal"/>
      <w:lvlText w:val="%7."/>
      <w:lvlJc w:val="left"/>
      <w:pPr>
        <w:ind w:left="4680" w:hanging="360"/>
      </w:pPr>
      <w:rPr>
        <w:rFonts w:cs="Times New Roman"/>
      </w:rPr>
    </w:lvl>
    <w:lvl w:ilvl="7" w:tplc="40090019" w:tentative="1">
      <w:start w:val="1"/>
      <w:numFmt w:val="lowerLetter"/>
      <w:lvlText w:val="%8."/>
      <w:lvlJc w:val="left"/>
      <w:pPr>
        <w:ind w:left="5400" w:hanging="360"/>
      </w:pPr>
      <w:rPr>
        <w:rFonts w:cs="Times New Roman"/>
      </w:rPr>
    </w:lvl>
    <w:lvl w:ilvl="8" w:tplc="4009001B" w:tentative="1">
      <w:start w:val="1"/>
      <w:numFmt w:val="lowerRoman"/>
      <w:lvlText w:val="%9."/>
      <w:lvlJc w:val="right"/>
      <w:pPr>
        <w:ind w:left="6120" w:hanging="180"/>
      </w:pPr>
      <w:rPr>
        <w:rFonts w:cs="Times New Roman"/>
      </w:rPr>
    </w:lvl>
  </w:abstractNum>
  <w:abstractNum w:abstractNumId="19">
    <w:nsid w:val="15DD73FA"/>
    <w:multiLevelType w:val="hybridMultilevel"/>
    <w:tmpl w:val="AC3CF38E"/>
    <w:lvl w:ilvl="0" w:tplc="0409000F">
      <w:start w:val="1"/>
      <w:numFmt w:val="decimal"/>
      <w:lvlText w:val="%1."/>
      <w:lvlJc w:val="left"/>
      <w:pPr>
        <w:tabs>
          <w:tab w:val="num" w:pos="900"/>
        </w:tabs>
        <w:ind w:left="9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nsid w:val="160445B0"/>
    <w:multiLevelType w:val="hybridMultilevel"/>
    <w:tmpl w:val="1774FED0"/>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6834C50"/>
    <w:multiLevelType w:val="hybridMultilevel"/>
    <w:tmpl w:val="B44087A4"/>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hint="default"/>
      </w:rPr>
    </w:lvl>
    <w:lvl w:ilvl="8" w:tplc="40090005">
      <w:start w:val="1"/>
      <w:numFmt w:val="bullet"/>
      <w:lvlText w:val=""/>
      <w:lvlJc w:val="left"/>
      <w:pPr>
        <w:ind w:left="6480" w:hanging="360"/>
      </w:pPr>
      <w:rPr>
        <w:rFonts w:ascii="Wingdings" w:hAnsi="Wingdings" w:hint="default"/>
      </w:rPr>
    </w:lvl>
  </w:abstractNum>
  <w:abstractNum w:abstractNumId="22">
    <w:nsid w:val="16AE3F80"/>
    <w:multiLevelType w:val="hybridMultilevel"/>
    <w:tmpl w:val="58BEED02"/>
    <w:lvl w:ilvl="0" w:tplc="EBC47B2A">
      <w:start w:val="1"/>
      <w:numFmt w:val="decimal"/>
      <w:lvlText w:val="%1."/>
      <w:lvlJc w:val="left"/>
      <w:pPr>
        <w:ind w:left="360" w:hanging="360"/>
      </w:pPr>
      <w:rPr>
        <w:rFonts w:ascii="Verdana" w:hAnsi="Verdana" w:cs="Times New Roman" w:hint="default"/>
        <w:sz w:val="20"/>
      </w:rPr>
    </w:lvl>
    <w:lvl w:ilvl="1" w:tplc="40090019">
      <w:start w:val="1"/>
      <w:numFmt w:val="lowerLetter"/>
      <w:lvlText w:val="%2."/>
      <w:lvlJc w:val="left"/>
      <w:pPr>
        <w:ind w:left="1080" w:hanging="360"/>
      </w:pPr>
      <w:rPr>
        <w:rFonts w:cs="Times New Roman"/>
      </w:rPr>
    </w:lvl>
    <w:lvl w:ilvl="2" w:tplc="4009001B">
      <w:start w:val="1"/>
      <w:numFmt w:val="lowerRoman"/>
      <w:lvlText w:val="%3."/>
      <w:lvlJc w:val="right"/>
      <w:pPr>
        <w:ind w:left="1800" w:hanging="180"/>
      </w:pPr>
      <w:rPr>
        <w:rFonts w:cs="Times New Roman"/>
      </w:rPr>
    </w:lvl>
    <w:lvl w:ilvl="3" w:tplc="4009000F">
      <w:start w:val="1"/>
      <w:numFmt w:val="decimal"/>
      <w:lvlText w:val="%4."/>
      <w:lvlJc w:val="left"/>
      <w:pPr>
        <w:ind w:left="2520" w:hanging="360"/>
      </w:pPr>
      <w:rPr>
        <w:rFonts w:cs="Times New Roman"/>
      </w:rPr>
    </w:lvl>
    <w:lvl w:ilvl="4" w:tplc="40090019">
      <w:start w:val="1"/>
      <w:numFmt w:val="lowerLetter"/>
      <w:lvlText w:val="%5."/>
      <w:lvlJc w:val="left"/>
      <w:pPr>
        <w:ind w:left="3240" w:hanging="360"/>
      </w:pPr>
      <w:rPr>
        <w:rFonts w:cs="Times New Roman"/>
      </w:rPr>
    </w:lvl>
    <w:lvl w:ilvl="5" w:tplc="4009001B">
      <w:start w:val="1"/>
      <w:numFmt w:val="lowerRoman"/>
      <w:lvlText w:val="%6."/>
      <w:lvlJc w:val="right"/>
      <w:pPr>
        <w:ind w:left="3960" w:hanging="180"/>
      </w:pPr>
      <w:rPr>
        <w:rFonts w:cs="Times New Roman"/>
      </w:rPr>
    </w:lvl>
    <w:lvl w:ilvl="6" w:tplc="4009000F">
      <w:start w:val="1"/>
      <w:numFmt w:val="decimal"/>
      <w:lvlText w:val="%7."/>
      <w:lvlJc w:val="left"/>
      <w:pPr>
        <w:ind w:left="4680" w:hanging="360"/>
      </w:pPr>
      <w:rPr>
        <w:rFonts w:cs="Times New Roman"/>
      </w:rPr>
    </w:lvl>
    <w:lvl w:ilvl="7" w:tplc="40090019">
      <w:start w:val="1"/>
      <w:numFmt w:val="lowerLetter"/>
      <w:lvlText w:val="%8."/>
      <w:lvlJc w:val="left"/>
      <w:pPr>
        <w:ind w:left="5400" w:hanging="360"/>
      </w:pPr>
      <w:rPr>
        <w:rFonts w:cs="Times New Roman"/>
      </w:rPr>
    </w:lvl>
    <w:lvl w:ilvl="8" w:tplc="4009001B">
      <w:start w:val="1"/>
      <w:numFmt w:val="lowerRoman"/>
      <w:lvlText w:val="%9."/>
      <w:lvlJc w:val="right"/>
      <w:pPr>
        <w:ind w:left="6120" w:hanging="180"/>
      </w:pPr>
      <w:rPr>
        <w:rFonts w:cs="Times New Roman"/>
      </w:rPr>
    </w:lvl>
  </w:abstractNum>
  <w:abstractNum w:abstractNumId="23">
    <w:nsid w:val="1711167B"/>
    <w:multiLevelType w:val="multilevel"/>
    <w:tmpl w:val="81BC6E84"/>
    <w:lvl w:ilvl="0">
      <w:start w:val="14"/>
      <w:numFmt w:val="decimal"/>
      <w:lvlText w:val="ER 6.2.%1."/>
      <w:lvlJc w:val="left"/>
      <w:pPr>
        <w:ind w:left="644" w:hanging="360"/>
      </w:pPr>
      <w:rPr>
        <w:rFonts w:cs="Times New Roman" w:hint="default"/>
      </w:rPr>
    </w:lvl>
    <w:lvl w:ilvl="1">
      <w:start w:val="2"/>
      <w:numFmt w:val="lowerRoman"/>
      <w:lvlText w:val="%2."/>
      <w:lvlJc w:val="right"/>
      <w:pPr>
        <w:ind w:left="2770" w:hanging="360"/>
      </w:pPr>
      <w:rPr>
        <w:rFonts w:cs="Times New Roman" w:hint="default"/>
      </w:rPr>
    </w:lvl>
    <w:lvl w:ilvl="2">
      <w:start w:val="1"/>
      <w:numFmt w:val="lowerRoman"/>
      <w:lvlText w:val="%3."/>
      <w:lvlJc w:val="right"/>
      <w:pPr>
        <w:ind w:left="3011" w:hanging="180"/>
      </w:pPr>
      <w:rPr>
        <w:rFonts w:cs="Times New Roman" w:hint="default"/>
      </w:rPr>
    </w:lvl>
    <w:lvl w:ilvl="3">
      <w:start w:val="1"/>
      <w:numFmt w:val="decimal"/>
      <w:lvlText w:val="%4."/>
      <w:lvlJc w:val="left"/>
      <w:pPr>
        <w:ind w:left="3731" w:hanging="360"/>
      </w:pPr>
      <w:rPr>
        <w:rFonts w:cs="Times New Roman" w:hint="default"/>
      </w:rPr>
    </w:lvl>
    <w:lvl w:ilvl="4">
      <w:start w:val="1"/>
      <w:numFmt w:val="lowerLetter"/>
      <w:lvlText w:val="%5."/>
      <w:lvlJc w:val="left"/>
      <w:pPr>
        <w:ind w:left="4451" w:hanging="360"/>
      </w:pPr>
      <w:rPr>
        <w:rFonts w:cs="Times New Roman" w:hint="default"/>
      </w:rPr>
    </w:lvl>
    <w:lvl w:ilvl="5">
      <w:start w:val="1"/>
      <w:numFmt w:val="lowerRoman"/>
      <w:lvlText w:val="%6."/>
      <w:lvlJc w:val="right"/>
      <w:pPr>
        <w:ind w:left="5171" w:hanging="180"/>
      </w:pPr>
      <w:rPr>
        <w:rFonts w:cs="Times New Roman" w:hint="default"/>
      </w:rPr>
    </w:lvl>
    <w:lvl w:ilvl="6">
      <w:start w:val="1"/>
      <w:numFmt w:val="decimal"/>
      <w:lvlText w:val="%7."/>
      <w:lvlJc w:val="left"/>
      <w:pPr>
        <w:ind w:left="5891" w:hanging="360"/>
      </w:pPr>
      <w:rPr>
        <w:rFonts w:cs="Times New Roman" w:hint="default"/>
      </w:rPr>
    </w:lvl>
    <w:lvl w:ilvl="7">
      <w:start w:val="1"/>
      <w:numFmt w:val="lowerLetter"/>
      <w:lvlText w:val="%8."/>
      <w:lvlJc w:val="left"/>
      <w:pPr>
        <w:ind w:left="6611" w:hanging="360"/>
      </w:pPr>
      <w:rPr>
        <w:rFonts w:cs="Times New Roman" w:hint="default"/>
      </w:rPr>
    </w:lvl>
    <w:lvl w:ilvl="8">
      <w:start w:val="1"/>
      <w:numFmt w:val="lowerRoman"/>
      <w:lvlText w:val="%9."/>
      <w:lvlJc w:val="right"/>
      <w:pPr>
        <w:ind w:left="7331" w:hanging="180"/>
      </w:pPr>
      <w:rPr>
        <w:rFonts w:cs="Times New Roman" w:hint="default"/>
      </w:rPr>
    </w:lvl>
  </w:abstractNum>
  <w:abstractNum w:abstractNumId="24">
    <w:nsid w:val="17CF24B8"/>
    <w:multiLevelType w:val="hybridMultilevel"/>
    <w:tmpl w:val="71D207B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18536619"/>
    <w:multiLevelType w:val="hybridMultilevel"/>
    <w:tmpl w:val="7E7E4126"/>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18E962E6"/>
    <w:multiLevelType w:val="hybridMultilevel"/>
    <w:tmpl w:val="CE7E6D8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nsid w:val="1AE91117"/>
    <w:multiLevelType w:val="multilevel"/>
    <w:tmpl w:val="56D476A2"/>
    <w:lvl w:ilvl="0">
      <w:start w:val="6"/>
      <w:numFmt w:val="decimal"/>
      <w:lvlText w:val="%1"/>
      <w:lvlJc w:val="left"/>
      <w:pPr>
        <w:tabs>
          <w:tab w:val="num" w:pos="0"/>
        </w:tabs>
        <w:ind w:left="600" w:hanging="600"/>
      </w:pPr>
      <w:rPr>
        <w:rFonts w:cs="Times New Roman" w:hint="default"/>
      </w:rPr>
    </w:lvl>
    <w:lvl w:ilvl="1">
      <w:start w:val="19"/>
      <w:numFmt w:val="decimal"/>
      <w:lvlText w:val="%1.%2"/>
      <w:lvlJc w:val="left"/>
      <w:pPr>
        <w:tabs>
          <w:tab w:val="num" w:pos="0"/>
        </w:tabs>
        <w:ind w:left="600" w:hanging="60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8">
    <w:nsid w:val="1BC160A1"/>
    <w:multiLevelType w:val="hybridMultilevel"/>
    <w:tmpl w:val="AEE88E6A"/>
    <w:lvl w:ilvl="0" w:tplc="0409000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1CA5123C"/>
    <w:multiLevelType w:val="hybridMultilevel"/>
    <w:tmpl w:val="8CC26F0E"/>
    <w:lvl w:ilvl="0" w:tplc="7FA44812">
      <w:start w:val="1"/>
      <w:numFmt w:val="lowerRoman"/>
      <w:lvlText w:val="%1."/>
      <w:lvlJc w:val="right"/>
      <w:pPr>
        <w:tabs>
          <w:tab w:val="num" w:pos="2160"/>
        </w:tabs>
        <w:ind w:left="2160" w:hanging="18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1CED5825"/>
    <w:multiLevelType w:val="hybridMultilevel"/>
    <w:tmpl w:val="898AF646"/>
    <w:lvl w:ilvl="0" w:tplc="0409001B">
      <w:start w:val="1"/>
      <w:numFmt w:val="lowerRoman"/>
      <w:lvlText w:val="%1."/>
      <w:lvlJc w:val="right"/>
      <w:pPr>
        <w:tabs>
          <w:tab w:val="num" w:pos="360"/>
        </w:tabs>
        <w:ind w:left="360" w:hanging="180"/>
      </w:pPr>
      <w:rPr>
        <w:rFonts w:cs="Times New Roman"/>
      </w:rPr>
    </w:lvl>
    <w:lvl w:ilvl="1" w:tplc="04090019">
      <w:start w:val="1"/>
      <w:numFmt w:val="lowerLetter"/>
      <w:lvlText w:val="%2."/>
      <w:lvlJc w:val="left"/>
      <w:pPr>
        <w:tabs>
          <w:tab w:val="num" w:pos="404"/>
        </w:tabs>
        <w:ind w:left="404" w:hanging="360"/>
      </w:pPr>
      <w:rPr>
        <w:rFonts w:cs="Times New Roman"/>
      </w:rPr>
    </w:lvl>
    <w:lvl w:ilvl="2" w:tplc="0409001B">
      <w:start w:val="1"/>
      <w:numFmt w:val="lowerRoman"/>
      <w:lvlText w:val="%3."/>
      <w:lvlJc w:val="right"/>
      <w:pPr>
        <w:tabs>
          <w:tab w:val="num" w:pos="900"/>
        </w:tabs>
        <w:ind w:left="900" w:hanging="180"/>
      </w:pPr>
      <w:rPr>
        <w:rFonts w:cs="Times New Roman"/>
      </w:rPr>
    </w:lvl>
    <w:lvl w:ilvl="3" w:tplc="0409000F">
      <w:start w:val="1"/>
      <w:numFmt w:val="decimal"/>
      <w:lvlText w:val="%4."/>
      <w:lvlJc w:val="left"/>
      <w:pPr>
        <w:tabs>
          <w:tab w:val="num" w:pos="1620"/>
        </w:tabs>
        <w:ind w:left="1620" w:hanging="360"/>
      </w:pPr>
      <w:rPr>
        <w:rFonts w:cs="Times New Roman"/>
      </w:rPr>
    </w:lvl>
    <w:lvl w:ilvl="4" w:tplc="04090019">
      <w:start w:val="1"/>
      <w:numFmt w:val="lowerLetter"/>
      <w:lvlText w:val="%5."/>
      <w:lvlJc w:val="left"/>
      <w:pPr>
        <w:tabs>
          <w:tab w:val="num" w:pos="2340"/>
        </w:tabs>
        <w:ind w:left="2340" w:hanging="360"/>
      </w:pPr>
      <w:rPr>
        <w:rFonts w:cs="Times New Roman"/>
      </w:rPr>
    </w:lvl>
    <w:lvl w:ilvl="5" w:tplc="0409001B">
      <w:start w:val="1"/>
      <w:numFmt w:val="lowerRoman"/>
      <w:lvlText w:val="%6."/>
      <w:lvlJc w:val="right"/>
      <w:pPr>
        <w:tabs>
          <w:tab w:val="num" w:pos="3060"/>
        </w:tabs>
        <w:ind w:left="3060" w:hanging="180"/>
      </w:pPr>
      <w:rPr>
        <w:rFonts w:cs="Times New Roman"/>
      </w:rPr>
    </w:lvl>
    <w:lvl w:ilvl="6" w:tplc="0409000F">
      <w:start w:val="1"/>
      <w:numFmt w:val="decimal"/>
      <w:lvlText w:val="%7."/>
      <w:lvlJc w:val="left"/>
      <w:pPr>
        <w:tabs>
          <w:tab w:val="num" w:pos="3780"/>
        </w:tabs>
        <w:ind w:left="3780" w:hanging="360"/>
      </w:pPr>
      <w:rPr>
        <w:rFonts w:cs="Times New Roman"/>
      </w:rPr>
    </w:lvl>
    <w:lvl w:ilvl="7" w:tplc="04090019">
      <w:start w:val="1"/>
      <w:numFmt w:val="lowerLetter"/>
      <w:lvlText w:val="%8."/>
      <w:lvlJc w:val="left"/>
      <w:pPr>
        <w:tabs>
          <w:tab w:val="num" w:pos="4500"/>
        </w:tabs>
        <w:ind w:left="4500" w:hanging="360"/>
      </w:pPr>
      <w:rPr>
        <w:rFonts w:cs="Times New Roman"/>
      </w:rPr>
    </w:lvl>
    <w:lvl w:ilvl="8" w:tplc="0409001B">
      <w:start w:val="1"/>
      <w:numFmt w:val="lowerRoman"/>
      <w:lvlText w:val="%9."/>
      <w:lvlJc w:val="right"/>
      <w:pPr>
        <w:tabs>
          <w:tab w:val="num" w:pos="5220"/>
        </w:tabs>
        <w:ind w:left="5220" w:hanging="180"/>
      </w:pPr>
      <w:rPr>
        <w:rFonts w:cs="Times New Roman"/>
      </w:rPr>
    </w:lvl>
  </w:abstractNum>
  <w:abstractNum w:abstractNumId="31">
    <w:nsid w:val="1D72599E"/>
    <w:multiLevelType w:val="hybridMultilevel"/>
    <w:tmpl w:val="B14ADF92"/>
    <w:lvl w:ilvl="0" w:tplc="4009000F">
      <w:start w:val="1"/>
      <w:numFmt w:val="decimal"/>
      <w:lvlText w:val="%1."/>
      <w:lvlJc w:val="left"/>
      <w:pPr>
        <w:ind w:left="1080" w:hanging="360"/>
      </w:pPr>
      <w:rPr>
        <w:rFonts w:cs="Times New Roman"/>
      </w:rPr>
    </w:lvl>
    <w:lvl w:ilvl="1" w:tplc="40090019" w:tentative="1">
      <w:start w:val="1"/>
      <w:numFmt w:val="lowerLetter"/>
      <w:lvlText w:val="%2."/>
      <w:lvlJc w:val="left"/>
      <w:pPr>
        <w:ind w:left="1800" w:hanging="360"/>
      </w:pPr>
      <w:rPr>
        <w:rFonts w:cs="Times New Roman"/>
      </w:rPr>
    </w:lvl>
    <w:lvl w:ilvl="2" w:tplc="4009001B" w:tentative="1">
      <w:start w:val="1"/>
      <w:numFmt w:val="lowerRoman"/>
      <w:lvlText w:val="%3."/>
      <w:lvlJc w:val="right"/>
      <w:pPr>
        <w:ind w:left="2520" w:hanging="180"/>
      </w:pPr>
      <w:rPr>
        <w:rFonts w:cs="Times New Roman"/>
      </w:rPr>
    </w:lvl>
    <w:lvl w:ilvl="3" w:tplc="4009000F" w:tentative="1">
      <w:start w:val="1"/>
      <w:numFmt w:val="decimal"/>
      <w:lvlText w:val="%4."/>
      <w:lvlJc w:val="left"/>
      <w:pPr>
        <w:ind w:left="3240" w:hanging="360"/>
      </w:pPr>
      <w:rPr>
        <w:rFonts w:cs="Times New Roman"/>
      </w:rPr>
    </w:lvl>
    <w:lvl w:ilvl="4" w:tplc="40090019" w:tentative="1">
      <w:start w:val="1"/>
      <w:numFmt w:val="lowerLetter"/>
      <w:lvlText w:val="%5."/>
      <w:lvlJc w:val="left"/>
      <w:pPr>
        <w:ind w:left="3960" w:hanging="360"/>
      </w:pPr>
      <w:rPr>
        <w:rFonts w:cs="Times New Roman"/>
      </w:rPr>
    </w:lvl>
    <w:lvl w:ilvl="5" w:tplc="4009001B" w:tentative="1">
      <w:start w:val="1"/>
      <w:numFmt w:val="lowerRoman"/>
      <w:lvlText w:val="%6."/>
      <w:lvlJc w:val="right"/>
      <w:pPr>
        <w:ind w:left="4680" w:hanging="180"/>
      </w:pPr>
      <w:rPr>
        <w:rFonts w:cs="Times New Roman"/>
      </w:rPr>
    </w:lvl>
    <w:lvl w:ilvl="6" w:tplc="4009000F" w:tentative="1">
      <w:start w:val="1"/>
      <w:numFmt w:val="decimal"/>
      <w:lvlText w:val="%7."/>
      <w:lvlJc w:val="left"/>
      <w:pPr>
        <w:ind w:left="5400" w:hanging="360"/>
      </w:pPr>
      <w:rPr>
        <w:rFonts w:cs="Times New Roman"/>
      </w:rPr>
    </w:lvl>
    <w:lvl w:ilvl="7" w:tplc="40090019" w:tentative="1">
      <w:start w:val="1"/>
      <w:numFmt w:val="lowerLetter"/>
      <w:lvlText w:val="%8."/>
      <w:lvlJc w:val="left"/>
      <w:pPr>
        <w:ind w:left="6120" w:hanging="360"/>
      </w:pPr>
      <w:rPr>
        <w:rFonts w:cs="Times New Roman"/>
      </w:rPr>
    </w:lvl>
    <w:lvl w:ilvl="8" w:tplc="4009001B" w:tentative="1">
      <w:start w:val="1"/>
      <w:numFmt w:val="lowerRoman"/>
      <w:lvlText w:val="%9."/>
      <w:lvlJc w:val="right"/>
      <w:pPr>
        <w:ind w:left="6840" w:hanging="180"/>
      </w:pPr>
      <w:rPr>
        <w:rFonts w:cs="Times New Roman"/>
      </w:rPr>
    </w:lvl>
  </w:abstractNum>
  <w:abstractNum w:abstractNumId="32">
    <w:nsid w:val="1DE22438"/>
    <w:multiLevelType w:val="hybridMultilevel"/>
    <w:tmpl w:val="87426B16"/>
    <w:lvl w:ilvl="0" w:tplc="E038738E">
      <w:start w:val="1"/>
      <w:numFmt w:val="lowerLetter"/>
      <w:lvlText w:val="%1."/>
      <w:lvlJc w:val="center"/>
      <w:pPr>
        <w:tabs>
          <w:tab w:val="num" w:pos="0"/>
        </w:tabs>
        <w:ind w:left="720" w:hanging="360"/>
      </w:pPr>
      <w:rPr>
        <w:rFonts w:cs="Times New Roman" w:hint="default"/>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3">
    <w:nsid w:val="1E6B1ADA"/>
    <w:multiLevelType w:val="multilevel"/>
    <w:tmpl w:val="99B082D8"/>
    <w:lvl w:ilvl="0">
      <w:start w:val="1"/>
      <w:numFmt w:val="decimal"/>
      <w:lvlText w:val="%1."/>
      <w:lvlJc w:val="left"/>
      <w:pPr>
        <w:ind w:left="420" w:hanging="360"/>
      </w:pPr>
      <w:rPr>
        <w:rFonts w:ascii="Times New Roman" w:eastAsia="Times New Roman" w:hAnsi="Times New Roman" w:cstheme="minorHAnsi"/>
      </w:rPr>
    </w:lvl>
    <w:lvl w:ilvl="1">
      <w:start w:val="1"/>
      <w:numFmt w:val="decimal"/>
      <w:isLgl/>
      <w:lvlText w:val="%1.%2"/>
      <w:lvlJc w:val="left"/>
      <w:pPr>
        <w:ind w:left="795" w:hanging="375"/>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1860" w:hanging="720"/>
      </w:pPr>
      <w:rPr>
        <w:rFonts w:hint="default"/>
      </w:rPr>
    </w:lvl>
    <w:lvl w:ilvl="4">
      <w:start w:val="1"/>
      <w:numFmt w:val="decimal"/>
      <w:isLgl/>
      <w:lvlText w:val="%1.%2.%3.%4.%5"/>
      <w:lvlJc w:val="left"/>
      <w:pPr>
        <w:ind w:left="2580" w:hanging="1080"/>
      </w:pPr>
      <w:rPr>
        <w:rFonts w:hint="default"/>
      </w:rPr>
    </w:lvl>
    <w:lvl w:ilvl="5">
      <w:start w:val="1"/>
      <w:numFmt w:val="decimal"/>
      <w:isLgl/>
      <w:lvlText w:val="%1.%2.%3.%4.%5.%6"/>
      <w:lvlJc w:val="left"/>
      <w:pPr>
        <w:ind w:left="2940" w:hanging="1080"/>
      </w:pPr>
      <w:rPr>
        <w:rFonts w:hint="default"/>
      </w:rPr>
    </w:lvl>
    <w:lvl w:ilvl="6">
      <w:start w:val="1"/>
      <w:numFmt w:val="decimal"/>
      <w:isLgl/>
      <w:lvlText w:val="%1.%2.%3.%4.%5.%6.%7"/>
      <w:lvlJc w:val="left"/>
      <w:pPr>
        <w:ind w:left="3660" w:hanging="1440"/>
      </w:pPr>
      <w:rPr>
        <w:rFonts w:hint="default"/>
      </w:rPr>
    </w:lvl>
    <w:lvl w:ilvl="7">
      <w:start w:val="1"/>
      <w:numFmt w:val="decimal"/>
      <w:isLgl/>
      <w:lvlText w:val="%1.%2.%3.%4.%5.%6.%7.%8"/>
      <w:lvlJc w:val="left"/>
      <w:pPr>
        <w:ind w:left="4020" w:hanging="1440"/>
      </w:pPr>
      <w:rPr>
        <w:rFonts w:hint="default"/>
      </w:rPr>
    </w:lvl>
    <w:lvl w:ilvl="8">
      <w:start w:val="1"/>
      <w:numFmt w:val="decimal"/>
      <w:isLgl/>
      <w:lvlText w:val="%1.%2.%3.%4.%5.%6.%7.%8.%9"/>
      <w:lvlJc w:val="left"/>
      <w:pPr>
        <w:ind w:left="4740" w:hanging="1800"/>
      </w:pPr>
      <w:rPr>
        <w:rFonts w:hint="default"/>
      </w:rPr>
    </w:lvl>
  </w:abstractNum>
  <w:abstractNum w:abstractNumId="34">
    <w:nsid w:val="1E7823DA"/>
    <w:multiLevelType w:val="hybridMultilevel"/>
    <w:tmpl w:val="842CFC18"/>
    <w:lvl w:ilvl="0" w:tplc="0409000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nsid w:val="1F7B6FC9"/>
    <w:multiLevelType w:val="hybridMultilevel"/>
    <w:tmpl w:val="78F02EB8"/>
    <w:lvl w:ilvl="0" w:tplc="0409001B">
      <w:start w:val="1"/>
      <w:numFmt w:val="lowerRoman"/>
      <w:lvlText w:val="%1."/>
      <w:lvlJc w:val="right"/>
      <w:pPr>
        <w:tabs>
          <w:tab w:val="num" w:pos="360"/>
        </w:tabs>
        <w:ind w:left="360" w:hanging="180"/>
      </w:pPr>
      <w:rPr>
        <w:rFonts w:cs="Times New Roman"/>
      </w:rPr>
    </w:lvl>
    <w:lvl w:ilvl="1" w:tplc="04090019">
      <w:start w:val="1"/>
      <w:numFmt w:val="lowerLetter"/>
      <w:lvlText w:val="%2."/>
      <w:lvlJc w:val="left"/>
      <w:pPr>
        <w:tabs>
          <w:tab w:val="num" w:pos="360"/>
        </w:tabs>
        <w:ind w:left="360" w:hanging="360"/>
      </w:pPr>
      <w:rPr>
        <w:rFonts w:cs="Times New Roman"/>
      </w:rPr>
    </w:lvl>
    <w:lvl w:ilvl="2" w:tplc="0409001B">
      <w:start w:val="1"/>
      <w:numFmt w:val="lowerRoman"/>
      <w:lvlText w:val="%3."/>
      <w:lvlJc w:val="right"/>
      <w:pPr>
        <w:tabs>
          <w:tab w:val="num" w:pos="900"/>
        </w:tabs>
        <w:ind w:left="900" w:hanging="180"/>
      </w:pPr>
      <w:rPr>
        <w:rFonts w:cs="Times New Roman"/>
      </w:rPr>
    </w:lvl>
    <w:lvl w:ilvl="3" w:tplc="0409000F">
      <w:start w:val="1"/>
      <w:numFmt w:val="decimal"/>
      <w:lvlText w:val="%4."/>
      <w:lvlJc w:val="left"/>
      <w:pPr>
        <w:tabs>
          <w:tab w:val="num" w:pos="1620"/>
        </w:tabs>
        <w:ind w:left="1620" w:hanging="360"/>
      </w:pPr>
      <w:rPr>
        <w:rFonts w:cs="Times New Roman"/>
      </w:rPr>
    </w:lvl>
    <w:lvl w:ilvl="4" w:tplc="04090019">
      <w:start w:val="1"/>
      <w:numFmt w:val="lowerLetter"/>
      <w:lvlText w:val="%5."/>
      <w:lvlJc w:val="left"/>
      <w:pPr>
        <w:tabs>
          <w:tab w:val="num" w:pos="2340"/>
        </w:tabs>
        <w:ind w:left="2340" w:hanging="360"/>
      </w:pPr>
      <w:rPr>
        <w:rFonts w:cs="Times New Roman"/>
      </w:rPr>
    </w:lvl>
    <w:lvl w:ilvl="5" w:tplc="0409001B">
      <w:start w:val="1"/>
      <w:numFmt w:val="lowerRoman"/>
      <w:lvlText w:val="%6."/>
      <w:lvlJc w:val="right"/>
      <w:pPr>
        <w:tabs>
          <w:tab w:val="num" w:pos="3060"/>
        </w:tabs>
        <w:ind w:left="3060" w:hanging="180"/>
      </w:pPr>
      <w:rPr>
        <w:rFonts w:cs="Times New Roman"/>
      </w:rPr>
    </w:lvl>
    <w:lvl w:ilvl="6" w:tplc="0409000F">
      <w:start w:val="1"/>
      <w:numFmt w:val="decimal"/>
      <w:lvlText w:val="%7."/>
      <w:lvlJc w:val="left"/>
      <w:pPr>
        <w:tabs>
          <w:tab w:val="num" w:pos="3780"/>
        </w:tabs>
        <w:ind w:left="3780" w:hanging="360"/>
      </w:pPr>
      <w:rPr>
        <w:rFonts w:cs="Times New Roman"/>
      </w:rPr>
    </w:lvl>
    <w:lvl w:ilvl="7" w:tplc="04090019">
      <w:start w:val="1"/>
      <w:numFmt w:val="lowerLetter"/>
      <w:lvlText w:val="%8."/>
      <w:lvlJc w:val="left"/>
      <w:pPr>
        <w:tabs>
          <w:tab w:val="num" w:pos="4500"/>
        </w:tabs>
        <w:ind w:left="4500" w:hanging="360"/>
      </w:pPr>
      <w:rPr>
        <w:rFonts w:cs="Times New Roman"/>
      </w:rPr>
    </w:lvl>
    <w:lvl w:ilvl="8" w:tplc="0409001B">
      <w:start w:val="1"/>
      <w:numFmt w:val="lowerRoman"/>
      <w:lvlText w:val="%9."/>
      <w:lvlJc w:val="right"/>
      <w:pPr>
        <w:tabs>
          <w:tab w:val="num" w:pos="5220"/>
        </w:tabs>
        <w:ind w:left="5220" w:hanging="180"/>
      </w:pPr>
      <w:rPr>
        <w:rFonts w:cs="Times New Roman"/>
      </w:rPr>
    </w:lvl>
  </w:abstractNum>
  <w:abstractNum w:abstractNumId="36">
    <w:nsid w:val="1FFE1A17"/>
    <w:multiLevelType w:val="multilevel"/>
    <w:tmpl w:val="9156F8FE"/>
    <w:lvl w:ilvl="0">
      <w:start w:val="1"/>
      <w:numFmt w:val="decimal"/>
      <w:lvlText w:val="%1."/>
      <w:lvlJc w:val="left"/>
      <w:pPr>
        <w:ind w:left="420" w:hanging="360"/>
      </w:pPr>
      <w:rPr>
        <w:rFonts w:ascii="Times New Roman" w:eastAsia="Times New Roman" w:hAnsi="Times New Roman" w:cstheme="minorHAnsi"/>
      </w:rPr>
    </w:lvl>
    <w:lvl w:ilvl="1">
      <w:start w:val="1"/>
      <w:numFmt w:val="decimal"/>
      <w:isLgl/>
      <w:lvlText w:val="%1.%2"/>
      <w:lvlJc w:val="left"/>
      <w:pPr>
        <w:ind w:left="795" w:hanging="375"/>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1860" w:hanging="720"/>
      </w:pPr>
      <w:rPr>
        <w:rFonts w:hint="default"/>
      </w:rPr>
    </w:lvl>
    <w:lvl w:ilvl="4">
      <w:start w:val="1"/>
      <w:numFmt w:val="decimal"/>
      <w:isLgl/>
      <w:lvlText w:val="%1.%2.%3.%4.%5"/>
      <w:lvlJc w:val="left"/>
      <w:pPr>
        <w:ind w:left="2580" w:hanging="1080"/>
      </w:pPr>
      <w:rPr>
        <w:rFonts w:hint="default"/>
      </w:rPr>
    </w:lvl>
    <w:lvl w:ilvl="5">
      <w:start w:val="1"/>
      <w:numFmt w:val="decimal"/>
      <w:isLgl/>
      <w:lvlText w:val="%1.%2.%3.%4.%5.%6"/>
      <w:lvlJc w:val="left"/>
      <w:pPr>
        <w:ind w:left="2940" w:hanging="1080"/>
      </w:pPr>
      <w:rPr>
        <w:rFonts w:hint="default"/>
      </w:rPr>
    </w:lvl>
    <w:lvl w:ilvl="6">
      <w:start w:val="1"/>
      <w:numFmt w:val="decimal"/>
      <w:isLgl/>
      <w:lvlText w:val="%1.%2.%3.%4.%5.%6.%7"/>
      <w:lvlJc w:val="left"/>
      <w:pPr>
        <w:ind w:left="3660" w:hanging="1440"/>
      </w:pPr>
      <w:rPr>
        <w:rFonts w:hint="default"/>
      </w:rPr>
    </w:lvl>
    <w:lvl w:ilvl="7">
      <w:start w:val="1"/>
      <w:numFmt w:val="decimal"/>
      <w:isLgl/>
      <w:lvlText w:val="%1.%2.%3.%4.%5.%6.%7.%8"/>
      <w:lvlJc w:val="left"/>
      <w:pPr>
        <w:ind w:left="4020" w:hanging="1440"/>
      </w:pPr>
      <w:rPr>
        <w:rFonts w:hint="default"/>
      </w:rPr>
    </w:lvl>
    <w:lvl w:ilvl="8">
      <w:start w:val="1"/>
      <w:numFmt w:val="decimal"/>
      <w:isLgl/>
      <w:lvlText w:val="%1.%2.%3.%4.%5.%6.%7.%8.%9"/>
      <w:lvlJc w:val="left"/>
      <w:pPr>
        <w:ind w:left="4740" w:hanging="1800"/>
      </w:pPr>
      <w:rPr>
        <w:rFonts w:hint="default"/>
      </w:rPr>
    </w:lvl>
  </w:abstractNum>
  <w:abstractNum w:abstractNumId="37">
    <w:nsid w:val="200E6005"/>
    <w:multiLevelType w:val="multilevel"/>
    <w:tmpl w:val="13BA1522"/>
    <w:styleLink w:val="Style2"/>
    <w:lvl w:ilvl="0">
      <w:start w:val="1"/>
      <w:numFmt w:val="decimal"/>
      <w:lvlText w:val="ER 6.2.%1."/>
      <w:lvlJc w:val="left"/>
      <w:pPr>
        <w:ind w:left="644" w:hanging="360"/>
      </w:pPr>
      <w:rPr>
        <w:rFonts w:cs="Times New Roman" w:hint="default"/>
      </w:rPr>
    </w:lvl>
    <w:lvl w:ilvl="1">
      <w:start w:val="1"/>
      <w:numFmt w:val="lowerLetter"/>
      <w:lvlText w:val="%2."/>
      <w:lvlJc w:val="left"/>
      <w:pPr>
        <w:ind w:left="2291" w:hanging="360"/>
      </w:pPr>
      <w:rPr>
        <w:rFonts w:cs="Times New Roman" w:hint="default"/>
      </w:rPr>
    </w:lvl>
    <w:lvl w:ilvl="2">
      <w:start w:val="1"/>
      <w:numFmt w:val="lowerRoman"/>
      <w:lvlText w:val="%3."/>
      <w:lvlJc w:val="right"/>
      <w:pPr>
        <w:ind w:left="3011" w:hanging="180"/>
      </w:pPr>
      <w:rPr>
        <w:rFonts w:cs="Times New Roman" w:hint="default"/>
      </w:rPr>
    </w:lvl>
    <w:lvl w:ilvl="3">
      <w:start w:val="1"/>
      <w:numFmt w:val="decimal"/>
      <w:lvlText w:val="%4."/>
      <w:lvlJc w:val="left"/>
      <w:pPr>
        <w:ind w:left="3731" w:hanging="360"/>
      </w:pPr>
      <w:rPr>
        <w:rFonts w:cs="Times New Roman" w:hint="default"/>
      </w:rPr>
    </w:lvl>
    <w:lvl w:ilvl="4">
      <w:start w:val="1"/>
      <w:numFmt w:val="lowerLetter"/>
      <w:lvlText w:val="%5."/>
      <w:lvlJc w:val="left"/>
      <w:pPr>
        <w:ind w:left="4451" w:hanging="360"/>
      </w:pPr>
      <w:rPr>
        <w:rFonts w:cs="Times New Roman" w:hint="default"/>
      </w:rPr>
    </w:lvl>
    <w:lvl w:ilvl="5">
      <w:start w:val="1"/>
      <w:numFmt w:val="lowerRoman"/>
      <w:lvlText w:val="%6."/>
      <w:lvlJc w:val="right"/>
      <w:pPr>
        <w:ind w:left="5171" w:hanging="180"/>
      </w:pPr>
      <w:rPr>
        <w:rFonts w:cs="Times New Roman" w:hint="default"/>
      </w:rPr>
    </w:lvl>
    <w:lvl w:ilvl="6">
      <w:start w:val="1"/>
      <w:numFmt w:val="decimal"/>
      <w:lvlText w:val="%7."/>
      <w:lvlJc w:val="left"/>
      <w:pPr>
        <w:ind w:left="5891" w:hanging="360"/>
      </w:pPr>
      <w:rPr>
        <w:rFonts w:cs="Times New Roman" w:hint="default"/>
      </w:rPr>
    </w:lvl>
    <w:lvl w:ilvl="7">
      <w:start w:val="1"/>
      <w:numFmt w:val="lowerLetter"/>
      <w:lvlText w:val="%8."/>
      <w:lvlJc w:val="left"/>
      <w:pPr>
        <w:ind w:left="6611" w:hanging="360"/>
      </w:pPr>
      <w:rPr>
        <w:rFonts w:cs="Times New Roman" w:hint="default"/>
      </w:rPr>
    </w:lvl>
    <w:lvl w:ilvl="8">
      <w:start w:val="1"/>
      <w:numFmt w:val="lowerRoman"/>
      <w:lvlText w:val="%9."/>
      <w:lvlJc w:val="right"/>
      <w:pPr>
        <w:ind w:left="7331" w:hanging="180"/>
      </w:pPr>
      <w:rPr>
        <w:rFonts w:cs="Times New Roman" w:hint="default"/>
      </w:rPr>
    </w:lvl>
  </w:abstractNum>
  <w:abstractNum w:abstractNumId="38">
    <w:nsid w:val="202F6938"/>
    <w:multiLevelType w:val="hybridMultilevel"/>
    <w:tmpl w:val="2292B97E"/>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hint="default"/>
      </w:rPr>
    </w:lvl>
    <w:lvl w:ilvl="8" w:tplc="40090005">
      <w:start w:val="1"/>
      <w:numFmt w:val="bullet"/>
      <w:lvlText w:val=""/>
      <w:lvlJc w:val="left"/>
      <w:pPr>
        <w:ind w:left="6480" w:hanging="360"/>
      </w:pPr>
      <w:rPr>
        <w:rFonts w:ascii="Wingdings" w:hAnsi="Wingdings" w:hint="default"/>
      </w:rPr>
    </w:lvl>
  </w:abstractNum>
  <w:abstractNum w:abstractNumId="39">
    <w:nsid w:val="208413C2"/>
    <w:multiLevelType w:val="multilevel"/>
    <w:tmpl w:val="9AD09874"/>
    <w:lvl w:ilvl="0">
      <w:start w:val="14"/>
      <w:numFmt w:val="decimal"/>
      <w:lvlText w:val="ER 6.2.%1."/>
      <w:lvlJc w:val="left"/>
      <w:pPr>
        <w:ind w:left="644" w:hanging="360"/>
      </w:pPr>
      <w:rPr>
        <w:rFonts w:cs="Times New Roman" w:hint="default"/>
      </w:rPr>
    </w:lvl>
    <w:lvl w:ilvl="1">
      <w:start w:val="3"/>
      <w:numFmt w:val="lowerRoman"/>
      <w:lvlText w:val="%2."/>
      <w:lvlJc w:val="right"/>
      <w:pPr>
        <w:ind w:left="2912" w:hanging="360"/>
      </w:pPr>
      <w:rPr>
        <w:rFonts w:cs="Times New Roman" w:hint="default"/>
      </w:rPr>
    </w:lvl>
    <w:lvl w:ilvl="2">
      <w:start w:val="1"/>
      <w:numFmt w:val="lowerRoman"/>
      <w:lvlText w:val="%3."/>
      <w:lvlJc w:val="right"/>
      <w:pPr>
        <w:ind w:left="3011" w:hanging="180"/>
      </w:pPr>
      <w:rPr>
        <w:rFonts w:cs="Times New Roman" w:hint="default"/>
      </w:rPr>
    </w:lvl>
    <w:lvl w:ilvl="3">
      <w:start w:val="1"/>
      <w:numFmt w:val="decimal"/>
      <w:lvlText w:val="%4."/>
      <w:lvlJc w:val="left"/>
      <w:pPr>
        <w:ind w:left="3731" w:hanging="360"/>
      </w:pPr>
      <w:rPr>
        <w:rFonts w:cs="Times New Roman" w:hint="default"/>
      </w:rPr>
    </w:lvl>
    <w:lvl w:ilvl="4">
      <w:start w:val="1"/>
      <w:numFmt w:val="lowerLetter"/>
      <w:lvlText w:val="%5."/>
      <w:lvlJc w:val="left"/>
      <w:pPr>
        <w:ind w:left="4451" w:hanging="360"/>
      </w:pPr>
      <w:rPr>
        <w:rFonts w:cs="Times New Roman" w:hint="default"/>
      </w:rPr>
    </w:lvl>
    <w:lvl w:ilvl="5">
      <w:start w:val="1"/>
      <w:numFmt w:val="lowerRoman"/>
      <w:lvlText w:val="%6."/>
      <w:lvlJc w:val="right"/>
      <w:pPr>
        <w:ind w:left="5171" w:hanging="180"/>
      </w:pPr>
      <w:rPr>
        <w:rFonts w:cs="Times New Roman" w:hint="default"/>
      </w:rPr>
    </w:lvl>
    <w:lvl w:ilvl="6">
      <w:start w:val="1"/>
      <w:numFmt w:val="decimal"/>
      <w:lvlText w:val="%7."/>
      <w:lvlJc w:val="left"/>
      <w:pPr>
        <w:ind w:left="5891" w:hanging="360"/>
      </w:pPr>
      <w:rPr>
        <w:rFonts w:cs="Times New Roman" w:hint="default"/>
      </w:rPr>
    </w:lvl>
    <w:lvl w:ilvl="7">
      <w:start w:val="1"/>
      <w:numFmt w:val="lowerLetter"/>
      <w:lvlText w:val="%8."/>
      <w:lvlJc w:val="left"/>
      <w:pPr>
        <w:ind w:left="6611" w:hanging="360"/>
      </w:pPr>
      <w:rPr>
        <w:rFonts w:cs="Times New Roman" w:hint="default"/>
      </w:rPr>
    </w:lvl>
    <w:lvl w:ilvl="8">
      <w:start w:val="1"/>
      <w:numFmt w:val="lowerRoman"/>
      <w:lvlText w:val="%9."/>
      <w:lvlJc w:val="right"/>
      <w:pPr>
        <w:ind w:left="7331" w:hanging="180"/>
      </w:pPr>
      <w:rPr>
        <w:rFonts w:cs="Times New Roman" w:hint="default"/>
      </w:rPr>
    </w:lvl>
  </w:abstractNum>
  <w:abstractNum w:abstractNumId="40">
    <w:nsid w:val="20CD1471"/>
    <w:multiLevelType w:val="hybridMultilevel"/>
    <w:tmpl w:val="CA78DF38"/>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41">
    <w:nsid w:val="2195003E"/>
    <w:multiLevelType w:val="hybridMultilevel"/>
    <w:tmpl w:val="EA0C5760"/>
    <w:lvl w:ilvl="0" w:tplc="E038738E">
      <w:start w:val="1"/>
      <w:numFmt w:val="lowerLetter"/>
      <w:lvlText w:val="%1."/>
      <w:lvlJc w:val="center"/>
      <w:pPr>
        <w:tabs>
          <w:tab w:val="num" w:pos="0"/>
        </w:tabs>
        <w:ind w:left="720" w:hanging="360"/>
      </w:pPr>
      <w:rPr>
        <w:rFonts w:cs="Times New Roman" w:hint="default"/>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2">
    <w:nsid w:val="21CD5C81"/>
    <w:multiLevelType w:val="hybridMultilevel"/>
    <w:tmpl w:val="01F6AF2E"/>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hint="default"/>
      </w:rPr>
    </w:lvl>
    <w:lvl w:ilvl="8" w:tplc="40090005">
      <w:start w:val="1"/>
      <w:numFmt w:val="bullet"/>
      <w:lvlText w:val=""/>
      <w:lvlJc w:val="left"/>
      <w:pPr>
        <w:ind w:left="6480" w:hanging="360"/>
      </w:pPr>
      <w:rPr>
        <w:rFonts w:ascii="Wingdings" w:hAnsi="Wingdings" w:hint="default"/>
      </w:rPr>
    </w:lvl>
  </w:abstractNum>
  <w:abstractNum w:abstractNumId="43">
    <w:nsid w:val="2239214A"/>
    <w:multiLevelType w:val="hybridMultilevel"/>
    <w:tmpl w:val="758E69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2A25D70"/>
    <w:multiLevelType w:val="hybridMultilevel"/>
    <w:tmpl w:val="C18CB5AA"/>
    <w:lvl w:ilvl="0" w:tplc="7FA44812">
      <w:start w:val="1"/>
      <w:numFmt w:val="lowerRoman"/>
      <w:lvlText w:val="%1."/>
      <w:lvlJc w:val="right"/>
      <w:pPr>
        <w:tabs>
          <w:tab w:val="num" w:pos="2160"/>
        </w:tabs>
        <w:ind w:left="2160" w:hanging="18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23175061"/>
    <w:multiLevelType w:val="hybridMultilevel"/>
    <w:tmpl w:val="BAEEE288"/>
    <w:lvl w:ilvl="0" w:tplc="2800DA02">
      <w:start w:val="1"/>
      <w:numFmt w:val="lowerRoman"/>
      <w:lvlText w:val="(%1)"/>
      <w:lvlJc w:val="left"/>
      <w:pPr>
        <w:ind w:left="360" w:hanging="360"/>
      </w:pPr>
      <w:rPr>
        <w:rFonts w:cs="Times New Roman" w:hint="default"/>
      </w:rPr>
    </w:lvl>
    <w:lvl w:ilvl="1" w:tplc="40090019">
      <w:start w:val="1"/>
      <w:numFmt w:val="lowerLetter"/>
      <w:lvlText w:val="%2."/>
      <w:lvlJc w:val="left"/>
      <w:pPr>
        <w:ind w:left="1080" w:hanging="360"/>
      </w:pPr>
      <w:rPr>
        <w:rFonts w:cs="Times New Roman"/>
      </w:rPr>
    </w:lvl>
    <w:lvl w:ilvl="2" w:tplc="4009001B">
      <w:start w:val="1"/>
      <w:numFmt w:val="lowerRoman"/>
      <w:lvlText w:val="%3."/>
      <w:lvlJc w:val="right"/>
      <w:pPr>
        <w:ind w:left="1800" w:hanging="180"/>
      </w:pPr>
      <w:rPr>
        <w:rFonts w:cs="Times New Roman"/>
      </w:rPr>
    </w:lvl>
    <w:lvl w:ilvl="3" w:tplc="4009000F" w:tentative="1">
      <w:start w:val="1"/>
      <w:numFmt w:val="decimal"/>
      <w:lvlText w:val="%4."/>
      <w:lvlJc w:val="left"/>
      <w:pPr>
        <w:ind w:left="2520" w:hanging="360"/>
      </w:pPr>
      <w:rPr>
        <w:rFonts w:cs="Times New Roman"/>
      </w:rPr>
    </w:lvl>
    <w:lvl w:ilvl="4" w:tplc="40090019" w:tentative="1">
      <w:start w:val="1"/>
      <w:numFmt w:val="lowerLetter"/>
      <w:lvlText w:val="%5."/>
      <w:lvlJc w:val="left"/>
      <w:pPr>
        <w:ind w:left="3240" w:hanging="360"/>
      </w:pPr>
      <w:rPr>
        <w:rFonts w:cs="Times New Roman"/>
      </w:rPr>
    </w:lvl>
    <w:lvl w:ilvl="5" w:tplc="4009001B" w:tentative="1">
      <w:start w:val="1"/>
      <w:numFmt w:val="lowerRoman"/>
      <w:lvlText w:val="%6."/>
      <w:lvlJc w:val="right"/>
      <w:pPr>
        <w:ind w:left="3960" w:hanging="180"/>
      </w:pPr>
      <w:rPr>
        <w:rFonts w:cs="Times New Roman"/>
      </w:rPr>
    </w:lvl>
    <w:lvl w:ilvl="6" w:tplc="4009000F" w:tentative="1">
      <w:start w:val="1"/>
      <w:numFmt w:val="decimal"/>
      <w:lvlText w:val="%7."/>
      <w:lvlJc w:val="left"/>
      <w:pPr>
        <w:ind w:left="4680" w:hanging="360"/>
      </w:pPr>
      <w:rPr>
        <w:rFonts w:cs="Times New Roman"/>
      </w:rPr>
    </w:lvl>
    <w:lvl w:ilvl="7" w:tplc="40090019" w:tentative="1">
      <w:start w:val="1"/>
      <w:numFmt w:val="lowerLetter"/>
      <w:lvlText w:val="%8."/>
      <w:lvlJc w:val="left"/>
      <w:pPr>
        <w:ind w:left="5400" w:hanging="360"/>
      </w:pPr>
      <w:rPr>
        <w:rFonts w:cs="Times New Roman"/>
      </w:rPr>
    </w:lvl>
    <w:lvl w:ilvl="8" w:tplc="4009001B" w:tentative="1">
      <w:start w:val="1"/>
      <w:numFmt w:val="lowerRoman"/>
      <w:lvlText w:val="%9."/>
      <w:lvlJc w:val="right"/>
      <w:pPr>
        <w:ind w:left="6120" w:hanging="180"/>
      </w:pPr>
      <w:rPr>
        <w:rFonts w:cs="Times New Roman"/>
      </w:rPr>
    </w:lvl>
  </w:abstractNum>
  <w:abstractNum w:abstractNumId="46">
    <w:nsid w:val="23221A98"/>
    <w:multiLevelType w:val="hybridMultilevel"/>
    <w:tmpl w:val="04DCCCBC"/>
    <w:lvl w:ilvl="0" w:tplc="AA0E6402">
      <w:start w:val="1"/>
      <w:numFmt w:val="lowerRoman"/>
      <w:lvlText w:val="(%1)"/>
      <w:lvlJc w:val="right"/>
      <w:pPr>
        <w:ind w:left="1080" w:hanging="360"/>
      </w:pPr>
      <w:rPr>
        <w:rFonts w:cs="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28701BA4"/>
    <w:multiLevelType w:val="hybridMultilevel"/>
    <w:tmpl w:val="3DE6F220"/>
    <w:lvl w:ilvl="0" w:tplc="AA0E6402">
      <w:start w:val="1"/>
      <w:numFmt w:val="lowerRoman"/>
      <w:lvlText w:val="(%1)"/>
      <w:lvlJc w:val="right"/>
      <w:pPr>
        <w:ind w:left="144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nsid w:val="292C3A73"/>
    <w:multiLevelType w:val="hybridMultilevel"/>
    <w:tmpl w:val="FE2681C4"/>
    <w:lvl w:ilvl="0" w:tplc="2800DA02">
      <w:start w:val="1"/>
      <w:numFmt w:val="lowerRoman"/>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9">
    <w:nsid w:val="2C9635DA"/>
    <w:multiLevelType w:val="hybridMultilevel"/>
    <w:tmpl w:val="4A6096B4"/>
    <w:lvl w:ilvl="0" w:tplc="1DDC05DC">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0">
    <w:nsid w:val="2DCF07C5"/>
    <w:multiLevelType w:val="hybridMultilevel"/>
    <w:tmpl w:val="A3B26F8C"/>
    <w:lvl w:ilvl="0" w:tplc="2800DA02">
      <w:start w:val="1"/>
      <w:numFmt w:val="lowerRoman"/>
      <w:lvlText w:val="(%1)"/>
      <w:lvlJc w:val="left"/>
      <w:pPr>
        <w:ind w:left="360" w:hanging="360"/>
      </w:pPr>
      <w:rPr>
        <w:rFonts w:cs="Times New Roman" w:hint="default"/>
      </w:rPr>
    </w:lvl>
    <w:lvl w:ilvl="1" w:tplc="40090019">
      <w:start w:val="1"/>
      <w:numFmt w:val="lowerLetter"/>
      <w:lvlText w:val="%2."/>
      <w:lvlJc w:val="left"/>
      <w:pPr>
        <w:ind w:left="1080" w:hanging="360"/>
      </w:pPr>
      <w:rPr>
        <w:rFonts w:cs="Times New Roman"/>
      </w:rPr>
    </w:lvl>
    <w:lvl w:ilvl="2" w:tplc="4009001B">
      <w:start w:val="1"/>
      <w:numFmt w:val="lowerRoman"/>
      <w:lvlText w:val="%3."/>
      <w:lvlJc w:val="right"/>
      <w:pPr>
        <w:ind w:left="1800" w:hanging="180"/>
      </w:pPr>
      <w:rPr>
        <w:rFonts w:cs="Times New Roman"/>
      </w:rPr>
    </w:lvl>
    <w:lvl w:ilvl="3" w:tplc="4009000F">
      <w:start w:val="1"/>
      <w:numFmt w:val="decimal"/>
      <w:lvlText w:val="%4."/>
      <w:lvlJc w:val="left"/>
      <w:pPr>
        <w:ind w:left="2520" w:hanging="360"/>
      </w:pPr>
      <w:rPr>
        <w:rFonts w:cs="Times New Roman"/>
      </w:rPr>
    </w:lvl>
    <w:lvl w:ilvl="4" w:tplc="40090019">
      <w:start w:val="1"/>
      <w:numFmt w:val="lowerLetter"/>
      <w:lvlText w:val="%5."/>
      <w:lvlJc w:val="left"/>
      <w:pPr>
        <w:ind w:left="3240" w:hanging="360"/>
      </w:pPr>
      <w:rPr>
        <w:rFonts w:cs="Times New Roman"/>
      </w:rPr>
    </w:lvl>
    <w:lvl w:ilvl="5" w:tplc="4009001B" w:tentative="1">
      <w:start w:val="1"/>
      <w:numFmt w:val="lowerRoman"/>
      <w:lvlText w:val="%6."/>
      <w:lvlJc w:val="right"/>
      <w:pPr>
        <w:ind w:left="3960" w:hanging="180"/>
      </w:pPr>
      <w:rPr>
        <w:rFonts w:cs="Times New Roman"/>
      </w:rPr>
    </w:lvl>
    <w:lvl w:ilvl="6" w:tplc="4009000F" w:tentative="1">
      <w:start w:val="1"/>
      <w:numFmt w:val="decimal"/>
      <w:lvlText w:val="%7."/>
      <w:lvlJc w:val="left"/>
      <w:pPr>
        <w:ind w:left="4680" w:hanging="360"/>
      </w:pPr>
      <w:rPr>
        <w:rFonts w:cs="Times New Roman"/>
      </w:rPr>
    </w:lvl>
    <w:lvl w:ilvl="7" w:tplc="40090019" w:tentative="1">
      <w:start w:val="1"/>
      <w:numFmt w:val="lowerLetter"/>
      <w:lvlText w:val="%8."/>
      <w:lvlJc w:val="left"/>
      <w:pPr>
        <w:ind w:left="5400" w:hanging="360"/>
      </w:pPr>
      <w:rPr>
        <w:rFonts w:cs="Times New Roman"/>
      </w:rPr>
    </w:lvl>
    <w:lvl w:ilvl="8" w:tplc="4009001B" w:tentative="1">
      <w:start w:val="1"/>
      <w:numFmt w:val="lowerRoman"/>
      <w:lvlText w:val="%9."/>
      <w:lvlJc w:val="right"/>
      <w:pPr>
        <w:ind w:left="6120" w:hanging="180"/>
      </w:pPr>
      <w:rPr>
        <w:rFonts w:cs="Times New Roman"/>
      </w:rPr>
    </w:lvl>
  </w:abstractNum>
  <w:abstractNum w:abstractNumId="51">
    <w:nsid w:val="2E3A2DC1"/>
    <w:multiLevelType w:val="hybridMultilevel"/>
    <w:tmpl w:val="1EAA9F4C"/>
    <w:lvl w:ilvl="0" w:tplc="0409001B">
      <w:start w:val="1"/>
      <w:numFmt w:val="lowerRoman"/>
      <w:lvlText w:val="%1."/>
      <w:lvlJc w:val="right"/>
      <w:pPr>
        <w:tabs>
          <w:tab w:val="num" w:pos="360"/>
        </w:tabs>
        <w:ind w:left="360" w:hanging="180"/>
      </w:pPr>
      <w:rPr>
        <w:rFonts w:cs="Times New Roman"/>
      </w:rPr>
    </w:lvl>
    <w:lvl w:ilvl="1" w:tplc="04090019">
      <w:start w:val="1"/>
      <w:numFmt w:val="lowerLetter"/>
      <w:lvlText w:val="%2."/>
      <w:lvlJc w:val="left"/>
      <w:pPr>
        <w:tabs>
          <w:tab w:val="num" w:pos="360"/>
        </w:tabs>
        <w:ind w:left="360" w:hanging="360"/>
      </w:pPr>
      <w:rPr>
        <w:rFonts w:cs="Times New Roman"/>
      </w:rPr>
    </w:lvl>
    <w:lvl w:ilvl="2" w:tplc="0409001B">
      <w:start w:val="1"/>
      <w:numFmt w:val="lowerRoman"/>
      <w:lvlText w:val="%3."/>
      <w:lvlJc w:val="right"/>
      <w:pPr>
        <w:tabs>
          <w:tab w:val="num" w:pos="900"/>
        </w:tabs>
        <w:ind w:left="900" w:hanging="180"/>
      </w:pPr>
      <w:rPr>
        <w:rFonts w:cs="Times New Roman"/>
      </w:rPr>
    </w:lvl>
    <w:lvl w:ilvl="3" w:tplc="0409000F">
      <w:start w:val="1"/>
      <w:numFmt w:val="decimal"/>
      <w:lvlText w:val="%4."/>
      <w:lvlJc w:val="left"/>
      <w:pPr>
        <w:tabs>
          <w:tab w:val="num" w:pos="1620"/>
        </w:tabs>
        <w:ind w:left="1620" w:hanging="360"/>
      </w:pPr>
      <w:rPr>
        <w:rFonts w:cs="Times New Roman"/>
      </w:rPr>
    </w:lvl>
    <w:lvl w:ilvl="4" w:tplc="04090019">
      <w:start w:val="1"/>
      <w:numFmt w:val="lowerLetter"/>
      <w:lvlText w:val="%5."/>
      <w:lvlJc w:val="left"/>
      <w:pPr>
        <w:tabs>
          <w:tab w:val="num" w:pos="2340"/>
        </w:tabs>
        <w:ind w:left="2340" w:hanging="360"/>
      </w:pPr>
      <w:rPr>
        <w:rFonts w:cs="Times New Roman"/>
      </w:rPr>
    </w:lvl>
    <w:lvl w:ilvl="5" w:tplc="0409001B">
      <w:start w:val="1"/>
      <w:numFmt w:val="lowerRoman"/>
      <w:lvlText w:val="%6."/>
      <w:lvlJc w:val="right"/>
      <w:pPr>
        <w:tabs>
          <w:tab w:val="num" w:pos="3060"/>
        </w:tabs>
        <w:ind w:left="3060" w:hanging="180"/>
      </w:pPr>
      <w:rPr>
        <w:rFonts w:cs="Times New Roman"/>
      </w:rPr>
    </w:lvl>
    <w:lvl w:ilvl="6" w:tplc="0409000F">
      <w:start w:val="1"/>
      <w:numFmt w:val="decimal"/>
      <w:lvlText w:val="%7."/>
      <w:lvlJc w:val="left"/>
      <w:pPr>
        <w:tabs>
          <w:tab w:val="num" w:pos="3780"/>
        </w:tabs>
        <w:ind w:left="3780" w:hanging="360"/>
      </w:pPr>
      <w:rPr>
        <w:rFonts w:cs="Times New Roman"/>
      </w:rPr>
    </w:lvl>
    <w:lvl w:ilvl="7" w:tplc="04090019">
      <w:start w:val="1"/>
      <w:numFmt w:val="lowerLetter"/>
      <w:lvlText w:val="%8."/>
      <w:lvlJc w:val="left"/>
      <w:pPr>
        <w:tabs>
          <w:tab w:val="num" w:pos="4500"/>
        </w:tabs>
        <w:ind w:left="4500" w:hanging="360"/>
      </w:pPr>
      <w:rPr>
        <w:rFonts w:cs="Times New Roman"/>
      </w:rPr>
    </w:lvl>
    <w:lvl w:ilvl="8" w:tplc="0409001B">
      <w:start w:val="1"/>
      <w:numFmt w:val="lowerRoman"/>
      <w:lvlText w:val="%9."/>
      <w:lvlJc w:val="right"/>
      <w:pPr>
        <w:tabs>
          <w:tab w:val="num" w:pos="5220"/>
        </w:tabs>
        <w:ind w:left="5220" w:hanging="180"/>
      </w:pPr>
      <w:rPr>
        <w:rFonts w:cs="Times New Roman"/>
      </w:rPr>
    </w:lvl>
  </w:abstractNum>
  <w:abstractNum w:abstractNumId="52">
    <w:nsid w:val="2EC57857"/>
    <w:multiLevelType w:val="multilevel"/>
    <w:tmpl w:val="13BA1522"/>
    <w:numStyleLink w:val="Style2"/>
  </w:abstractNum>
  <w:abstractNum w:abstractNumId="53">
    <w:nsid w:val="2F9533B7"/>
    <w:multiLevelType w:val="hybridMultilevel"/>
    <w:tmpl w:val="E3A263A8"/>
    <w:lvl w:ilvl="0" w:tplc="344EF760">
      <w:start w:val="1"/>
      <w:numFmt w:val="lowerRoman"/>
      <w:lvlText w:val="%1)"/>
      <w:lvlJc w:val="left"/>
      <w:pPr>
        <w:ind w:left="1845" w:hanging="765"/>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nsid w:val="2FCC503F"/>
    <w:multiLevelType w:val="hybridMultilevel"/>
    <w:tmpl w:val="58BEED02"/>
    <w:lvl w:ilvl="0" w:tplc="EBC47B2A">
      <w:start w:val="1"/>
      <w:numFmt w:val="decimal"/>
      <w:lvlText w:val="%1."/>
      <w:lvlJc w:val="left"/>
      <w:pPr>
        <w:ind w:left="360" w:hanging="360"/>
      </w:pPr>
      <w:rPr>
        <w:rFonts w:ascii="Verdana" w:hAnsi="Verdana" w:cs="Times New Roman" w:hint="default"/>
        <w:sz w:val="20"/>
      </w:rPr>
    </w:lvl>
    <w:lvl w:ilvl="1" w:tplc="40090019">
      <w:start w:val="1"/>
      <w:numFmt w:val="lowerLetter"/>
      <w:lvlText w:val="%2."/>
      <w:lvlJc w:val="left"/>
      <w:pPr>
        <w:ind w:left="1080" w:hanging="360"/>
      </w:pPr>
      <w:rPr>
        <w:rFonts w:cs="Times New Roman"/>
      </w:rPr>
    </w:lvl>
    <w:lvl w:ilvl="2" w:tplc="4009001B">
      <w:start w:val="1"/>
      <w:numFmt w:val="lowerRoman"/>
      <w:lvlText w:val="%3."/>
      <w:lvlJc w:val="right"/>
      <w:pPr>
        <w:ind w:left="1800" w:hanging="180"/>
      </w:pPr>
      <w:rPr>
        <w:rFonts w:cs="Times New Roman"/>
      </w:rPr>
    </w:lvl>
    <w:lvl w:ilvl="3" w:tplc="4009000F">
      <w:start w:val="1"/>
      <w:numFmt w:val="decimal"/>
      <w:lvlText w:val="%4."/>
      <w:lvlJc w:val="left"/>
      <w:pPr>
        <w:ind w:left="2520" w:hanging="360"/>
      </w:pPr>
      <w:rPr>
        <w:rFonts w:cs="Times New Roman"/>
      </w:rPr>
    </w:lvl>
    <w:lvl w:ilvl="4" w:tplc="40090019">
      <w:start w:val="1"/>
      <w:numFmt w:val="lowerLetter"/>
      <w:lvlText w:val="%5."/>
      <w:lvlJc w:val="left"/>
      <w:pPr>
        <w:ind w:left="3240" w:hanging="360"/>
      </w:pPr>
      <w:rPr>
        <w:rFonts w:cs="Times New Roman"/>
      </w:rPr>
    </w:lvl>
    <w:lvl w:ilvl="5" w:tplc="4009001B">
      <w:start w:val="1"/>
      <w:numFmt w:val="lowerRoman"/>
      <w:lvlText w:val="%6."/>
      <w:lvlJc w:val="right"/>
      <w:pPr>
        <w:ind w:left="3960" w:hanging="180"/>
      </w:pPr>
      <w:rPr>
        <w:rFonts w:cs="Times New Roman"/>
      </w:rPr>
    </w:lvl>
    <w:lvl w:ilvl="6" w:tplc="4009000F">
      <w:start w:val="1"/>
      <w:numFmt w:val="decimal"/>
      <w:lvlText w:val="%7."/>
      <w:lvlJc w:val="left"/>
      <w:pPr>
        <w:ind w:left="4680" w:hanging="360"/>
      </w:pPr>
      <w:rPr>
        <w:rFonts w:cs="Times New Roman"/>
      </w:rPr>
    </w:lvl>
    <w:lvl w:ilvl="7" w:tplc="40090019">
      <w:start w:val="1"/>
      <w:numFmt w:val="lowerLetter"/>
      <w:lvlText w:val="%8."/>
      <w:lvlJc w:val="left"/>
      <w:pPr>
        <w:ind w:left="5400" w:hanging="360"/>
      </w:pPr>
      <w:rPr>
        <w:rFonts w:cs="Times New Roman"/>
      </w:rPr>
    </w:lvl>
    <w:lvl w:ilvl="8" w:tplc="4009001B">
      <w:start w:val="1"/>
      <w:numFmt w:val="lowerRoman"/>
      <w:lvlText w:val="%9."/>
      <w:lvlJc w:val="right"/>
      <w:pPr>
        <w:ind w:left="6120" w:hanging="180"/>
      </w:pPr>
      <w:rPr>
        <w:rFonts w:cs="Times New Roman"/>
      </w:rPr>
    </w:lvl>
  </w:abstractNum>
  <w:abstractNum w:abstractNumId="55">
    <w:nsid w:val="30917AA4"/>
    <w:multiLevelType w:val="hybridMultilevel"/>
    <w:tmpl w:val="FD4C19F2"/>
    <w:lvl w:ilvl="0" w:tplc="CBFAEC5E">
      <w:start w:val="1"/>
      <w:numFmt w:val="lowerRoman"/>
      <w:lvlText w:val="%1."/>
      <w:lvlJc w:val="left"/>
      <w:pPr>
        <w:tabs>
          <w:tab w:val="num" w:pos="900"/>
        </w:tabs>
        <w:ind w:left="900" w:hanging="180"/>
      </w:pPr>
      <w:rPr>
        <w:rFonts w:ascii="Garamond" w:hAnsi="Garamond" w:cs="Times New Roman" w:hint="default"/>
        <w:b w:val="0"/>
        <w:bCs/>
        <w:sz w:val="24"/>
        <w:szCs w:val="24"/>
      </w:rPr>
    </w:lvl>
    <w:lvl w:ilvl="1" w:tplc="04090019">
      <w:start w:val="1"/>
      <w:numFmt w:val="lowerLetter"/>
      <w:lvlText w:val="%2."/>
      <w:lvlJc w:val="left"/>
      <w:pPr>
        <w:tabs>
          <w:tab w:val="num" w:pos="440"/>
        </w:tabs>
        <w:ind w:left="440" w:hanging="360"/>
      </w:pPr>
      <w:rPr>
        <w:rFonts w:cs="Times New Roman"/>
      </w:rPr>
    </w:lvl>
    <w:lvl w:ilvl="2" w:tplc="0409001B">
      <w:start w:val="1"/>
      <w:numFmt w:val="lowerRoman"/>
      <w:lvlText w:val="%3."/>
      <w:lvlJc w:val="right"/>
      <w:pPr>
        <w:tabs>
          <w:tab w:val="num" w:pos="180"/>
        </w:tabs>
        <w:ind w:left="180" w:hanging="180"/>
      </w:pPr>
      <w:rPr>
        <w:rFonts w:cs="Times New Roman"/>
      </w:rPr>
    </w:lvl>
    <w:lvl w:ilvl="3" w:tplc="0409000F">
      <w:start w:val="1"/>
      <w:numFmt w:val="decimal"/>
      <w:lvlText w:val="%4."/>
      <w:lvlJc w:val="left"/>
      <w:pPr>
        <w:tabs>
          <w:tab w:val="num" w:pos="2340"/>
        </w:tabs>
        <w:ind w:left="2340" w:hanging="360"/>
      </w:pPr>
      <w:rPr>
        <w:rFonts w:cs="Times New Roman"/>
      </w:rPr>
    </w:lvl>
    <w:lvl w:ilvl="4" w:tplc="04090019">
      <w:start w:val="1"/>
      <w:numFmt w:val="lowerLetter"/>
      <w:lvlText w:val="%5."/>
      <w:lvlJc w:val="left"/>
      <w:pPr>
        <w:tabs>
          <w:tab w:val="num" w:pos="3060"/>
        </w:tabs>
        <w:ind w:left="3060" w:hanging="360"/>
      </w:pPr>
      <w:rPr>
        <w:rFonts w:cs="Times New Roman"/>
      </w:rPr>
    </w:lvl>
    <w:lvl w:ilvl="5" w:tplc="0409001B">
      <w:start w:val="1"/>
      <w:numFmt w:val="lowerRoman"/>
      <w:lvlText w:val="%6."/>
      <w:lvlJc w:val="right"/>
      <w:pPr>
        <w:tabs>
          <w:tab w:val="num" w:pos="3780"/>
        </w:tabs>
        <w:ind w:left="3780" w:hanging="180"/>
      </w:pPr>
      <w:rPr>
        <w:rFonts w:cs="Times New Roman"/>
      </w:rPr>
    </w:lvl>
    <w:lvl w:ilvl="6" w:tplc="0409000F">
      <w:start w:val="1"/>
      <w:numFmt w:val="decimal"/>
      <w:lvlText w:val="%7."/>
      <w:lvlJc w:val="left"/>
      <w:pPr>
        <w:tabs>
          <w:tab w:val="num" w:pos="4500"/>
        </w:tabs>
        <w:ind w:left="4500" w:hanging="360"/>
      </w:pPr>
      <w:rPr>
        <w:rFonts w:cs="Times New Roman"/>
      </w:rPr>
    </w:lvl>
    <w:lvl w:ilvl="7" w:tplc="04090019">
      <w:start w:val="1"/>
      <w:numFmt w:val="lowerLetter"/>
      <w:lvlText w:val="%8."/>
      <w:lvlJc w:val="left"/>
      <w:pPr>
        <w:tabs>
          <w:tab w:val="num" w:pos="5220"/>
        </w:tabs>
        <w:ind w:left="5220" w:hanging="360"/>
      </w:pPr>
      <w:rPr>
        <w:rFonts w:cs="Times New Roman"/>
      </w:rPr>
    </w:lvl>
    <w:lvl w:ilvl="8" w:tplc="0409001B">
      <w:start w:val="1"/>
      <w:numFmt w:val="lowerRoman"/>
      <w:lvlText w:val="%9."/>
      <w:lvlJc w:val="right"/>
      <w:pPr>
        <w:tabs>
          <w:tab w:val="num" w:pos="5940"/>
        </w:tabs>
        <w:ind w:left="5940" w:hanging="180"/>
      </w:pPr>
      <w:rPr>
        <w:rFonts w:cs="Times New Roman"/>
      </w:rPr>
    </w:lvl>
  </w:abstractNum>
  <w:abstractNum w:abstractNumId="56">
    <w:nsid w:val="30D51886"/>
    <w:multiLevelType w:val="hybridMultilevel"/>
    <w:tmpl w:val="24122A78"/>
    <w:lvl w:ilvl="0" w:tplc="2800DA02">
      <w:start w:val="1"/>
      <w:numFmt w:val="lowerRoman"/>
      <w:lvlText w:val="(%1)"/>
      <w:lvlJc w:val="left"/>
      <w:pPr>
        <w:ind w:left="36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32A05102"/>
    <w:multiLevelType w:val="hybridMultilevel"/>
    <w:tmpl w:val="8674B49E"/>
    <w:lvl w:ilvl="0" w:tplc="4009000F">
      <w:start w:val="1"/>
      <w:numFmt w:val="decimal"/>
      <w:lvlText w:val="%1."/>
      <w:lvlJc w:val="left"/>
      <w:pPr>
        <w:ind w:left="720" w:hanging="360"/>
      </w:pPr>
      <w:rPr>
        <w:rFonts w:cs="Times New Roman"/>
      </w:rPr>
    </w:lvl>
    <w:lvl w:ilvl="1" w:tplc="40090019">
      <w:start w:val="1"/>
      <w:numFmt w:val="lowerLetter"/>
      <w:lvlText w:val="%2."/>
      <w:lvlJc w:val="left"/>
      <w:pPr>
        <w:ind w:left="1440" w:hanging="360"/>
      </w:pPr>
      <w:rPr>
        <w:rFonts w:cs="Times New Roman"/>
      </w:rPr>
    </w:lvl>
    <w:lvl w:ilvl="2" w:tplc="4009001B">
      <w:start w:val="1"/>
      <w:numFmt w:val="lowerRoman"/>
      <w:lvlText w:val="%3."/>
      <w:lvlJc w:val="right"/>
      <w:pPr>
        <w:ind w:left="2160" w:hanging="180"/>
      </w:pPr>
      <w:rPr>
        <w:rFonts w:cs="Times New Roman"/>
      </w:rPr>
    </w:lvl>
    <w:lvl w:ilvl="3" w:tplc="4009000F">
      <w:start w:val="1"/>
      <w:numFmt w:val="decimal"/>
      <w:lvlText w:val="%4."/>
      <w:lvlJc w:val="left"/>
      <w:pPr>
        <w:ind w:left="2880" w:hanging="360"/>
      </w:pPr>
      <w:rPr>
        <w:rFonts w:cs="Times New Roman"/>
      </w:rPr>
    </w:lvl>
    <w:lvl w:ilvl="4" w:tplc="40090019">
      <w:start w:val="1"/>
      <w:numFmt w:val="lowerLetter"/>
      <w:lvlText w:val="%5."/>
      <w:lvlJc w:val="left"/>
      <w:pPr>
        <w:ind w:left="3600" w:hanging="360"/>
      </w:pPr>
      <w:rPr>
        <w:rFonts w:cs="Times New Roman"/>
      </w:rPr>
    </w:lvl>
    <w:lvl w:ilvl="5" w:tplc="4009001B">
      <w:start w:val="1"/>
      <w:numFmt w:val="lowerRoman"/>
      <w:lvlText w:val="%6."/>
      <w:lvlJc w:val="right"/>
      <w:pPr>
        <w:ind w:left="4320" w:hanging="180"/>
      </w:pPr>
      <w:rPr>
        <w:rFonts w:cs="Times New Roman"/>
      </w:rPr>
    </w:lvl>
    <w:lvl w:ilvl="6" w:tplc="4009000F">
      <w:start w:val="1"/>
      <w:numFmt w:val="decimal"/>
      <w:lvlText w:val="%7."/>
      <w:lvlJc w:val="left"/>
      <w:pPr>
        <w:ind w:left="5040" w:hanging="360"/>
      </w:pPr>
      <w:rPr>
        <w:rFonts w:cs="Times New Roman"/>
      </w:rPr>
    </w:lvl>
    <w:lvl w:ilvl="7" w:tplc="40090019">
      <w:start w:val="1"/>
      <w:numFmt w:val="lowerLetter"/>
      <w:lvlText w:val="%8."/>
      <w:lvlJc w:val="left"/>
      <w:pPr>
        <w:ind w:left="5760" w:hanging="360"/>
      </w:pPr>
      <w:rPr>
        <w:rFonts w:cs="Times New Roman"/>
      </w:rPr>
    </w:lvl>
    <w:lvl w:ilvl="8" w:tplc="4009001B">
      <w:start w:val="1"/>
      <w:numFmt w:val="lowerRoman"/>
      <w:lvlText w:val="%9."/>
      <w:lvlJc w:val="right"/>
      <w:pPr>
        <w:ind w:left="6480" w:hanging="180"/>
      </w:pPr>
      <w:rPr>
        <w:rFonts w:cs="Times New Roman"/>
      </w:rPr>
    </w:lvl>
  </w:abstractNum>
  <w:abstractNum w:abstractNumId="58">
    <w:nsid w:val="33114261"/>
    <w:multiLevelType w:val="hybridMultilevel"/>
    <w:tmpl w:val="B1104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34432206"/>
    <w:multiLevelType w:val="hybridMultilevel"/>
    <w:tmpl w:val="D10AF07A"/>
    <w:lvl w:ilvl="0" w:tplc="40090013">
      <w:start w:val="1"/>
      <w:numFmt w:val="upperRoman"/>
      <w:lvlText w:val="%1."/>
      <w:lvlJc w:val="right"/>
      <w:pPr>
        <w:ind w:left="900" w:hanging="180"/>
      </w:p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60">
    <w:nsid w:val="362D2AF6"/>
    <w:multiLevelType w:val="multilevel"/>
    <w:tmpl w:val="4009001D"/>
    <w:styleLink w:val="ER"/>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1">
    <w:nsid w:val="366876EB"/>
    <w:multiLevelType w:val="hybridMultilevel"/>
    <w:tmpl w:val="D52232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DB16913"/>
    <w:multiLevelType w:val="hybridMultilevel"/>
    <w:tmpl w:val="B1FCA18A"/>
    <w:lvl w:ilvl="0" w:tplc="0409001B">
      <w:start w:val="1"/>
      <w:numFmt w:val="lowerRoman"/>
      <w:lvlText w:val="%1."/>
      <w:lvlJc w:val="righ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3E406AC6"/>
    <w:multiLevelType w:val="hybridMultilevel"/>
    <w:tmpl w:val="E5220B0E"/>
    <w:lvl w:ilvl="0" w:tplc="3FC4B470">
      <w:start w:val="1"/>
      <w:numFmt w:val="lowerLetter"/>
      <w:lvlText w:val="%1)"/>
      <w:lvlJc w:val="left"/>
      <w:pPr>
        <w:ind w:left="1080" w:hanging="360"/>
      </w:pPr>
      <w:rPr>
        <w:rFonts w:cs="Times New Roman" w:hint="default"/>
      </w:rPr>
    </w:lvl>
    <w:lvl w:ilvl="1" w:tplc="40090019">
      <w:start w:val="1"/>
      <w:numFmt w:val="lowerLetter"/>
      <w:lvlText w:val="%2."/>
      <w:lvlJc w:val="left"/>
      <w:pPr>
        <w:ind w:left="1800" w:hanging="360"/>
      </w:pPr>
      <w:rPr>
        <w:rFonts w:cs="Times New Roman"/>
      </w:rPr>
    </w:lvl>
    <w:lvl w:ilvl="2" w:tplc="4009001B">
      <w:start w:val="1"/>
      <w:numFmt w:val="lowerRoman"/>
      <w:lvlText w:val="%3."/>
      <w:lvlJc w:val="right"/>
      <w:pPr>
        <w:ind w:left="2520" w:hanging="180"/>
      </w:pPr>
      <w:rPr>
        <w:rFonts w:cs="Times New Roman"/>
      </w:rPr>
    </w:lvl>
    <w:lvl w:ilvl="3" w:tplc="4009000F">
      <w:start w:val="1"/>
      <w:numFmt w:val="decimal"/>
      <w:lvlText w:val="%4."/>
      <w:lvlJc w:val="left"/>
      <w:pPr>
        <w:ind w:left="3240" w:hanging="360"/>
      </w:pPr>
      <w:rPr>
        <w:rFonts w:cs="Times New Roman"/>
      </w:rPr>
    </w:lvl>
    <w:lvl w:ilvl="4" w:tplc="40090019">
      <w:start w:val="1"/>
      <w:numFmt w:val="lowerLetter"/>
      <w:lvlText w:val="%5."/>
      <w:lvlJc w:val="left"/>
      <w:pPr>
        <w:ind w:left="3960" w:hanging="360"/>
      </w:pPr>
      <w:rPr>
        <w:rFonts w:cs="Times New Roman"/>
      </w:rPr>
    </w:lvl>
    <w:lvl w:ilvl="5" w:tplc="4009001B">
      <w:start w:val="1"/>
      <w:numFmt w:val="lowerRoman"/>
      <w:lvlText w:val="%6."/>
      <w:lvlJc w:val="right"/>
      <w:pPr>
        <w:ind w:left="4680" w:hanging="180"/>
      </w:pPr>
      <w:rPr>
        <w:rFonts w:cs="Times New Roman"/>
      </w:rPr>
    </w:lvl>
    <w:lvl w:ilvl="6" w:tplc="4009000F">
      <w:start w:val="1"/>
      <w:numFmt w:val="decimal"/>
      <w:lvlText w:val="%7."/>
      <w:lvlJc w:val="left"/>
      <w:pPr>
        <w:ind w:left="5400" w:hanging="360"/>
      </w:pPr>
      <w:rPr>
        <w:rFonts w:cs="Times New Roman"/>
      </w:rPr>
    </w:lvl>
    <w:lvl w:ilvl="7" w:tplc="40090019">
      <w:start w:val="1"/>
      <w:numFmt w:val="lowerLetter"/>
      <w:lvlText w:val="%8."/>
      <w:lvlJc w:val="left"/>
      <w:pPr>
        <w:ind w:left="6120" w:hanging="360"/>
      </w:pPr>
      <w:rPr>
        <w:rFonts w:cs="Times New Roman"/>
      </w:rPr>
    </w:lvl>
    <w:lvl w:ilvl="8" w:tplc="4009001B">
      <w:start w:val="1"/>
      <w:numFmt w:val="lowerRoman"/>
      <w:lvlText w:val="%9."/>
      <w:lvlJc w:val="right"/>
      <w:pPr>
        <w:ind w:left="6840" w:hanging="180"/>
      </w:pPr>
      <w:rPr>
        <w:rFonts w:cs="Times New Roman"/>
      </w:rPr>
    </w:lvl>
  </w:abstractNum>
  <w:abstractNum w:abstractNumId="64">
    <w:nsid w:val="3F0D0863"/>
    <w:multiLevelType w:val="hybridMultilevel"/>
    <w:tmpl w:val="CED206B0"/>
    <w:lvl w:ilvl="0" w:tplc="4009001B">
      <w:start w:val="1"/>
      <w:numFmt w:val="lowerRoman"/>
      <w:lvlText w:val="%1."/>
      <w:lvlJc w:val="right"/>
      <w:pPr>
        <w:ind w:left="1146" w:hanging="360"/>
      </w:pPr>
      <w:rPr>
        <w:rFonts w:cs="Times New Roman"/>
      </w:rPr>
    </w:lvl>
    <w:lvl w:ilvl="1" w:tplc="40090019">
      <w:start w:val="1"/>
      <w:numFmt w:val="lowerLetter"/>
      <w:lvlText w:val="%2."/>
      <w:lvlJc w:val="left"/>
      <w:pPr>
        <w:ind w:left="1866" w:hanging="360"/>
      </w:pPr>
      <w:rPr>
        <w:rFonts w:cs="Times New Roman"/>
      </w:rPr>
    </w:lvl>
    <w:lvl w:ilvl="2" w:tplc="4009001B">
      <w:start w:val="1"/>
      <w:numFmt w:val="lowerRoman"/>
      <w:lvlText w:val="%3."/>
      <w:lvlJc w:val="right"/>
      <w:pPr>
        <w:ind w:left="2586" w:hanging="180"/>
      </w:pPr>
      <w:rPr>
        <w:rFonts w:cs="Times New Roman"/>
      </w:rPr>
    </w:lvl>
    <w:lvl w:ilvl="3" w:tplc="4009000F">
      <w:start w:val="1"/>
      <w:numFmt w:val="decimal"/>
      <w:lvlText w:val="%4."/>
      <w:lvlJc w:val="left"/>
      <w:pPr>
        <w:ind w:left="3306" w:hanging="360"/>
      </w:pPr>
      <w:rPr>
        <w:rFonts w:cs="Times New Roman"/>
      </w:rPr>
    </w:lvl>
    <w:lvl w:ilvl="4" w:tplc="40090019">
      <w:start w:val="1"/>
      <w:numFmt w:val="lowerLetter"/>
      <w:lvlText w:val="%5."/>
      <w:lvlJc w:val="left"/>
      <w:pPr>
        <w:ind w:left="4026" w:hanging="360"/>
      </w:pPr>
      <w:rPr>
        <w:rFonts w:cs="Times New Roman"/>
      </w:rPr>
    </w:lvl>
    <w:lvl w:ilvl="5" w:tplc="4009001B">
      <w:start w:val="1"/>
      <w:numFmt w:val="lowerRoman"/>
      <w:lvlText w:val="%6."/>
      <w:lvlJc w:val="right"/>
      <w:pPr>
        <w:ind w:left="4746" w:hanging="180"/>
      </w:pPr>
      <w:rPr>
        <w:rFonts w:cs="Times New Roman"/>
      </w:rPr>
    </w:lvl>
    <w:lvl w:ilvl="6" w:tplc="4009000F">
      <w:start w:val="1"/>
      <w:numFmt w:val="decimal"/>
      <w:lvlText w:val="%7."/>
      <w:lvlJc w:val="left"/>
      <w:pPr>
        <w:ind w:left="5466" w:hanging="360"/>
      </w:pPr>
      <w:rPr>
        <w:rFonts w:cs="Times New Roman"/>
      </w:rPr>
    </w:lvl>
    <w:lvl w:ilvl="7" w:tplc="40090019">
      <w:start w:val="1"/>
      <w:numFmt w:val="lowerLetter"/>
      <w:lvlText w:val="%8."/>
      <w:lvlJc w:val="left"/>
      <w:pPr>
        <w:ind w:left="6186" w:hanging="360"/>
      </w:pPr>
      <w:rPr>
        <w:rFonts w:cs="Times New Roman"/>
      </w:rPr>
    </w:lvl>
    <w:lvl w:ilvl="8" w:tplc="4009001B">
      <w:start w:val="1"/>
      <w:numFmt w:val="lowerRoman"/>
      <w:lvlText w:val="%9."/>
      <w:lvlJc w:val="right"/>
      <w:pPr>
        <w:ind w:left="6906" w:hanging="180"/>
      </w:pPr>
      <w:rPr>
        <w:rFonts w:cs="Times New Roman"/>
      </w:rPr>
    </w:lvl>
  </w:abstractNum>
  <w:abstractNum w:abstractNumId="65">
    <w:nsid w:val="41006E26"/>
    <w:multiLevelType w:val="multilevel"/>
    <w:tmpl w:val="0B8426C4"/>
    <w:lvl w:ilvl="0">
      <w:start w:val="1"/>
      <w:numFmt w:val="decimal"/>
      <w:lvlText w:val="ER 6.2.%1."/>
      <w:lvlJc w:val="left"/>
      <w:pPr>
        <w:ind w:left="644" w:hanging="360"/>
      </w:pPr>
      <w:rPr>
        <w:rFonts w:cs="Times New Roman" w:hint="default"/>
      </w:rPr>
    </w:lvl>
    <w:lvl w:ilvl="1">
      <w:start w:val="1"/>
      <w:numFmt w:val="lowerLetter"/>
      <w:lvlText w:val="%2."/>
      <w:lvlJc w:val="left"/>
      <w:pPr>
        <w:ind w:left="2291" w:hanging="360"/>
      </w:pPr>
      <w:rPr>
        <w:rFonts w:cs="Times New Roman" w:hint="default"/>
      </w:rPr>
    </w:lvl>
    <w:lvl w:ilvl="2">
      <w:start w:val="1"/>
      <w:numFmt w:val="lowerRoman"/>
      <w:lvlText w:val="%3."/>
      <w:lvlJc w:val="right"/>
      <w:pPr>
        <w:ind w:left="3011" w:hanging="180"/>
      </w:pPr>
      <w:rPr>
        <w:rFonts w:cs="Times New Roman" w:hint="default"/>
      </w:rPr>
    </w:lvl>
    <w:lvl w:ilvl="3">
      <w:start w:val="1"/>
      <w:numFmt w:val="decimal"/>
      <w:lvlText w:val="%4."/>
      <w:lvlJc w:val="left"/>
      <w:pPr>
        <w:ind w:left="3731" w:hanging="360"/>
      </w:pPr>
      <w:rPr>
        <w:rFonts w:cs="Times New Roman" w:hint="default"/>
      </w:rPr>
    </w:lvl>
    <w:lvl w:ilvl="4">
      <w:start w:val="1"/>
      <w:numFmt w:val="bullet"/>
      <w:lvlText w:val=""/>
      <w:lvlJc w:val="left"/>
      <w:pPr>
        <w:ind w:left="4451" w:hanging="360"/>
      </w:pPr>
      <w:rPr>
        <w:rFonts w:ascii="Symbol" w:hAnsi="Symbol" w:hint="default"/>
      </w:rPr>
    </w:lvl>
    <w:lvl w:ilvl="5">
      <w:start w:val="1"/>
      <w:numFmt w:val="lowerRoman"/>
      <w:lvlText w:val="%6."/>
      <w:lvlJc w:val="right"/>
      <w:pPr>
        <w:ind w:left="5171" w:hanging="180"/>
      </w:pPr>
      <w:rPr>
        <w:rFonts w:cs="Times New Roman" w:hint="default"/>
      </w:rPr>
    </w:lvl>
    <w:lvl w:ilvl="6">
      <w:start w:val="1"/>
      <w:numFmt w:val="decimal"/>
      <w:lvlText w:val="%7."/>
      <w:lvlJc w:val="left"/>
      <w:pPr>
        <w:ind w:left="5891" w:hanging="360"/>
      </w:pPr>
      <w:rPr>
        <w:rFonts w:cs="Times New Roman" w:hint="default"/>
      </w:rPr>
    </w:lvl>
    <w:lvl w:ilvl="7">
      <w:start w:val="1"/>
      <w:numFmt w:val="lowerLetter"/>
      <w:lvlText w:val="%8."/>
      <w:lvlJc w:val="left"/>
      <w:pPr>
        <w:ind w:left="6611" w:hanging="360"/>
      </w:pPr>
      <w:rPr>
        <w:rFonts w:cs="Times New Roman" w:hint="default"/>
      </w:rPr>
    </w:lvl>
    <w:lvl w:ilvl="8">
      <w:start w:val="1"/>
      <w:numFmt w:val="lowerRoman"/>
      <w:lvlText w:val="%9."/>
      <w:lvlJc w:val="right"/>
      <w:pPr>
        <w:ind w:left="7331" w:hanging="180"/>
      </w:pPr>
      <w:rPr>
        <w:rFonts w:cs="Times New Roman" w:hint="default"/>
      </w:rPr>
    </w:lvl>
  </w:abstractNum>
  <w:abstractNum w:abstractNumId="66">
    <w:nsid w:val="41982BE0"/>
    <w:multiLevelType w:val="hybridMultilevel"/>
    <w:tmpl w:val="CB261D7E"/>
    <w:lvl w:ilvl="0" w:tplc="0409001B">
      <w:start w:val="1"/>
      <w:numFmt w:val="lowerRoman"/>
      <w:lvlText w:val="%1."/>
      <w:lvlJc w:val="right"/>
      <w:pPr>
        <w:tabs>
          <w:tab w:val="num" w:pos="360"/>
        </w:tabs>
        <w:ind w:left="360" w:hanging="180"/>
      </w:pPr>
      <w:rPr>
        <w:rFonts w:cs="Times New Roman"/>
      </w:rPr>
    </w:lvl>
    <w:lvl w:ilvl="1" w:tplc="04090019">
      <w:start w:val="1"/>
      <w:numFmt w:val="lowerLetter"/>
      <w:lvlText w:val="%2."/>
      <w:lvlJc w:val="left"/>
      <w:pPr>
        <w:tabs>
          <w:tab w:val="num" w:pos="404"/>
        </w:tabs>
        <w:ind w:left="404"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7">
    <w:nsid w:val="42514E8C"/>
    <w:multiLevelType w:val="hybridMultilevel"/>
    <w:tmpl w:val="4DA2C71A"/>
    <w:lvl w:ilvl="0" w:tplc="7F36C2C4">
      <w:start w:val="1"/>
      <w:numFmt w:val="lowerLetter"/>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nsid w:val="434E4589"/>
    <w:multiLevelType w:val="hybridMultilevel"/>
    <w:tmpl w:val="CE961000"/>
    <w:lvl w:ilvl="0" w:tplc="3C4ECC5A">
      <w:start w:val="1"/>
      <w:numFmt w:val="bullet"/>
      <w:lvlText w:val="•"/>
      <w:lvlJc w:val="left"/>
      <w:pPr>
        <w:tabs>
          <w:tab w:val="num" w:pos="360"/>
        </w:tabs>
        <w:ind w:left="360" w:hanging="360"/>
      </w:pPr>
      <w:rPr>
        <w:rFonts w:ascii="Arial" w:hAnsi="Arial" w:hint="default"/>
      </w:rPr>
    </w:lvl>
    <w:lvl w:ilvl="1" w:tplc="3DFC47DE" w:tentative="1">
      <w:start w:val="1"/>
      <w:numFmt w:val="bullet"/>
      <w:lvlText w:val="•"/>
      <w:lvlJc w:val="left"/>
      <w:pPr>
        <w:tabs>
          <w:tab w:val="num" w:pos="1080"/>
        </w:tabs>
        <w:ind w:left="1080" w:hanging="360"/>
      </w:pPr>
      <w:rPr>
        <w:rFonts w:ascii="Arial" w:hAnsi="Arial" w:hint="default"/>
      </w:rPr>
    </w:lvl>
    <w:lvl w:ilvl="2" w:tplc="6ECE6E7A" w:tentative="1">
      <w:start w:val="1"/>
      <w:numFmt w:val="bullet"/>
      <w:lvlText w:val="•"/>
      <w:lvlJc w:val="left"/>
      <w:pPr>
        <w:tabs>
          <w:tab w:val="num" w:pos="1800"/>
        </w:tabs>
        <w:ind w:left="1800" w:hanging="360"/>
      </w:pPr>
      <w:rPr>
        <w:rFonts w:ascii="Arial" w:hAnsi="Arial" w:hint="default"/>
      </w:rPr>
    </w:lvl>
    <w:lvl w:ilvl="3" w:tplc="CC1E5600" w:tentative="1">
      <w:start w:val="1"/>
      <w:numFmt w:val="bullet"/>
      <w:lvlText w:val="•"/>
      <w:lvlJc w:val="left"/>
      <w:pPr>
        <w:tabs>
          <w:tab w:val="num" w:pos="2520"/>
        </w:tabs>
        <w:ind w:left="2520" w:hanging="360"/>
      </w:pPr>
      <w:rPr>
        <w:rFonts w:ascii="Arial" w:hAnsi="Arial" w:hint="default"/>
      </w:rPr>
    </w:lvl>
    <w:lvl w:ilvl="4" w:tplc="BCDCE406" w:tentative="1">
      <w:start w:val="1"/>
      <w:numFmt w:val="bullet"/>
      <w:lvlText w:val="•"/>
      <w:lvlJc w:val="left"/>
      <w:pPr>
        <w:tabs>
          <w:tab w:val="num" w:pos="3240"/>
        </w:tabs>
        <w:ind w:left="3240" w:hanging="360"/>
      </w:pPr>
      <w:rPr>
        <w:rFonts w:ascii="Arial" w:hAnsi="Arial" w:hint="default"/>
      </w:rPr>
    </w:lvl>
    <w:lvl w:ilvl="5" w:tplc="5C5ED52A" w:tentative="1">
      <w:start w:val="1"/>
      <w:numFmt w:val="bullet"/>
      <w:lvlText w:val="•"/>
      <w:lvlJc w:val="left"/>
      <w:pPr>
        <w:tabs>
          <w:tab w:val="num" w:pos="3960"/>
        </w:tabs>
        <w:ind w:left="3960" w:hanging="360"/>
      </w:pPr>
      <w:rPr>
        <w:rFonts w:ascii="Arial" w:hAnsi="Arial" w:hint="default"/>
      </w:rPr>
    </w:lvl>
    <w:lvl w:ilvl="6" w:tplc="2AAEDDF2" w:tentative="1">
      <w:start w:val="1"/>
      <w:numFmt w:val="bullet"/>
      <w:lvlText w:val="•"/>
      <w:lvlJc w:val="left"/>
      <w:pPr>
        <w:tabs>
          <w:tab w:val="num" w:pos="4680"/>
        </w:tabs>
        <w:ind w:left="4680" w:hanging="360"/>
      </w:pPr>
      <w:rPr>
        <w:rFonts w:ascii="Arial" w:hAnsi="Arial" w:hint="default"/>
      </w:rPr>
    </w:lvl>
    <w:lvl w:ilvl="7" w:tplc="5032DDEC" w:tentative="1">
      <w:start w:val="1"/>
      <w:numFmt w:val="bullet"/>
      <w:lvlText w:val="•"/>
      <w:lvlJc w:val="left"/>
      <w:pPr>
        <w:tabs>
          <w:tab w:val="num" w:pos="5400"/>
        </w:tabs>
        <w:ind w:left="5400" w:hanging="360"/>
      </w:pPr>
      <w:rPr>
        <w:rFonts w:ascii="Arial" w:hAnsi="Arial" w:hint="default"/>
      </w:rPr>
    </w:lvl>
    <w:lvl w:ilvl="8" w:tplc="25AA3854" w:tentative="1">
      <w:start w:val="1"/>
      <w:numFmt w:val="bullet"/>
      <w:lvlText w:val="•"/>
      <w:lvlJc w:val="left"/>
      <w:pPr>
        <w:tabs>
          <w:tab w:val="num" w:pos="6120"/>
        </w:tabs>
        <w:ind w:left="6120" w:hanging="360"/>
      </w:pPr>
      <w:rPr>
        <w:rFonts w:ascii="Arial" w:hAnsi="Arial" w:hint="default"/>
      </w:rPr>
    </w:lvl>
  </w:abstractNum>
  <w:abstractNum w:abstractNumId="69">
    <w:nsid w:val="43DC12E8"/>
    <w:multiLevelType w:val="multilevel"/>
    <w:tmpl w:val="B09CE354"/>
    <w:lvl w:ilvl="0">
      <w:start w:val="14"/>
      <w:numFmt w:val="decimal"/>
      <w:lvlText w:val="ER 6.2.%1."/>
      <w:lvlJc w:val="left"/>
      <w:pPr>
        <w:ind w:left="644" w:hanging="360"/>
      </w:pPr>
      <w:rPr>
        <w:rFonts w:cs="Times New Roman" w:hint="default"/>
      </w:rPr>
    </w:lvl>
    <w:lvl w:ilvl="1">
      <w:start w:val="1"/>
      <w:numFmt w:val="lowerRoman"/>
      <w:lvlText w:val="%2."/>
      <w:lvlJc w:val="right"/>
      <w:pPr>
        <w:ind w:left="1353" w:hanging="360"/>
      </w:pPr>
      <w:rPr>
        <w:rFonts w:cs="Times New Roman" w:hint="default"/>
      </w:rPr>
    </w:lvl>
    <w:lvl w:ilvl="2">
      <w:start w:val="1"/>
      <w:numFmt w:val="lowerLetter"/>
      <w:lvlText w:val="%3."/>
      <w:lvlJc w:val="left"/>
      <w:pPr>
        <w:ind w:left="2835" w:hanging="4"/>
      </w:pPr>
      <w:rPr>
        <w:rFonts w:cs="Times New Roman" w:hint="default"/>
      </w:rPr>
    </w:lvl>
    <w:lvl w:ilvl="3">
      <w:start w:val="1"/>
      <w:numFmt w:val="decimal"/>
      <w:lvlText w:val="%4."/>
      <w:lvlJc w:val="left"/>
      <w:pPr>
        <w:ind w:left="3731" w:hanging="360"/>
      </w:pPr>
      <w:rPr>
        <w:rFonts w:cs="Times New Roman" w:hint="default"/>
      </w:rPr>
    </w:lvl>
    <w:lvl w:ilvl="4">
      <w:start w:val="1"/>
      <w:numFmt w:val="lowerLetter"/>
      <w:lvlText w:val="%5."/>
      <w:lvlJc w:val="left"/>
      <w:pPr>
        <w:ind w:left="4451" w:hanging="360"/>
      </w:pPr>
      <w:rPr>
        <w:rFonts w:cs="Times New Roman" w:hint="default"/>
      </w:rPr>
    </w:lvl>
    <w:lvl w:ilvl="5">
      <w:start w:val="1"/>
      <w:numFmt w:val="lowerRoman"/>
      <w:lvlText w:val="%6."/>
      <w:lvlJc w:val="right"/>
      <w:pPr>
        <w:ind w:left="5171" w:hanging="180"/>
      </w:pPr>
      <w:rPr>
        <w:rFonts w:cs="Times New Roman" w:hint="default"/>
      </w:rPr>
    </w:lvl>
    <w:lvl w:ilvl="6">
      <w:start w:val="1"/>
      <w:numFmt w:val="decimal"/>
      <w:lvlText w:val="%7."/>
      <w:lvlJc w:val="left"/>
      <w:pPr>
        <w:ind w:left="5891" w:hanging="360"/>
      </w:pPr>
      <w:rPr>
        <w:rFonts w:cs="Times New Roman" w:hint="default"/>
      </w:rPr>
    </w:lvl>
    <w:lvl w:ilvl="7">
      <w:start w:val="1"/>
      <w:numFmt w:val="lowerLetter"/>
      <w:lvlText w:val="%8."/>
      <w:lvlJc w:val="left"/>
      <w:pPr>
        <w:ind w:left="6611" w:hanging="360"/>
      </w:pPr>
      <w:rPr>
        <w:rFonts w:cs="Times New Roman" w:hint="default"/>
      </w:rPr>
    </w:lvl>
    <w:lvl w:ilvl="8">
      <w:start w:val="1"/>
      <w:numFmt w:val="lowerRoman"/>
      <w:lvlText w:val="%9."/>
      <w:lvlJc w:val="right"/>
      <w:pPr>
        <w:ind w:left="7331" w:hanging="180"/>
      </w:pPr>
      <w:rPr>
        <w:rFonts w:cs="Times New Roman" w:hint="default"/>
      </w:rPr>
    </w:lvl>
  </w:abstractNum>
  <w:abstractNum w:abstractNumId="70">
    <w:nsid w:val="44246509"/>
    <w:multiLevelType w:val="hybridMultilevel"/>
    <w:tmpl w:val="8B34DE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67249A9"/>
    <w:multiLevelType w:val="hybridMultilevel"/>
    <w:tmpl w:val="4648B420"/>
    <w:lvl w:ilvl="0" w:tplc="2800DA02">
      <w:start w:val="1"/>
      <w:numFmt w:val="lowerRoman"/>
      <w:lvlText w:val="(%1)"/>
      <w:lvlJc w:val="left"/>
      <w:pPr>
        <w:ind w:left="360" w:hanging="360"/>
      </w:pPr>
      <w:rPr>
        <w:rFonts w:cs="Times New Roman" w:hint="default"/>
      </w:rPr>
    </w:lvl>
    <w:lvl w:ilvl="1" w:tplc="40090019">
      <w:start w:val="1"/>
      <w:numFmt w:val="lowerLetter"/>
      <w:lvlText w:val="%2."/>
      <w:lvlJc w:val="left"/>
      <w:pPr>
        <w:ind w:left="1080" w:hanging="360"/>
      </w:pPr>
      <w:rPr>
        <w:rFonts w:cs="Times New Roman"/>
      </w:rPr>
    </w:lvl>
    <w:lvl w:ilvl="2" w:tplc="4009001B" w:tentative="1">
      <w:start w:val="1"/>
      <w:numFmt w:val="lowerRoman"/>
      <w:lvlText w:val="%3."/>
      <w:lvlJc w:val="right"/>
      <w:pPr>
        <w:ind w:left="1800" w:hanging="180"/>
      </w:pPr>
      <w:rPr>
        <w:rFonts w:cs="Times New Roman"/>
      </w:rPr>
    </w:lvl>
    <w:lvl w:ilvl="3" w:tplc="4009000F" w:tentative="1">
      <w:start w:val="1"/>
      <w:numFmt w:val="decimal"/>
      <w:lvlText w:val="%4."/>
      <w:lvlJc w:val="left"/>
      <w:pPr>
        <w:ind w:left="2520" w:hanging="360"/>
      </w:pPr>
      <w:rPr>
        <w:rFonts w:cs="Times New Roman"/>
      </w:rPr>
    </w:lvl>
    <w:lvl w:ilvl="4" w:tplc="40090019" w:tentative="1">
      <w:start w:val="1"/>
      <w:numFmt w:val="lowerLetter"/>
      <w:lvlText w:val="%5."/>
      <w:lvlJc w:val="left"/>
      <w:pPr>
        <w:ind w:left="3240" w:hanging="360"/>
      </w:pPr>
      <w:rPr>
        <w:rFonts w:cs="Times New Roman"/>
      </w:rPr>
    </w:lvl>
    <w:lvl w:ilvl="5" w:tplc="4009001B" w:tentative="1">
      <w:start w:val="1"/>
      <w:numFmt w:val="lowerRoman"/>
      <w:lvlText w:val="%6."/>
      <w:lvlJc w:val="right"/>
      <w:pPr>
        <w:ind w:left="3960" w:hanging="180"/>
      </w:pPr>
      <w:rPr>
        <w:rFonts w:cs="Times New Roman"/>
      </w:rPr>
    </w:lvl>
    <w:lvl w:ilvl="6" w:tplc="4009000F" w:tentative="1">
      <w:start w:val="1"/>
      <w:numFmt w:val="decimal"/>
      <w:lvlText w:val="%7."/>
      <w:lvlJc w:val="left"/>
      <w:pPr>
        <w:ind w:left="4680" w:hanging="360"/>
      </w:pPr>
      <w:rPr>
        <w:rFonts w:cs="Times New Roman"/>
      </w:rPr>
    </w:lvl>
    <w:lvl w:ilvl="7" w:tplc="40090019" w:tentative="1">
      <w:start w:val="1"/>
      <w:numFmt w:val="lowerLetter"/>
      <w:lvlText w:val="%8."/>
      <w:lvlJc w:val="left"/>
      <w:pPr>
        <w:ind w:left="5400" w:hanging="360"/>
      </w:pPr>
      <w:rPr>
        <w:rFonts w:cs="Times New Roman"/>
      </w:rPr>
    </w:lvl>
    <w:lvl w:ilvl="8" w:tplc="4009001B" w:tentative="1">
      <w:start w:val="1"/>
      <w:numFmt w:val="lowerRoman"/>
      <w:lvlText w:val="%9."/>
      <w:lvlJc w:val="right"/>
      <w:pPr>
        <w:ind w:left="6120" w:hanging="180"/>
      </w:pPr>
      <w:rPr>
        <w:rFonts w:cs="Times New Roman"/>
      </w:rPr>
    </w:lvl>
  </w:abstractNum>
  <w:abstractNum w:abstractNumId="72">
    <w:nsid w:val="474C04B5"/>
    <w:multiLevelType w:val="hybridMultilevel"/>
    <w:tmpl w:val="975C0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47A424A9"/>
    <w:multiLevelType w:val="hybridMultilevel"/>
    <w:tmpl w:val="CB96F67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7FA44812">
      <w:start w:val="1"/>
      <w:numFmt w:val="lowerRoman"/>
      <w:lvlText w:val="%3."/>
      <w:lvlJc w:val="right"/>
      <w:pPr>
        <w:tabs>
          <w:tab w:val="num" w:pos="2160"/>
        </w:tabs>
        <w:ind w:left="2160" w:hanging="180"/>
      </w:pPr>
      <w:rPr>
        <w:b w:val="0"/>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635E6BAA">
      <w:start w:val="1"/>
      <w:numFmt w:val="lowerLetter"/>
      <w:lvlText w:val="%6)"/>
      <w:lvlJc w:val="left"/>
      <w:pPr>
        <w:tabs>
          <w:tab w:val="num" w:pos="4500"/>
        </w:tabs>
        <w:ind w:left="4500" w:hanging="360"/>
      </w:pPr>
      <w:rPr>
        <w:rFonts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nsid w:val="48066448"/>
    <w:multiLevelType w:val="hybridMultilevel"/>
    <w:tmpl w:val="F064D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4C7F7A72"/>
    <w:multiLevelType w:val="hybridMultilevel"/>
    <w:tmpl w:val="7970346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6">
    <w:nsid w:val="4D9A5DCE"/>
    <w:multiLevelType w:val="hybridMultilevel"/>
    <w:tmpl w:val="F01E491A"/>
    <w:lvl w:ilvl="0" w:tplc="2800DA02">
      <w:start w:val="1"/>
      <w:numFmt w:val="lowerRoman"/>
      <w:lvlText w:val="(%1)"/>
      <w:lvlJc w:val="left"/>
      <w:pPr>
        <w:ind w:left="720" w:hanging="360"/>
      </w:pPr>
      <w:rPr>
        <w:rFonts w:cs="Times New Roman" w:hint="default"/>
      </w:rPr>
    </w:lvl>
    <w:lvl w:ilvl="1" w:tplc="40090019">
      <w:start w:val="1"/>
      <w:numFmt w:val="lowerLetter"/>
      <w:lvlText w:val="%2."/>
      <w:lvlJc w:val="left"/>
      <w:pPr>
        <w:ind w:left="1440" w:hanging="360"/>
      </w:pPr>
      <w:rPr>
        <w:rFonts w:cs="Times New Roman"/>
      </w:rPr>
    </w:lvl>
    <w:lvl w:ilvl="2" w:tplc="4009001B" w:tentative="1">
      <w:start w:val="1"/>
      <w:numFmt w:val="lowerRoman"/>
      <w:lvlText w:val="%3."/>
      <w:lvlJc w:val="right"/>
      <w:pPr>
        <w:ind w:left="2160" w:hanging="180"/>
      </w:pPr>
      <w:rPr>
        <w:rFonts w:cs="Times New Roman"/>
      </w:rPr>
    </w:lvl>
    <w:lvl w:ilvl="3" w:tplc="4009000F" w:tentative="1">
      <w:start w:val="1"/>
      <w:numFmt w:val="decimal"/>
      <w:lvlText w:val="%4."/>
      <w:lvlJc w:val="left"/>
      <w:pPr>
        <w:ind w:left="2880" w:hanging="360"/>
      </w:pPr>
      <w:rPr>
        <w:rFonts w:cs="Times New Roman"/>
      </w:rPr>
    </w:lvl>
    <w:lvl w:ilvl="4" w:tplc="40090019" w:tentative="1">
      <w:start w:val="1"/>
      <w:numFmt w:val="lowerLetter"/>
      <w:lvlText w:val="%5."/>
      <w:lvlJc w:val="left"/>
      <w:pPr>
        <w:ind w:left="3600" w:hanging="360"/>
      </w:pPr>
      <w:rPr>
        <w:rFonts w:cs="Times New Roman"/>
      </w:rPr>
    </w:lvl>
    <w:lvl w:ilvl="5" w:tplc="4009001B" w:tentative="1">
      <w:start w:val="1"/>
      <w:numFmt w:val="lowerRoman"/>
      <w:lvlText w:val="%6."/>
      <w:lvlJc w:val="right"/>
      <w:pPr>
        <w:ind w:left="4320" w:hanging="180"/>
      </w:pPr>
      <w:rPr>
        <w:rFonts w:cs="Times New Roman"/>
      </w:rPr>
    </w:lvl>
    <w:lvl w:ilvl="6" w:tplc="4009000F" w:tentative="1">
      <w:start w:val="1"/>
      <w:numFmt w:val="decimal"/>
      <w:lvlText w:val="%7."/>
      <w:lvlJc w:val="left"/>
      <w:pPr>
        <w:ind w:left="5040" w:hanging="360"/>
      </w:pPr>
      <w:rPr>
        <w:rFonts w:cs="Times New Roman"/>
      </w:rPr>
    </w:lvl>
    <w:lvl w:ilvl="7" w:tplc="40090019" w:tentative="1">
      <w:start w:val="1"/>
      <w:numFmt w:val="lowerLetter"/>
      <w:lvlText w:val="%8."/>
      <w:lvlJc w:val="left"/>
      <w:pPr>
        <w:ind w:left="5760" w:hanging="360"/>
      </w:pPr>
      <w:rPr>
        <w:rFonts w:cs="Times New Roman"/>
      </w:rPr>
    </w:lvl>
    <w:lvl w:ilvl="8" w:tplc="4009001B" w:tentative="1">
      <w:start w:val="1"/>
      <w:numFmt w:val="lowerRoman"/>
      <w:lvlText w:val="%9."/>
      <w:lvlJc w:val="right"/>
      <w:pPr>
        <w:ind w:left="6480" w:hanging="180"/>
      </w:pPr>
      <w:rPr>
        <w:rFonts w:cs="Times New Roman"/>
      </w:rPr>
    </w:lvl>
  </w:abstractNum>
  <w:abstractNum w:abstractNumId="77">
    <w:nsid w:val="54615A37"/>
    <w:multiLevelType w:val="hybridMultilevel"/>
    <w:tmpl w:val="575A9684"/>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hint="default"/>
      </w:rPr>
    </w:lvl>
    <w:lvl w:ilvl="8" w:tplc="40090005">
      <w:start w:val="1"/>
      <w:numFmt w:val="bullet"/>
      <w:lvlText w:val=""/>
      <w:lvlJc w:val="left"/>
      <w:pPr>
        <w:ind w:left="6480" w:hanging="360"/>
      </w:pPr>
      <w:rPr>
        <w:rFonts w:ascii="Wingdings" w:hAnsi="Wingdings" w:hint="default"/>
      </w:rPr>
    </w:lvl>
  </w:abstractNum>
  <w:abstractNum w:abstractNumId="78">
    <w:nsid w:val="567D4F81"/>
    <w:multiLevelType w:val="hybridMultilevel"/>
    <w:tmpl w:val="B1FCA18A"/>
    <w:lvl w:ilvl="0" w:tplc="0409001B">
      <w:start w:val="1"/>
      <w:numFmt w:val="lowerRoman"/>
      <w:lvlText w:val="%1."/>
      <w:lvlJc w:val="righ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nsid w:val="57854D1A"/>
    <w:multiLevelType w:val="multilevel"/>
    <w:tmpl w:val="BA606BAA"/>
    <w:lvl w:ilvl="0">
      <w:start w:val="1"/>
      <w:numFmt w:val="decimal"/>
      <w:lvlText w:val="%1."/>
      <w:lvlJc w:val="left"/>
      <w:pPr>
        <w:ind w:left="1080" w:hanging="360"/>
      </w:pPr>
      <w:rPr>
        <w:rFonts w:asciiTheme="majorHAnsi" w:eastAsia="Times New Roman" w:hAnsiTheme="majorHAnsi" w:cstheme="minorHAnsi"/>
      </w:r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0">
    <w:nsid w:val="5965527D"/>
    <w:multiLevelType w:val="hybridMultilevel"/>
    <w:tmpl w:val="B07E64BA"/>
    <w:lvl w:ilvl="0" w:tplc="04090019">
      <w:start w:val="1"/>
      <w:numFmt w:val="bullet"/>
      <w:lvlText w:val=""/>
      <w:lvlJc w:val="left"/>
      <w:pPr>
        <w:tabs>
          <w:tab w:val="num" w:pos="360"/>
        </w:tabs>
        <w:ind w:left="360" w:hanging="360"/>
      </w:pPr>
      <w:rPr>
        <w:rFonts w:ascii="Symbol" w:hAnsi="Symbol" w:hint="default"/>
      </w:rPr>
    </w:lvl>
    <w:lvl w:ilvl="1" w:tplc="04090019">
      <w:start w:val="1"/>
      <w:numFmt w:val="bullet"/>
      <w:lvlText w:val="o"/>
      <w:lvlJc w:val="left"/>
      <w:pPr>
        <w:tabs>
          <w:tab w:val="num" w:pos="1080"/>
        </w:tabs>
        <w:ind w:left="1080" w:hanging="360"/>
      </w:pPr>
      <w:rPr>
        <w:rFonts w:ascii="Courier New" w:hAnsi="Courier New" w:hint="default"/>
      </w:rPr>
    </w:lvl>
    <w:lvl w:ilvl="2" w:tplc="0409001B">
      <w:start w:val="1"/>
      <w:numFmt w:val="bullet"/>
      <w:lvlText w:val=""/>
      <w:lvlJc w:val="left"/>
      <w:pPr>
        <w:tabs>
          <w:tab w:val="num" w:pos="1800"/>
        </w:tabs>
        <w:ind w:left="1800" w:hanging="360"/>
      </w:pPr>
      <w:rPr>
        <w:rFonts w:ascii="Wingdings" w:hAnsi="Wingdings" w:hint="default"/>
      </w:rPr>
    </w:lvl>
    <w:lvl w:ilvl="3" w:tplc="0409000F">
      <w:start w:val="1"/>
      <w:numFmt w:val="bullet"/>
      <w:lvlText w:val=""/>
      <w:lvlJc w:val="left"/>
      <w:pPr>
        <w:tabs>
          <w:tab w:val="num" w:pos="2520"/>
        </w:tabs>
        <w:ind w:left="2520" w:hanging="360"/>
      </w:pPr>
      <w:rPr>
        <w:rFonts w:ascii="Symbol" w:hAnsi="Symbol" w:hint="default"/>
      </w:rPr>
    </w:lvl>
    <w:lvl w:ilvl="4" w:tplc="04090019">
      <w:start w:val="1"/>
      <w:numFmt w:val="bullet"/>
      <w:lvlText w:val="o"/>
      <w:lvlJc w:val="left"/>
      <w:pPr>
        <w:tabs>
          <w:tab w:val="num" w:pos="3240"/>
        </w:tabs>
        <w:ind w:left="3240" w:hanging="360"/>
      </w:pPr>
      <w:rPr>
        <w:rFonts w:ascii="Courier New" w:hAnsi="Courier New" w:hint="default"/>
      </w:rPr>
    </w:lvl>
    <w:lvl w:ilvl="5" w:tplc="0409001B">
      <w:start w:val="1"/>
      <w:numFmt w:val="bullet"/>
      <w:lvlText w:val=""/>
      <w:lvlJc w:val="left"/>
      <w:pPr>
        <w:tabs>
          <w:tab w:val="num" w:pos="3960"/>
        </w:tabs>
        <w:ind w:left="3960" w:hanging="360"/>
      </w:pPr>
      <w:rPr>
        <w:rFonts w:ascii="Wingdings" w:hAnsi="Wingdings" w:hint="default"/>
      </w:rPr>
    </w:lvl>
    <w:lvl w:ilvl="6" w:tplc="0409000F">
      <w:start w:val="1"/>
      <w:numFmt w:val="bullet"/>
      <w:lvlText w:val=""/>
      <w:lvlJc w:val="left"/>
      <w:pPr>
        <w:tabs>
          <w:tab w:val="num" w:pos="4680"/>
        </w:tabs>
        <w:ind w:left="4680" w:hanging="360"/>
      </w:pPr>
      <w:rPr>
        <w:rFonts w:ascii="Symbol" w:hAnsi="Symbol" w:hint="default"/>
      </w:rPr>
    </w:lvl>
    <w:lvl w:ilvl="7" w:tplc="04090019">
      <w:start w:val="1"/>
      <w:numFmt w:val="bullet"/>
      <w:lvlText w:val="o"/>
      <w:lvlJc w:val="left"/>
      <w:pPr>
        <w:tabs>
          <w:tab w:val="num" w:pos="5400"/>
        </w:tabs>
        <w:ind w:left="5400" w:hanging="360"/>
      </w:pPr>
      <w:rPr>
        <w:rFonts w:ascii="Courier New" w:hAnsi="Courier New" w:hint="default"/>
      </w:rPr>
    </w:lvl>
    <w:lvl w:ilvl="8" w:tplc="0409001B">
      <w:start w:val="1"/>
      <w:numFmt w:val="bullet"/>
      <w:lvlText w:val=""/>
      <w:lvlJc w:val="left"/>
      <w:pPr>
        <w:tabs>
          <w:tab w:val="num" w:pos="6120"/>
        </w:tabs>
        <w:ind w:left="6120" w:hanging="360"/>
      </w:pPr>
      <w:rPr>
        <w:rFonts w:ascii="Wingdings" w:hAnsi="Wingdings" w:hint="default"/>
      </w:rPr>
    </w:lvl>
  </w:abstractNum>
  <w:abstractNum w:abstractNumId="81">
    <w:nsid w:val="5D5129F8"/>
    <w:multiLevelType w:val="hybridMultilevel"/>
    <w:tmpl w:val="8AFA22D8"/>
    <w:lvl w:ilvl="0" w:tplc="04090019">
      <w:start w:val="1"/>
      <w:numFmt w:val="lowerRoman"/>
      <w:lvlText w:val="%1."/>
      <w:lvlJc w:val="right"/>
      <w:pPr>
        <w:tabs>
          <w:tab w:val="num" w:pos="360"/>
        </w:tabs>
        <w:ind w:left="360" w:hanging="180"/>
      </w:pPr>
      <w:rPr>
        <w:rFonts w:cs="Times New Roman"/>
      </w:rPr>
    </w:lvl>
    <w:lvl w:ilvl="1" w:tplc="2DA4567A">
      <w:start w:val="1"/>
      <w:numFmt w:val="lowerLetter"/>
      <w:lvlText w:val="%2."/>
      <w:lvlJc w:val="left"/>
      <w:pPr>
        <w:tabs>
          <w:tab w:val="num" w:pos="360"/>
        </w:tabs>
        <w:ind w:left="360" w:hanging="360"/>
      </w:pPr>
      <w:rPr>
        <w:rFonts w:cs="Times New Roman"/>
      </w:rPr>
    </w:lvl>
    <w:lvl w:ilvl="2" w:tplc="0409001B">
      <w:start w:val="1"/>
      <w:numFmt w:val="lowerRoman"/>
      <w:lvlText w:val="%3."/>
      <w:lvlJc w:val="right"/>
      <w:pPr>
        <w:tabs>
          <w:tab w:val="num" w:pos="900"/>
        </w:tabs>
        <w:ind w:left="900" w:hanging="180"/>
      </w:pPr>
      <w:rPr>
        <w:rFonts w:cs="Times New Roman"/>
      </w:rPr>
    </w:lvl>
    <w:lvl w:ilvl="3" w:tplc="0409000F">
      <w:start w:val="1"/>
      <w:numFmt w:val="decimal"/>
      <w:lvlText w:val="%4."/>
      <w:lvlJc w:val="left"/>
      <w:pPr>
        <w:tabs>
          <w:tab w:val="num" w:pos="1620"/>
        </w:tabs>
        <w:ind w:left="1620" w:hanging="360"/>
      </w:pPr>
      <w:rPr>
        <w:rFonts w:cs="Times New Roman"/>
      </w:rPr>
    </w:lvl>
    <w:lvl w:ilvl="4" w:tplc="04090019">
      <w:start w:val="1"/>
      <w:numFmt w:val="lowerLetter"/>
      <w:lvlText w:val="%5."/>
      <w:lvlJc w:val="left"/>
      <w:pPr>
        <w:tabs>
          <w:tab w:val="num" w:pos="2340"/>
        </w:tabs>
        <w:ind w:left="2340" w:hanging="360"/>
      </w:pPr>
      <w:rPr>
        <w:rFonts w:cs="Times New Roman"/>
      </w:rPr>
    </w:lvl>
    <w:lvl w:ilvl="5" w:tplc="0409001B">
      <w:start w:val="1"/>
      <w:numFmt w:val="lowerRoman"/>
      <w:lvlText w:val="%6."/>
      <w:lvlJc w:val="right"/>
      <w:pPr>
        <w:tabs>
          <w:tab w:val="num" w:pos="3060"/>
        </w:tabs>
        <w:ind w:left="3060" w:hanging="180"/>
      </w:pPr>
      <w:rPr>
        <w:rFonts w:cs="Times New Roman"/>
      </w:rPr>
    </w:lvl>
    <w:lvl w:ilvl="6" w:tplc="0409000F">
      <w:start w:val="1"/>
      <w:numFmt w:val="decimal"/>
      <w:lvlText w:val="%7."/>
      <w:lvlJc w:val="left"/>
      <w:pPr>
        <w:tabs>
          <w:tab w:val="num" w:pos="3780"/>
        </w:tabs>
        <w:ind w:left="3780" w:hanging="360"/>
      </w:pPr>
      <w:rPr>
        <w:rFonts w:cs="Times New Roman"/>
      </w:rPr>
    </w:lvl>
    <w:lvl w:ilvl="7" w:tplc="04090019">
      <w:start w:val="1"/>
      <w:numFmt w:val="lowerLetter"/>
      <w:lvlText w:val="%8."/>
      <w:lvlJc w:val="left"/>
      <w:pPr>
        <w:tabs>
          <w:tab w:val="num" w:pos="4500"/>
        </w:tabs>
        <w:ind w:left="4500" w:hanging="360"/>
      </w:pPr>
      <w:rPr>
        <w:rFonts w:cs="Times New Roman"/>
      </w:rPr>
    </w:lvl>
    <w:lvl w:ilvl="8" w:tplc="0409001B">
      <w:start w:val="1"/>
      <w:numFmt w:val="lowerRoman"/>
      <w:lvlText w:val="%9."/>
      <w:lvlJc w:val="right"/>
      <w:pPr>
        <w:tabs>
          <w:tab w:val="num" w:pos="5220"/>
        </w:tabs>
        <w:ind w:left="5220" w:hanging="180"/>
      </w:pPr>
      <w:rPr>
        <w:rFonts w:cs="Times New Roman"/>
      </w:rPr>
    </w:lvl>
  </w:abstractNum>
  <w:abstractNum w:abstractNumId="82">
    <w:nsid w:val="5DB52FD2"/>
    <w:multiLevelType w:val="multilevel"/>
    <w:tmpl w:val="AB5EE56A"/>
    <w:lvl w:ilvl="0">
      <w:start w:val="11"/>
      <w:numFmt w:val="decimal"/>
      <w:lvlText w:val="%1"/>
      <w:lvlJc w:val="left"/>
      <w:pPr>
        <w:ind w:left="420" w:hanging="420"/>
      </w:pPr>
      <w:rPr>
        <w:rFonts w:hint="default"/>
      </w:rPr>
    </w:lvl>
    <w:lvl w:ilvl="1">
      <w:start w:val="3"/>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3">
    <w:nsid w:val="5E715B51"/>
    <w:multiLevelType w:val="multilevel"/>
    <w:tmpl w:val="4009001F"/>
    <w:styleLink w:val="Style1"/>
    <w:lvl w:ilvl="0">
      <w:start w:val="1"/>
      <w:numFmt w:val="decimal"/>
      <w:lvlText w:val="%1."/>
      <w:lvlJc w:val="left"/>
      <w:pPr>
        <w:ind w:left="360" w:hanging="360"/>
      </w:pPr>
      <w:rPr>
        <w:rFonts w:cs="Times New Roman"/>
      </w:rPr>
    </w:lvl>
    <w:lvl w:ilvl="1">
      <w:start w:val="1"/>
      <w:numFmt w:val="decimal"/>
      <w:lvlText w:val="%1.%2."/>
      <w:lvlJc w:val="left"/>
      <w:pPr>
        <w:ind w:left="574" w:hanging="432"/>
      </w:pPr>
      <w:rPr>
        <w:rFonts w:cs="Times New Roman"/>
      </w:rPr>
    </w:lvl>
    <w:lvl w:ilvl="2">
      <w:start w:val="1"/>
      <w:numFmt w:val="decimal"/>
      <w:lvlText w:val="%1.%2.%3."/>
      <w:lvlJc w:val="left"/>
      <w:pPr>
        <w:ind w:left="50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4">
    <w:nsid w:val="60A857ED"/>
    <w:multiLevelType w:val="hybridMultilevel"/>
    <w:tmpl w:val="BC801056"/>
    <w:lvl w:ilvl="0" w:tplc="2800DA02">
      <w:start w:val="1"/>
      <w:numFmt w:val="lowerRoman"/>
      <w:lvlText w:val="(%1)"/>
      <w:lvlJc w:val="left"/>
      <w:pPr>
        <w:ind w:left="36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nsid w:val="625D5880"/>
    <w:multiLevelType w:val="hybridMultilevel"/>
    <w:tmpl w:val="659436C8"/>
    <w:lvl w:ilvl="0" w:tplc="1EC6067E">
      <w:start w:val="1"/>
      <w:numFmt w:val="lowerLetter"/>
      <w:lvlText w:val="%1)"/>
      <w:lvlJc w:val="left"/>
      <w:pPr>
        <w:ind w:left="1080" w:hanging="360"/>
      </w:pPr>
      <w:rPr>
        <w:rFonts w:cs="Times New Roman" w:hint="default"/>
      </w:rPr>
    </w:lvl>
    <w:lvl w:ilvl="1" w:tplc="40090019">
      <w:start w:val="1"/>
      <w:numFmt w:val="lowerLetter"/>
      <w:lvlText w:val="%2."/>
      <w:lvlJc w:val="left"/>
      <w:pPr>
        <w:ind w:left="1800" w:hanging="360"/>
      </w:pPr>
      <w:rPr>
        <w:rFonts w:cs="Times New Roman"/>
      </w:rPr>
    </w:lvl>
    <w:lvl w:ilvl="2" w:tplc="4009001B">
      <w:start w:val="1"/>
      <w:numFmt w:val="lowerRoman"/>
      <w:lvlText w:val="%3."/>
      <w:lvlJc w:val="right"/>
      <w:pPr>
        <w:ind w:left="2520" w:hanging="180"/>
      </w:pPr>
      <w:rPr>
        <w:rFonts w:cs="Times New Roman"/>
      </w:rPr>
    </w:lvl>
    <w:lvl w:ilvl="3" w:tplc="4009000F">
      <w:start w:val="1"/>
      <w:numFmt w:val="decimal"/>
      <w:lvlText w:val="%4."/>
      <w:lvlJc w:val="left"/>
      <w:pPr>
        <w:ind w:left="3240" w:hanging="360"/>
      </w:pPr>
      <w:rPr>
        <w:rFonts w:cs="Times New Roman"/>
      </w:rPr>
    </w:lvl>
    <w:lvl w:ilvl="4" w:tplc="40090019">
      <w:start w:val="1"/>
      <w:numFmt w:val="lowerLetter"/>
      <w:lvlText w:val="%5."/>
      <w:lvlJc w:val="left"/>
      <w:pPr>
        <w:ind w:left="3960" w:hanging="360"/>
      </w:pPr>
      <w:rPr>
        <w:rFonts w:cs="Times New Roman"/>
      </w:rPr>
    </w:lvl>
    <w:lvl w:ilvl="5" w:tplc="4009001B">
      <w:start w:val="1"/>
      <w:numFmt w:val="lowerRoman"/>
      <w:lvlText w:val="%6."/>
      <w:lvlJc w:val="right"/>
      <w:pPr>
        <w:ind w:left="4680" w:hanging="180"/>
      </w:pPr>
      <w:rPr>
        <w:rFonts w:cs="Times New Roman"/>
      </w:rPr>
    </w:lvl>
    <w:lvl w:ilvl="6" w:tplc="4009000F">
      <w:start w:val="1"/>
      <w:numFmt w:val="decimal"/>
      <w:lvlText w:val="%7."/>
      <w:lvlJc w:val="left"/>
      <w:pPr>
        <w:ind w:left="5400" w:hanging="360"/>
      </w:pPr>
      <w:rPr>
        <w:rFonts w:cs="Times New Roman"/>
      </w:rPr>
    </w:lvl>
    <w:lvl w:ilvl="7" w:tplc="40090019">
      <w:start w:val="1"/>
      <w:numFmt w:val="lowerLetter"/>
      <w:lvlText w:val="%8."/>
      <w:lvlJc w:val="left"/>
      <w:pPr>
        <w:ind w:left="6120" w:hanging="360"/>
      </w:pPr>
      <w:rPr>
        <w:rFonts w:cs="Times New Roman"/>
      </w:rPr>
    </w:lvl>
    <w:lvl w:ilvl="8" w:tplc="4009001B">
      <w:start w:val="1"/>
      <w:numFmt w:val="lowerRoman"/>
      <w:lvlText w:val="%9."/>
      <w:lvlJc w:val="right"/>
      <w:pPr>
        <w:ind w:left="6840" w:hanging="180"/>
      </w:pPr>
      <w:rPr>
        <w:rFonts w:cs="Times New Roman"/>
      </w:rPr>
    </w:lvl>
  </w:abstractNum>
  <w:abstractNum w:abstractNumId="86">
    <w:nsid w:val="62A22BE6"/>
    <w:multiLevelType w:val="hybridMultilevel"/>
    <w:tmpl w:val="9D36AD9A"/>
    <w:lvl w:ilvl="0" w:tplc="0409000F">
      <w:start w:val="1"/>
      <w:numFmt w:val="bullet"/>
      <w:lvlText w:val=""/>
      <w:lvlJc w:val="left"/>
      <w:pPr>
        <w:ind w:left="1080" w:hanging="360"/>
      </w:pPr>
      <w:rPr>
        <w:rFonts w:ascii="Symbol" w:hAnsi="Symbol" w:hint="default"/>
      </w:rPr>
    </w:lvl>
    <w:lvl w:ilvl="1" w:tplc="04090019">
      <w:numFmt w:val="bullet"/>
      <w:lvlText w:val="-"/>
      <w:lvlJc w:val="left"/>
      <w:pPr>
        <w:ind w:left="1800" w:hanging="360"/>
      </w:pPr>
      <w:rPr>
        <w:rFonts w:ascii="Verdana" w:eastAsia="Times New Roman" w:hAnsi="Verdana" w:hint="default"/>
      </w:rPr>
    </w:lvl>
    <w:lvl w:ilvl="2" w:tplc="0409001B">
      <w:start w:val="1"/>
      <w:numFmt w:val="bullet"/>
      <w:lvlText w:val=""/>
      <w:lvlJc w:val="left"/>
      <w:pPr>
        <w:ind w:left="2520" w:hanging="360"/>
      </w:pPr>
      <w:rPr>
        <w:rFonts w:ascii="Wingdings" w:hAnsi="Wingdings" w:hint="default"/>
      </w:rPr>
    </w:lvl>
    <w:lvl w:ilvl="3" w:tplc="0409000F">
      <w:start w:val="1"/>
      <w:numFmt w:val="bullet"/>
      <w:lvlText w:val=""/>
      <w:lvlJc w:val="left"/>
      <w:pPr>
        <w:ind w:left="3240" w:hanging="360"/>
      </w:pPr>
      <w:rPr>
        <w:rFonts w:ascii="Symbol" w:hAnsi="Symbol" w:hint="default"/>
      </w:rPr>
    </w:lvl>
    <w:lvl w:ilvl="4" w:tplc="04090019">
      <w:start w:val="1"/>
      <w:numFmt w:val="bullet"/>
      <w:lvlText w:val="o"/>
      <w:lvlJc w:val="left"/>
      <w:pPr>
        <w:ind w:left="3960" w:hanging="360"/>
      </w:pPr>
      <w:rPr>
        <w:rFonts w:ascii="Courier New" w:hAnsi="Courier New" w:hint="default"/>
      </w:rPr>
    </w:lvl>
    <w:lvl w:ilvl="5" w:tplc="0409001B">
      <w:start w:val="1"/>
      <w:numFmt w:val="bullet"/>
      <w:lvlText w:val=""/>
      <w:lvlJc w:val="left"/>
      <w:pPr>
        <w:ind w:left="4680" w:hanging="360"/>
      </w:pPr>
      <w:rPr>
        <w:rFonts w:ascii="Wingdings" w:hAnsi="Wingdings" w:hint="default"/>
      </w:rPr>
    </w:lvl>
    <w:lvl w:ilvl="6" w:tplc="0409000F">
      <w:start w:val="1"/>
      <w:numFmt w:val="bullet"/>
      <w:lvlText w:val=""/>
      <w:lvlJc w:val="left"/>
      <w:pPr>
        <w:ind w:left="5400" w:hanging="360"/>
      </w:pPr>
      <w:rPr>
        <w:rFonts w:ascii="Symbol" w:hAnsi="Symbol" w:hint="default"/>
      </w:rPr>
    </w:lvl>
    <w:lvl w:ilvl="7" w:tplc="04090019">
      <w:start w:val="1"/>
      <w:numFmt w:val="bullet"/>
      <w:lvlText w:val="o"/>
      <w:lvlJc w:val="left"/>
      <w:pPr>
        <w:ind w:left="6120" w:hanging="360"/>
      </w:pPr>
      <w:rPr>
        <w:rFonts w:ascii="Courier New" w:hAnsi="Courier New" w:hint="default"/>
      </w:rPr>
    </w:lvl>
    <w:lvl w:ilvl="8" w:tplc="0409001B">
      <w:start w:val="1"/>
      <w:numFmt w:val="bullet"/>
      <w:lvlText w:val=""/>
      <w:lvlJc w:val="left"/>
      <w:pPr>
        <w:ind w:left="6840" w:hanging="360"/>
      </w:pPr>
      <w:rPr>
        <w:rFonts w:ascii="Wingdings" w:hAnsi="Wingdings" w:hint="default"/>
      </w:rPr>
    </w:lvl>
  </w:abstractNum>
  <w:abstractNum w:abstractNumId="87">
    <w:nsid w:val="63BC0008"/>
    <w:multiLevelType w:val="hybridMultilevel"/>
    <w:tmpl w:val="AB1AB04A"/>
    <w:lvl w:ilvl="0" w:tplc="0409000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64137856"/>
    <w:multiLevelType w:val="multilevel"/>
    <w:tmpl w:val="893410E0"/>
    <w:styleLink w:val="ER62"/>
    <w:lvl w:ilvl="0">
      <w:start w:val="2"/>
      <w:numFmt w:val="decimal"/>
      <w:lvlText w:val="ER %1."/>
      <w:lvlJc w:val="left"/>
      <w:rPr>
        <w:rFonts w:cs="Times New Roman" w:hint="default"/>
      </w:rPr>
    </w:lvl>
    <w:lvl w:ilvl="1">
      <w:start w:val="1"/>
      <w:numFmt w:val="decimal"/>
      <w:lvlText w:val="ER %1.%2"/>
      <w:lvlJc w:val="left"/>
      <w:rPr>
        <w:rFonts w:cs="Times New Roman" w:hint="default"/>
      </w:rPr>
    </w:lvl>
    <w:lvl w:ilvl="2">
      <w:start w:val="1"/>
      <w:numFmt w:val="decimal"/>
      <w:lvlText w:val="ER 6.2.%3"/>
      <w:lvlJc w:val="left"/>
      <w:pPr>
        <w:ind w:left="1283" w:hanging="432"/>
      </w:pPr>
      <w:rPr>
        <w:rFonts w:cs="Times New Roman" w:hint="default"/>
      </w:rPr>
    </w:lvl>
    <w:lvl w:ilvl="3">
      <w:start w:val="1"/>
      <w:numFmt w:val="lowerRoman"/>
      <w:lvlText w:val="(%4)"/>
      <w:lvlJc w:val="right"/>
      <w:pPr>
        <w:ind w:left="864" w:hanging="144"/>
      </w:pPr>
      <w:rPr>
        <w:rFonts w:cs="Times New Roman" w:hint="default"/>
      </w:rPr>
    </w:lvl>
    <w:lvl w:ilvl="4">
      <w:start w:val="1"/>
      <w:numFmt w:val="decimal"/>
      <w:lvlText w:val="%5)"/>
      <w:lvlJc w:val="left"/>
      <w:pPr>
        <w:ind w:left="1008" w:hanging="432"/>
      </w:pPr>
      <w:rPr>
        <w:rFonts w:cs="Times New Roman" w:hint="default"/>
      </w:rPr>
    </w:lvl>
    <w:lvl w:ilvl="5">
      <w:start w:val="1"/>
      <w:numFmt w:val="lowerLetter"/>
      <w:lvlText w:val="%6)"/>
      <w:lvlJc w:val="left"/>
      <w:pPr>
        <w:ind w:left="1152" w:hanging="432"/>
      </w:pPr>
      <w:rPr>
        <w:rFonts w:cs="Times New Roman" w:hint="default"/>
      </w:rPr>
    </w:lvl>
    <w:lvl w:ilvl="6">
      <w:start w:val="1"/>
      <w:numFmt w:val="lowerRoman"/>
      <w:lvlText w:val="%7)"/>
      <w:lvlJc w:val="right"/>
      <w:pPr>
        <w:ind w:left="1296" w:hanging="288"/>
      </w:pPr>
      <w:rPr>
        <w:rFonts w:cs="Times New Roman" w:hint="default"/>
      </w:rPr>
    </w:lvl>
    <w:lvl w:ilvl="7">
      <w:start w:val="1"/>
      <w:numFmt w:val="lowerLetter"/>
      <w:lvlText w:val="%8."/>
      <w:lvlJc w:val="left"/>
      <w:pPr>
        <w:ind w:left="1440" w:hanging="432"/>
      </w:pPr>
      <w:rPr>
        <w:rFonts w:cs="Times New Roman" w:hint="default"/>
      </w:rPr>
    </w:lvl>
    <w:lvl w:ilvl="8">
      <w:start w:val="1"/>
      <w:numFmt w:val="lowerRoman"/>
      <w:lvlText w:val="%9."/>
      <w:lvlJc w:val="right"/>
      <w:pPr>
        <w:ind w:left="1584" w:hanging="144"/>
      </w:pPr>
      <w:rPr>
        <w:rFonts w:cs="Times New Roman" w:hint="default"/>
      </w:rPr>
    </w:lvl>
  </w:abstractNum>
  <w:abstractNum w:abstractNumId="89">
    <w:nsid w:val="647E7FD3"/>
    <w:multiLevelType w:val="hybridMultilevel"/>
    <w:tmpl w:val="286E6B6A"/>
    <w:lvl w:ilvl="0" w:tplc="FFFFFFFF">
      <w:start w:val="1"/>
      <w:numFmt w:val="lowerRoman"/>
      <w:lvlText w:val="%1."/>
      <w:lvlJc w:val="right"/>
      <w:pPr>
        <w:tabs>
          <w:tab w:val="num" w:pos="360"/>
        </w:tabs>
        <w:ind w:left="360" w:hanging="180"/>
      </w:pPr>
      <w:rPr>
        <w:rFonts w:ascii="Garamond" w:hAnsi="Garamond" w:cs="Times New Roman" w:hint="default"/>
        <w:sz w:val="24"/>
        <w:szCs w:val="24"/>
      </w:rPr>
    </w:lvl>
    <w:lvl w:ilvl="1" w:tplc="FFFFFFFF">
      <w:start w:val="1"/>
      <w:numFmt w:val="lowerLetter"/>
      <w:lvlText w:val="%2."/>
      <w:lvlJc w:val="left"/>
      <w:pPr>
        <w:tabs>
          <w:tab w:val="num" w:pos="360"/>
        </w:tabs>
        <w:ind w:left="360" w:hanging="360"/>
      </w:pPr>
      <w:rPr>
        <w:rFonts w:cs="Times New Roman"/>
      </w:rPr>
    </w:lvl>
    <w:lvl w:ilvl="2" w:tplc="FFFFFFFF">
      <w:start w:val="1"/>
      <w:numFmt w:val="lowerRoman"/>
      <w:lvlText w:val="%3."/>
      <w:lvlJc w:val="right"/>
      <w:pPr>
        <w:tabs>
          <w:tab w:val="num" w:pos="900"/>
        </w:tabs>
        <w:ind w:left="900" w:hanging="180"/>
      </w:pPr>
      <w:rPr>
        <w:rFonts w:cs="Times New Roman"/>
      </w:rPr>
    </w:lvl>
    <w:lvl w:ilvl="3" w:tplc="FFFFFFFF">
      <w:start w:val="1"/>
      <w:numFmt w:val="decimal"/>
      <w:lvlText w:val="%4."/>
      <w:lvlJc w:val="left"/>
      <w:pPr>
        <w:tabs>
          <w:tab w:val="num" w:pos="1620"/>
        </w:tabs>
        <w:ind w:left="1620" w:hanging="360"/>
      </w:pPr>
      <w:rPr>
        <w:rFonts w:cs="Times New Roman"/>
      </w:rPr>
    </w:lvl>
    <w:lvl w:ilvl="4" w:tplc="FFFFFFFF">
      <w:start w:val="1"/>
      <w:numFmt w:val="lowerLetter"/>
      <w:lvlText w:val="%5."/>
      <w:lvlJc w:val="left"/>
      <w:pPr>
        <w:tabs>
          <w:tab w:val="num" w:pos="2340"/>
        </w:tabs>
        <w:ind w:left="2340" w:hanging="360"/>
      </w:pPr>
      <w:rPr>
        <w:rFonts w:cs="Times New Roman"/>
      </w:rPr>
    </w:lvl>
    <w:lvl w:ilvl="5" w:tplc="FFFFFFFF">
      <w:start w:val="1"/>
      <w:numFmt w:val="lowerRoman"/>
      <w:lvlText w:val="%6."/>
      <w:lvlJc w:val="right"/>
      <w:pPr>
        <w:tabs>
          <w:tab w:val="num" w:pos="3060"/>
        </w:tabs>
        <w:ind w:left="3060" w:hanging="180"/>
      </w:pPr>
      <w:rPr>
        <w:rFonts w:cs="Times New Roman"/>
      </w:rPr>
    </w:lvl>
    <w:lvl w:ilvl="6" w:tplc="FFFFFFFF">
      <w:start w:val="1"/>
      <w:numFmt w:val="decimal"/>
      <w:lvlText w:val="%7."/>
      <w:lvlJc w:val="left"/>
      <w:pPr>
        <w:tabs>
          <w:tab w:val="num" w:pos="3780"/>
        </w:tabs>
        <w:ind w:left="3780" w:hanging="360"/>
      </w:pPr>
      <w:rPr>
        <w:rFonts w:cs="Times New Roman"/>
      </w:rPr>
    </w:lvl>
    <w:lvl w:ilvl="7" w:tplc="FFFFFFFF">
      <w:start w:val="1"/>
      <w:numFmt w:val="lowerLetter"/>
      <w:lvlText w:val="%8."/>
      <w:lvlJc w:val="left"/>
      <w:pPr>
        <w:tabs>
          <w:tab w:val="num" w:pos="4500"/>
        </w:tabs>
        <w:ind w:left="4500" w:hanging="360"/>
      </w:pPr>
      <w:rPr>
        <w:rFonts w:cs="Times New Roman"/>
      </w:rPr>
    </w:lvl>
    <w:lvl w:ilvl="8" w:tplc="FFFFFFFF">
      <w:start w:val="1"/>
      <w:numFmt w:val="lowerRoman"/>
      <w:lvlText w:val="%9."/>
      <w:lvlJc w:val="right"/>
      <w:pPr>
        <w:tabs>
          <w:tab w:val="num" w:pos="5220"/>
        </w:tabs>
        <w:ind w:left="5220" w:hanging="180"/>
      </w:pPr>
      <w:rPr>
        <w:rFonts w:cs="Times New Roman"/>
      </w:rPr>
    </w:lvl>
  </w:abstractNum>
  <w:abstractNum w:abstractNumId="90">
    <w:nsid w:val="649322BE"/>
    <w:multiLevelType w:val="hybridMultilevel"/>
    <w:tmpl w:val="0E56445C"/>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1">
    <w:nsid w:val="69036F1C"/>
    <w:multiLevelType w:val="hybridMultilevel"/>
    <w:tmpl w:val="9DE275DE"/>
    <w:lvl w:ilvl="0" w:tplc="0409000F">
      <w:start w:val="1"/>
      <w:numFmt w:val="decimal"/>
      <w:lvlText w:val="%1."/>
      <w:lvlJc w:val="left"/>
      <w:pPr>
        <w:tabs>
          <w:tab w:val="num" w:pos="2880"/>
        </w:tabs>
        <w:ind w:left="2880" w:hanging="360"/>
      </w:p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92">
    <w:nsid w:val="696F12EF"/>
    <w:multiLevelType w:val="hybridMultilevel"/>
    <w:tmpl w:val="3B882550"/>
    <w:lvl w:ilvl="0" w:tplc="EB9A3298">
      <w:start w:val="1"/>
      <w:numFmt w:val="bullet"/>
      <w:lvlText w:val=""/>
      <w:lvlJc w:val="left"/>
      <w:pPr>
        <w:ind w:left="780" w:hanging="360"/>
      </w:pPr>
      <w:rPr>
        <w:rFonts w:ascii="Symbol" w:hAnsi="Symbol" w:hint="default"/>
      </w:rPr>
    </w:lvl>
    <w:lvl w:ilvl="1" w:tplc="37BA66A0">
      <w:start w:val="1"/>
      <w:numFmt w:val="bullet"/>
      <w:lvlText w:val="o"/>
      <w:lvlJc w:val="left"/>
      <w:pPr>
        <w:ind w:left="1500" w:hanging="360"/>
      </w:pPr>
      <w:rPr>
        <w:rFonts w:ascii="Courier New" w:hAnsi="Courier New" w:hint="default"/>
      </w:rPr>
    </w:lvl>
    <w:lvl w:ilvl="2" w:tplc="A4F4964E">
      <w:start w:val="1"/>
      <w:numFmt w:val="bullet"/>
      <w:lvlText w:val=""/>
      <w:lvlJc w:val="left"/>
      <w:pPr>
        <w:ind w:left="2220" w:hanging="360"/>
      </w:pPr>
      <w:rPr>
        <w:rFonts w:ascii="Wingdings" w:hAnsi="Wingdings" w:hint="default"/>
      </w:rPr>
    </w:lvl>
    <w:lvl w:ilvl="3" w:tplc="BD76ED9E">
      <w:start w:val="1"/>
      <w:numFmt w:val="bullet"/>
      <w:lvlText w:val=""/>
      <w:lvlJc w:val="left"/>
      <w:pPr>
        <w:ind w:left="2940" w:hanging="360"/>
      </w:pPr>
      <w:rPr>
        <w:rFonts w:ascii="Symbol" w:hAnsi="Symbol" w:hint="default"/>
      </w:rPr>
    </w:lvl>
    <w:lvl w:ilvl="4" w:tplc="6F268B4E">
      <w:start w:val="1"/>
      <w:numFmt w:val="bullet"/>
      <w:lvlText w:val="o"/>
      <w:lvlJc w:val="left"/>
      <w:pPr>
        <w:ind w:left="3660" w:hanging="360"/>
      </w:pPr>
      <w:rPr>
        <w:rFonts w:ascii="Courier New" w:hAnsi="Courier New" w:hint="default"/>
      </w:rPr>
    </w:lvl>
    <w:lvl w:ilvl="5" w:tplc="CAF2314A">
      <w:start w:val="1"/>
      <w:numFmt w:val="bullet"/>
      <w:lvlText w:val=""/>
      <w:lvlJc w:val="left"/>
      <w:pPr>
        <w:ind w:left="4380" w:hanging="360"/>
      </w:pPr>
      <w:rPr>
        <w:rFonts w:ascii="Wingdings" w:hAnsi="Wingdings" w:hint="default"/>
      </w:rPr>
    </w:lvl>
    <w:lvl w:ilvl="6" w:tplc="3D7626F8">
      <w:start w:val="1"/>
      <w:numFmt w:val="bullet"/>
      <w:lvlText w:val=""/>
      <w:lvlJc w:val="left"/>
      <w:pPr>
        <w:ind w:left="5100" w:hanging="360"/>
      </w:pPr>
      <w:rPr>
        <w:rFonts w:ascii="Symbol" w:hAnsi="Symbol" w:hint="default"/>
      </w:rPr>
    </w:lvl>
    <w:lvl w:ilvl="7" w:tplc="626AEC60">
      <w:start w:val="1"/>
      <w:numFmt w:val="bullet"/>
      <w:lvlText w:val="o"/>
      <w:lvlJc w:val="left"/>
      <w:pPr>
        <w:ind w:left="5820" w:hanging="360"/>
      </w:pPr>
      <w:rPr>
        <w:rFonts w:ascii="Courier New" w:hAnsi="Courier New" w:hint="default"/>
      </w:rPr>
    </w:lvl>
    <w:lvl w:ilvl="8" w:tplc="E5A0DBEE">
      <w:start w:val="1"/>
      <w:numFmt w:val="bullet"/>
      <w:lvlText w:val=""/>
      <w:lvlJc w:val="left"/>
      <w:pPr>
        <w:ind w:left="6540" w:hanging="360"/>
      </w:pPr>
      <w:rPr>
        <w:rFonts w:ascii="Wingdings" w:hAnsi="Wingdings" w:hint="default"/>
      </w:rPr>
    </w:lvl>
  </w:abstractNum>
  <w:abstractNum w:abstractNumId="93">
    <w:nsid w:val="6A9E1006"/>
    <w:multiLevelType w:val="hybridMultilevel"/>
    <w:tmpl w:val="CD524B0E"/>
    <w:lvl w:ilvl="0" w:tplc="0409000F">
      <w:start w:val="1"/>
      <w:numFmt w:val="decimal"/>
      <w:lvlText w:val="%1."/>
      <w:lvlJc w:val="left"/>
      <w:pPr>
        <w:tabs>
          <w:tab w:val="num" w:pos="2880"/>
        </w:tabs>
        <w:ind w:left="2880" w:hanging="360"/>
      </w:p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94">
    <w:nsid w:val="6C036DA9"/>
    <w:multiLevelType w:val="hybridMultilevel"/>
    <w:tmpl w:val="91666200"/>
    <w:lvl w:ilvl="0" w:tplc="04090019">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95">
    <w:nsid w:val="6C165403"/>
    <w:multiLevelType w:val="hybridMultilevel"/>
    <w:tmpl w:val="9BF0E366"/>
    <w:lvl w:ilvl="0" w:tplc="0409000F">
      <w:start w:val="1"/>
      <w:numFmt w:val="lowerLetter"/>
      <w:lvlText w:val="%1."/>
      <w:lvlJc w:val="center"/>
      <w:pPr>
        <w:tabs>
          <w:tab w:val="num" w:pos="0"/>
        </w:tabs>
        <w:ind w:left="720" w:hanging="360"/>
      </w:pPr>
      <w:rPr>
        <w:rFonts w:cs="Times New Roman" w:hint="default"/>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6">
    <w:nsid w:val="6DC44AB7"/>
    <w:multiLevelType w:val="hybridMultilevel"/>
    <w:tmpl w:val="23D03E3E"/>
    <w:lvl w:ilvl="0" w:tplc="40090001">
      <w:start w:val="1"/>
      <w:numFmt w:val="lowerRoman"/>
      <w:lvlText w:val="%1."/>
      <w:lvlJc w:val="right"/>
      <w:pPr>
        <w:tabs>
          <w:tab w:val="num" w:pos="360"/>
        </w:tabs>
        <w:ind w:left="360" w:hanging="180"/>
      </w:pPr>
      <w:rPr>
        <w:rFonts w:cs="Times New Roman"/>
      </w:rPr>
    </w:lvl>
    <w:lvl w:ilvl="1" w:tplc="40090003">
      <w:start w:val="1"/>
      <w:numFmt w:val="lowerLetter"/>
      <w:lvlText w:val="%2."/>
      <w:lvlJc w:val="left"/>
      <w:pPr>
        <w:tabs>
          <w:tab w:val="num" w:pos="360"/>
        </w:tabs>
        <w:ind w:left="360" w:hanging="360"/>
      </w:pPr>
      <w:rPr>
        <w:rFonts w:cs="Times New Roman"/>
      </w:rPr>
    </w:lvl>
    <w:lvl w:ilvl="2" w:tplc="40090005">
      <w:start w:val="1"/>
      <w:numFmt w:val="lowerRoman"/>
      <w:lvlText w:val="%3."/>
      <w:lvlJc w:val="right"/>
      <w:pPr>
        <w:tabs>
          <w:tab w:val="num" w:pos="900"/>
        </w:tabs>
        <w:ind w:left="900" w:hanging="180"/>
      </w:pPr>
      <w:rPr>
        <w:rFonts w:cs="Times New Roman"/>
      </w:rPr>
    </w:lvl>
    <w:lvl w:ilvl="3" w:tplc="40090001">
      <w:start w:val="1"/>
      <w:numFmt w:val="decimal"/>
      <w:lvlText w:val="%4."/>
      <w:lvlJc w:val="left"/>
      <w:pPr>
        <w:tabs>
          <w:tab w:val="num" w:pos="1620"/>
        </w:tabs>
        <w:ind w:left="1620" w:hanging="360"/>
      </w:pPr>
      <w:rPr>
        <w:rFonts w:cs="Times New Roman"/>
      </w:rPr>
    </w:lvl>
    <w:lvl w:ilvl="4" w:tplc="40090003">
      <w:start w:val="1"/>
      <w:numFmt w:val="lowerLetter"/>
      <w:lvlText w:val="%5."/>
      <w:lvlJc w:val="left"/>
      <w:pPr>
        <w:tabs>
          <w:tab w:val="num" w:pos="2340"/>
        </w:tabs>
        <w:ind w:left="2340" w:hanging="360"/>
      </w:pPr>
      <w:rPr>
        <w:rFonts w:cs="Times New Roman"/>
      </w:rPr>
    </w:lvl>
    <w:lvl w:ilvl="5" w:tplc="40090005">
      <w:start w:val="1"/>
      <w:numFmt w:val="lowerRoman"/>
      <w:lvlText w:val="%6."/>
      <w:lvlJc w:val="right"/>
      <w:pPr>
        <w:tabs>
          <w:tab w:val="num" w:pos="3060"/>
        </w:tabs>
        <w:ind w:left="3060" w:hanging="180"/>
      </w:pPr>
      <w:rPr>
        <w:rFonts w:cs="Times New Roman"/>
      </w:rPr>
    </w:lvl>
    <w:lvl w:ilvl="6" w:tplc="40090001">
      <w:start w:val="1"/>
      <w:numFmt w:val="decimal"/>
      <w:lvlText w:val="%7."/>
      <w:lvlJc w:val="left"/>
      <w:pPr>
        <w:tabs>
          <w:tab w:val="num" w:pos="3780"/>
        </w:tabs>
        <w:ind w:left="3780" w:hanging="360"/>
      </w:pPr>
      <w:rPr>
        <w:rFonts w:cs="Times New Roman"/>
      </w:rPr>
    </w:lvl>
    <w:lvl w:ilvl="7" w:tplc="40090003">
      <w:start w:val="1"/>
      <w:numFmt w:val="lowerLetter"/>
      <w:lvlText w:val="%8."/>
      <w:lvlJc w:val="left"/>
      <w:pPr>
        <w:tabs>
          <w:tab w:val="num" w:pos="4500"/>
        </w:tabs>
        <w:ind w:left="4500" w:hanging="360"/>
      </w:pPr>
      <w:rPr>
        <w:rFonts w:cs="Times New Roman"/>
      </w:rPr>
    </w:lvl>
    <w:lvl w:ilvl="8" w:tplc="40090005">
      <w:start w:val="1"/>
      <w:numFmt w:val="lowerRoman"/>
      <w:lvlText w:val="%9."/>
      <w:lvlJc w:val="right"/>
      <w:pPr>
        <w:tabs>
          <w:tab w:val="num" w:pos="5220"/>
        </w:tabs>
        <w:ind w:left="5220" w:hanging="180"/>
      </w:pPr>
      <w:rPr>
        <w:rFonts w:cs="Times New Roman"/>
      </w:rPr>
    </w:lvl>
  </w:abstractNum>
  <w:abstractNum w:abstractNumId="97">
    <w:nsid w:val="6F7C4A3F"/>
    <w:multiLevelType w:val="hybridMultilevel"/>
    <w:tmpl w:val="30AA66FA"/>
    <w:lvl w:ilvl="0" w:tplc="2800DA02">
      <w:start w:val="1"/>
      <w:numFmt w:val="lowerRoman"/>
      <w:lvlText w:val="(%1)"/>
      <w:lvlJc w:val="left"/>
      <w:pPr>
        <w:ind w:left="36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8">
    <w:nsid w:val="71E12343"/>
    <w:multiLevelType w:val="hybridMultilevel"/>
    <w:tmpl w:val="F0349F2A"/>
    <w:lvl w:ilvl="0" w:tplc="69FC4134">
      <w:start w:val="1"/>
      <w:numFmt w:val="lowerRoman"/>
      <w:lvlText w:val="(%1)"/>
      <w:lvlJc w:val="left"/>
      <w:pPr>
        <w:ind w:left="1515" w:hanging="720"/>
      </w:pPr>
      <w:rPr>
        <w:rFonts w:hint="default"/>
      </w:rPr>
    </w:lvl>
    <w:lvl w:ilvl="1" w:tplc="40090019" w:tentative="1">
      <w:start w:val="1"/>
      <w:numFmt w:val="lowerLetter"/>
      <w:lvlText w:val="%2."/>
      <w:lvlJc w:val="left"/>
      <w:pPr>
        <w:ind w:left="1875" w:hanging="360"/>
      </w:pPr>
    </w:lvl>
    <w:lvl w:ilvl="2" w:tplc="4009001B" w:tentative="1">
      <w:start w:val="1"/>
      <w:numFmt w:val="lowerRoman"/>
      <w:lvlText w:val="%3."/>
      <w:lvlJc w:val="right"/>
      <w:pPr>
        <w:ind w:left="2595" w:hanging="180"/>
      </w:pPr>
    </w:lvl>
    <w:lvl w:ilvl="3" w:tplc="4009000F" w:tentative="1">
      <w:start w:val="1"/>
      <w:numFmt w:val="decimal"/>
      <w:lvlText w:val="%4."/>
      <w:lvlJc w:val="left"/>
      <w:pPr>
        <w:ind w:left="3315" w:hanging="360"/>
      </w:pPr>
    </w:lvl>
    <w:lvl w:ilvl="4" w:tplc="40090019" w:tentative="1">
      <w:start w:val="1"/>
      <w:numFmt w:val="lowerLetter"/>
      <w:lvlText w:val="%5."/>
      <w:lvlJc w:val="left"/>
      <w:pPr>
        <w:ind w:left="4035" w:hanging="360"/>
      </w:pPr>
    </w:lvl>
    <w:lvl w:ilvl="5" w:tplc="4009001B" w:tentative="1">
      <w:start w:val="1"/>
      <w:numFmt w:val="lowerRoman"/>
      <w:lvlText w:val="%6."/>
      <w:lvlJc w:val="right"/>
      <w:pPr>
        <w:ind w:left="4755" w:hanging="180"/>
      </w:pPr>
    </w:lvl>
    <w:lvl w:ilvl="6" w:tplc="4009000F" w:tentative="1">
      <w:start w:val="1"/>
      <w:numFmt w:val="decimal"/>
      <w:lvlText w:val="%7."/>
      <w:lvlJc w:val="left"/>
      <w:pPr>
        <w:ind w:left="5475" w:hanging="360"/>
      </w:pPr>
    </w:lvl>
    <w:lvl w:ilvl="7" w:tplc="40090019" w:tentative="1">
      <w:start w:val="1"/>
      <w:numFmt w:val="lowerLetter"/>
      <w:lvlText w:val="%8."/>
      <w:lvlJc w:val="left"/>
      <w:pPr>
        <w:ind w:left="6195" w:hanging="360"/>
      </w:pPr>
    </w:lvl>
    <w:lvl w:ilvl="8" w:tplc="4009001B" w:tentative="1">
      <w:start w:val="1"/>
      <w:numFmt w:val="lowerRoman"/>
      <w:lvlText w:val="%9."/>
      <w:lvlJc w:val="right"/>
      <w:pPr>
        <w:ind w:left="6915" w:hanging="180"/>
      </w:pPr>
    </w:lvl>
  </w:abstractNum>
  <w:abstractNum w:abstractNumId="99">
    <w:nsid w:val="72FD1993"/>
    <w:multiLevelType w:val="hybridMultilevel"/>
    <w:tmpl w:val="BCF22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7339163B"/>
    <w:multiLevelType w:val="hybridMultilevel"/>
    <w:tmpl w:val="516E4B1C"/>
    <w:lvl w:ilvl="0" w:tplc="E572D6DA">
      <w:start w:val="1"/>
      <w:numFmt w:val="upp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754C3A10"/>
    <w:multiLevelType w:val="hybridMultilevel"/>
    <w:tmpl w:val="64360966"/>
    <w:lvl w:ilvl="0" w:tplc="0409000F">
      <w:start w:val="1"/>
      <w:numFmt w:val="decimal"/>
      <w:lvlText w:val="%1."/>
      <w:lvlJc w:val="left"/>
      <w:pPr>
        <w:tabs>
          <w:tab w:val="num" w:pos="2880"/>
        </w:tabs>
        <w:ind w:left="2880" w:hanging="360"/>
      </w:p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02">
    <w:nsid w:val="75965ECB"/>
    <w:multiLevelType w:val="hybridMultilevel"/>
    <w:tmpl w:val="975C1152"/>
    <w:lvl w:ilvl="0" w:tplc="2800DA02">
      <w:start w:val="1"/>
      <w:numFmt w:val="lowerRoman"/>
      <w:lvlText w:val="(%1)"/>
      <w:lvlJc w:val="left"/>
      <w:pPr>
        <w:ind w:left="1080" w:hanging="360"/>
      </w:pPr>
      <w:rPr>
        <w:rFonts w:cs="Times New Roman" w:hint="default"/>
      </w:rPr>
    </w:lvl>
    <w:lvl w:ilvl="1" w:tplc="40090019">
      <w:start w:val="1"/>
      <w:numFmt w:val="lowerLetter"/>
      <w:lvlText w:val="%2."/>
      <w:lvlJc w:val="left"/>
      <w:pPr>
        <w:ind w:left="1800" w:hanging="360"/>
      </w:pPr>
      <w:rPr>
        <w:rFonts w:cs="Times New Roman"/>
      </w:rPr>
    </w:lvl>
    <w:lvl w:ilvl="2" w:tplc="4009001B" w:tentative="1">
      <w:start w:val="1"/>
      <w:numFmt w:val="lowerRoman"/>
      <w:lvlText w:val="%3."/>
      <w:lvlJc w:val="right"/>
      <w:pPr>
        <w:ind w:left="2520" w:hanging="180"/>
      </w:pPr>
      <w:rPr>
        <w:rFonts w:cs="Times New Roman"/>
      </w:rPr>
    </w:lvl>
    <w:lvl w:ilvl="3" w:tplc="4009000F" w:tentative="1">
      <w:start w:val="1"/>
      <w:numFmt w:val="decimal"/>
      <w:lvlText w:val="%4."/>
      <w:lvlJc w:val="left"/>
      <w:pPr>
        <w:ind w:left="3240" w:hanging="360"/>
      </w:pPr>
      <w:rPr>
        <w:rFonts w:cs="Times New Roman"/>
      </w:rPr>
    </w:lvl>
    <w:lvl w:ilvl="4" w:tplc="40090019" w:tentative="1">
      <w:start w:val="1"/>
      <w:numFmt w:val="lowerLetter"/>
      <w:lvlText w:val="%5."/>
      <w:lvlJc w:val="left"/>
      <w:pPr>
        <w:ind w:left="3960" w:hanging="360"/>
      </w:pPr>
      <w:rPr>
        <w:rFonts w:cs="Times New Roman"/>
      </w:rPr>
    </w:lvl>
    <w:lvl w:ilvl="5" w:tplc="4009001B" w:tentative="1">
      <w:start w:val="1"/>
      <w:numFmt w:val="lowerRoman"/>
      <w:lvlText w:val="%6."/>
      <w:lvlJc w:val="right"/>
      <w:pPr>
        <w:ind w:left="4680" w:hanging="180"/>
      </w:pPr>
      <w:rPr>
        <w:rFonts w:cs="Times New Roman"/>
      </w:rPr>
    </w:lvl>
    <w:lvl w:ilvl="6" w:tplc="4009000F" w:tentative="1">
      <w:start w:val="1"/>
      <w:numFmt w:val="decimal"/>
      <w:lvlText w:val="%7."/>
      <w:lvlJc w:val="left"/>
      <w:pPr>
        <w:ind w:left="5400" w:hanging="360"/>
      </w:pPr>
      <w:rPr>
        <w:rFonts w:cs="Times New Roman"/>
      </w:rPr>
    </w:lvl>
    <w:lvl w:ilvl="7" w:tplc="40090019" w:tentative="1">
      <w:start w:val="1"/>
      <w:numFmt w:val="lowerLetter"/>
      <w:lvlText w:val="%8."/>
      <w:lvlJc w:val="left"/>
      <w:pPr>
        <w:ind w:left="6120" w:hanging="360"/>
      </w:pPr>
      <w:rPr>
        <w:rFonts w:cs="Times New Roman"/>
      </w:rPr>
    </w:lvl>
    <w:lvl w:ilvl="8" w:tplc="4009001B" w:tentative="1">
      <w:start w:val="1"/>
      <w:numFmt w:val="lowerRoman"/>
      <w:lvlText w:val="%9."/>
      <w:lvlJc w:val="right"/>
      <w:pPr>
        <w:ind w:left="6840" w:hanging="180"/>
      </w:pPr>
      <w:rPr>
        <w:rFonts w:cs="Times New Roman"/>
      </w:rPr>
    </w:lvl>
  </w:abstractNum>
  <w:abstractNum w:abstractNumId="103">
    <w:nsid w:val="75D65A4D"/>
    <w:multiLevelType w:val="hybridMultilevel"/>
    <w:tmpl w:val="12500382"/>
    <w:lvl w:ilvl="0" w:tplc="EC121D3C">
      <w:start w:val="1"/>
      <w:numFmt w:val="lowerRoman"/>
      <w:lvlText w:val="(%1)"/>
      <w:lvlJc w:val="left"/>
      <w:pPr>
        <w:ind w:left="720" w:hanging="360"/>
      </w:pPr>
      <w:rPr>
        <w:rFonts w:cs="Times New Roman" w:hint="default"/>
        <w:i w:val="0"/>
      </w:rPr>
    </w:lvl>
    <w:lvl w:ilvl="1" w:tplc="40090019">
      <w:start w:val="1"/>
      <w:numFmt w:val="lowerLetter"/>
      <w:lvlText w:val="%2."/>
      <w:lvlJc w:val="left"/>
      <w:pPr>
        <w:ind w:left="1440" w:hanging="360"/>
      </w:pPr>
      <w:rPr>
        <w:rFonts w:cs="Times New Roman"/>
      </w:rPr>
    </w:lvl>
    <w:lvl w:ilvl="2" w:tplc="4009001B">
      <w:start w:val="1"/>
      <w:numFmt w:val="lowerRoman"/>
      <w:lvlText w:val="%3."/>
      <w:lvlJc w:val="right"/>
      <w:pPr>
        <w:ind w:left="2160" w:hanging="180"/>
      </w:pPr>
      <w:rPr>
        <w:rFonts w:cs="Times New Roman"/>
      </w:rPr>
    </w:lvl>
    <w:lvl w:ilvl="3" w:tplc="4009000F" w:tentative="1">
      <w:start w:val="1"/>
      <w:numFmt w:val="decimal"/>
      <w:lvlText w:val="%4."/>
      <w:lvlJc w:val="left"/>
      <w:pPr>
        <w:ind w:left="2880" w:hanging="360"/>
      </w:pPr>
      <w:rPr>
        <w:rFonts w:cs="Times New Roman"/>
      </w:rPr>
    </w:lvl>
    <w:lvl w:ilvl="4" w:tplc="40090019" w:tentative="1">
      <w:start w:val="1"/>
      <w:numFmt w:val="lowerLetter"/>
      <w:lvlText w:val="%5."/>
      <w:lvlJc w:val="left"/>
      <w:pPr>
        <w:ind w:left="3600" w:hanging="360"/>
      </w:pPr>
      <w:rPr>
        <w:rFonts w:cs="Times New Roman"/>
      </w:rPr>
    </w:lvl>
    <w:lvl w:ilvl="5" w:tplc="4009001B" w:tentative="1">
      <w:start w:val="1"/>
      <w:numFmt w:val="lowerRoman"/>
      <w:lvlText w:val="%6."/>
      <w:lvlJc w:val="right"/>
      <w:pPr>
        <w:ind w:left="4320" w:hanging="180"/>
      </w:pPr>
      <w:rPr>
        <w:rFonts w:cs="Times New Roman"/>
      </w:rPr>
    </w:lvl>
    <w:lvl w:ilvl="6" w:tplc="4009000F" w:tentative="1">
      <w:start w:val="1"/>
      <w:numFmt w:val="decimal"/>
      <w:lvlText w:val="%7."/>
      <w:lvlJc w:val="left"/>
      <w:pPr>
        <w:ind w:left="5040" w:hanging="360"/>
      </w:pPr>
      <w:rPr>
        <w:rFonts w:cs="Times New Roman"/>
      </w:rPr>
    </w:lvl>
    <w:lvl w:ilvl="7" w:tplc="40090019" w:tentative="1">
      <w:start w:val="1"/>
      <w:numFmt w:val="lowerLetter"/>
      <w:lvlText w:val="%8."/>
      <w:lvlJc w:val="left"/>
      <w:pPr>
        <w:ind w:left="5760" w:hanging="360"/>
      </w:pPr>
      <w:rPr>
        <w:rFonts w:cs="Times New Roman"/>
      </w:rPr>
    </w:lvl>
    <w:lvl w:ilvl="8" w:tplc="4009001B" w:tentative="1">
      <w:start w:val="1"/>
      <w:numFmt w:val="lowerRoman"/>
      <w:lvlText w:val="%9."/>
      <w:lvlJc w:val="right"/>
      <w:pPr>
        <w:ind w:left="6480" w:hanging="180"/>
      </w:pPr>
      <w:rPr>
        <w:rFonts w:cs="Times New Roman"/>
      </w:rPr>
    </w:lvl>
  </w:abstractNum>
  <w:abstractNum w:abstractNumId="104">
    <w:nsid w:val="75F03886"/>
    <w:multiLevelType w:val="hybridMultilevel"/>
    <w:tmpl w:val="5EF09298"/>
    <w:lvl w:ilvl="0" w:tplc="AA0E6402">
      <w:start w:val="1"/>
      <w:numFmt w:val="lowerRoman"/>
      <w:lvlText w:val="(%1)"/>
      <w:lvlJc w:val="right"/>
      <w:pPr>
        <w:ind w:left="144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5">
    <w:nsid w:val="75F753C4"/>
    <w:multiLevelType w:val="hybridMultilevel"/>
    <w:tmpl w:val="56823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765C69CA"/>
    <w:multiLevelType w:val="hybridMultilevel"/>
    <w:tmpl w:val="6D62C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nsid w:val="76BA1F06"/>
    <w:multiLevelType w:val="hybridMultilevel"/>
    <w:tmpl w:val="CCCE7122"/>
    <w:lvl w:ilvl="0" w:tplc="F4169A48">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108">
    <w:nsid w:val="77BF3678"/>
    <w:multiLevelType w:val="hybridMultilevel"/>
    <w:tmpl w:val="30B4C02C"/>
    <w:lvl w:ilvl="0" w:tplc="40090001">
      <w:start w:val="1"/>
      <w:numFmt w:val="bullet"/>
      <w:lvlText w:val=""/>
      <w:lvlJc w:val="left"/>
      <w:pPr>
        <w:tabs>
          <w:tab w:val="num" w:pos="360"/>
        </w:tabs>
        <w:ind w:left="360" w:hanging="360"/>
      </w:pPr>
      <w:rPr>
        <w:rFonts w:ascii="Symbol" w:hAnsi="Symbol" w:hint="default"/>
      </w:rPr>
    </w:lvl>
    <w:lvl w:ilvl="1" w:tplc="40090003">
      <w:start w:val="1"/>
      <w:numFmt w:val="bullet"/>
      <w:lvlText w:val="o"/>
      <w:lvlJc w:val="left"/>
      <w:pPr>
        <w:tabs>
          <w:tab w:val="num" w:pos="1080"/>
        </w:tabs>
        <w:ind w:left="1080" w:hanging="360"/>
      </w:pPr>
      <w:rPr>
        <w:rFonts w:ascii="Courier New" w:hAnsi="Courier New" w:hint="default"/>
      </w:rPr>
    </w:lvl>
    <w:lvl w:ilvl="2" w:tplc="40090005">
      <w:start w:val="1"/>
      <w:numFmt w:val="bullet"/>
      <w:lvlText w:val=""/>
      <w:lvlJc w:val="left"/>
      <w:pPr>
        <w:tabs>
          <w:tab w:val="num" w:pos="1800"/>
        </w:tabs>
        <w:ind w:left="1800" w:hanging="360"/>
      </w:pPr>
      <w:rPr>
        <w:rFonts w:ascii="Wingdings" w:hAnsi="Wingdings" w:hint="default"/>
      </w:rPr>
    </w:lvl>
    <w:lvl w:ilvl="3" w:tplc="40090001">
      <w:start w:val="1"/>
      <w:numFmt w:val="bullet"/>
      <w:lvlText w:val=""/>
      <w:lvlJc w:val="left"/>
      <w:pPr>
        <w:tabs>
          <w:tab w:val="num" w:pos="2520"/>
        </w:tabs>
        <w:ind w:left="2520" w:hanging="360"/>
      </w:pPr>
      <w:rPr>
        <w:rFonts w:ascii="Symbol" w:hAnsi="Symbol" w:hint="default"/>
      </w:rPr>
    </w:lvl>
    <w:lvl w:ilvl="4" w:tplc="40090003">
      <w:start w:val="1"/>
      <w:numFmt w:val="bullet"/>
      <w:lvlText w:val="o"/>
      <w:lvlJc w:val="left"/>
      <w:pPr>
        <w:tabs>
          <w:tab w:val="num" w:pos="3240"/>
        </w:tabs>
        <w:ind w:left="3240" w:hanging="360"/>
      </w:pPr>
      <w:rPr>
        <w:rFonts w:ascii="Courier New" w:hAnsi="Courier New" w:hint="default"/>
      </w:rPr>
    </w:lvl>
    <w:lvl w:ilvl="5" w:tplc="40090005">
      <w:start w:val="1"/>
      <w:numFmt w:val="bullet"/>
      <w:lvlText w:val=""/>
      <w:lvlJc w:val="left"/>
      <w:pPr>
        <w:tabs>
          <w:tab w:val="num" w:pos="3960"/>
        </w:tabs>
        <w:ind w:left="3960" w:hanging="360"/>
      </w:pPr>
      <w:rPr>
        <w:rFonts w:ascii="Wingdings" w:hAnsi="Wingdings" w:hint="default"/>
      </w:rPr>
    </w:lvl>
    <w:lvl w:ilvl="6" w:tplc="40090001">
      <w:start w:val="1"/>
      <w:numFmt w:val="bullet"/>
      <w:lvlText w:val=""/>
      <w:lvlJc w:val="left"/>
      <w:pPr>
        <w:tabs>
          <w:tab w:val="num" w:pos="4680"/>
        </w:tabs>
        <w:ind w:left="4680" w:hanging="360"/>
      </w:pPr>
      <w:rPr>
        <w:rFonts w:ascii="Symbol" w:hAnsi="Symbol" w:hint="default"/>
      </w:rPr>
    </w:lvl>
    <w:lvl w:ilvl="7" w:tplc="40090003">
      <w:start w:val="1"/>
      <w:numFmt w:val="bullet"/>
      <w:lvlText w:val="o"/>
      <w:lvlJc w:val="left"/>
      <w:pPr>
        <w:tabs>
          <w:tab w:val="num" w:pos="5400"/>
        </w:tabs>
        <w:ind w:left="5400" w:hanging="360"/>
      </w:pPr>
      <w:rPr>
        <w:rFonts w:ascii="Courier New" w:hAnsi="Courier New" w:hint="default"/>
      </w:rPr>
    </w:lvl>
    <w:lvl w:ilvl="8" w:tplc="40090005">
      <w:start w:val="1"/>
      <w:numFmt w:val="bullet"/>
      <w:lvlText w:val=""/>
      <w:lvlJc w:val="left"/>
      <w:pPr>
        <w:tabs>
          <w:tab w:val="num" w:pos="6120"/>
        </w:tabs>
        <w:ind w:left="6120" w:hanging="360"/>
      </w:pPr>
      <w:rPr>
        <w:rFonts w:ascii="Wingdings" w:hAnsi="Wingdings" w:hint="default"/>
      </w:rPr>
    </w:lvl>
  </w:abstractNum>
  <w:abstractNum w:abstractNumId="109">
    <w:nsid w:val="79921B33"/>
    <w:multiLevelType w:val="hybridMultilevel"/>
    <w:tmpl w:val="AE966714"/>
    <w:lvl w:ilvl="0" w:tplc="0409000B">
      <w:start w:val="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7A2D69D1"/>
    <w:multiLevelType w:val="hybridMultilevel"/>
    <w:tmpl w:val="5146796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1">
    <w:nsid w:val="7BD85BBF"/>
    <w:multiLevelType w:val="hybridMultilevel"/>
    <w:tmpl w:val="0DB41A2A"/>
    <w:lvl w:ilvl="0" w:tplc="06A669F2">
      <w:start w:val="1"/>
      <w:numFmt w:val="lowerLetter"/>
      <w:lvlText w:val="%1)"/>
      <w:lvlJc w:val="left"/>
      <w:pPr>
        <w:ind w:left="1080" w:hanging="360"/>
      </w:pPr>
      <w:rPr>
        <w:rFonts w:cs="Times New Roman" w:hint="default"/>
      </w:rPr>
    </w:lvl>
    <w:lvl w:ilvl="1" w:tplc="40090019">
      <w:start w:val="1"/>
      <w:numFmt w:val="lowerLetter"/>
      <w:lvlText w:val="%2."/>
      <w:lvlJc w:val="left"/>
      <w:pPr>
        <w:ind w:left="1440" w:hanging="360"/>
      </w:pPr>
      <w:rPr>
        <w:rFonts w:cs="Times New Roman"/>
      </w:rPr>
    </w:lvl>
    <w:lvl w:ilvl="2" w:tplc="4009001B">
      <w:start w:val="1"/>
      <w:numFmt w:val="lowerRoman"/>
      <w:lvlText w:val="%3."/>
      <w:lvlJc w:val="right"/>
      <w:pPr>
        <w:ind w:left="2160" w:hanging="180"/>
      </w:pPr>
      <w:rPr>
        <w:rFonts w:cs="Times New Roman"/>
      </w:rPr>
    </w:lvl>
    <w:lvl w:ilvl="3" w:tplc="4009000F">
      <w:start w:val="1"/>
      <w:numFmt w:val="decimal"/>
      <w:lvlText w:val="%4."/>
      <w:lvlJc w:val="left"/>
      <w:pPr>
        <w:ind w:left="2880" w:hanging="360"/>
      </w:pPr>
      <w:rPr>
        <w:rFonts w:cs="Times New Roman"/>
      </w:rPr>
    </w:lvl>
    <w:lvl w:ilvl="4" w:tplc="40090019">
      <w:start w:val="1"/>
      <w:numFmt w:val="lowerLetter"/>
      <w:lvlText w:val="%5."/>
      <w:lvlJc w:val="left"/>
      <w:pPr>
        <w:ind w:left="3600" w:hanging="360"/>
      </w:pPr>
      <w:rPr>
        <w:rFonts w:cs="Times New Roman"/>
      </w:rPr>
    </w:lvl>
    <w:lvl w:ilvl="5" w:tplc="4009001B">
      <w:start w:val="1"/>
      <w:numFmt w:val="lowerRoman"/>
      <w:lvlText w:val="%6."/>
      <w:lvlJc w:val="right"/>
      <w:pPr>
        <w:ind w:left="4320" w:hanging="180"/>
      </w:pPr>
      <w:rPr>
        <w:rFonts w:cs="Times New Roman"/>
      </w:rPr>
    </w:lvl>
    <w:lvl w:ilvl="6" w:tplc="4009000F">
      <w:start w:val="1"/>
      <w:numFmt w:val="decimal"/>
      <w:lvlText w:val="%7."/>
      <w:lvlJc w:val="left"/>
      <w:pPr>
        <w:ind w:left="5040" w:hanging="360"/>
      </w:pPr>
      <w:rPr>
        <w:rFonts w:cs="Times New Roman"/>
      </w:rPr>
    </w:lvl>
    <w:lvl w:ilvl="7" w:tplc="40090019">
      <w:start w:val="1"/>
      <w:numFmt w:val="lowerLetter"/>
      <w:lvlText w:val="%8."/>
      <w:lvlJc w:val="left"/>
      <w:pPr>
        <w:ind w:left="5760" w:hanging="360"/>
      </w:pPr>
      <w:rPr>
        <w:rFonts w:cs="Times New Roman"/>
      </w:rPr>
    </w:lvl>
    <w:lvl w:ilvl="8" w:tplc="4009001B">
      <w:start w:val="1"/>
      <w:numFmt w:val="lowerRoman"/>
      <w:lvlText w:val="%9."/>
      <w:lvlJc w:val="right"/>
      <w:pPr>
        <w:ind w:left="6480" w:hanging="180"/>
      </w:pPr>
      <w:rPr>
        <w:rFonts w:cs="Times New Roman"/>
      </w:rPr>
    </w:lvl>
  </w:abstractNum>
  <w:abstractNum w:abstractNumId="112">
    <w:nsid w:val="7F0B1A03"/>
    <w:multiLevelType w:val="hybridMultilevel"/>
    <w:tmpl w:val="56EE816A"/>
    <w:lvl w:ilvl="0" w:tplc="2800DA02">
      <w:start w:val="1"/>
      <w:numFmt w:val="lowerRoman"/>
      <w:lvlText w:val="(%1)"/>
      <w:lvlJc w:val="left"/>
      <w:pPr>
        <w:ind w:left="720" w:hanging="360"/>
      </w:pPr>
      <w:rPr>
        <w:rFonts w:cs="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73"/>
  </w:num>
  <w:num w:numId="2">
    <w:abstractNumId w:val="44"/>
  </w:num>
  <w:num w:numId="3">
    <w:abstractNumId w:val="101"/>
  </w:num>
  <w:num w:numId="4">
    <w:abstractNumId w:val="91"/>
  </w:num>
  <w:num w:numId="5">
    <w:abstractNumId w:val="93"/>
  </w:num>
  <w:num w:numId="6">
    <w:abstractNumId w:val="87"/>
  </w:num>
  <w:num w:numId="7">
    <w:abstractNumId w:val="25"/>
  </w:num>
  <w:num w:numId="8">
    <w:abstractNumId w:val="28"/>
  </w:num>
  <w:num w:numId="9">
    <w:abstractNumId w:val="29"/>
  </w:num>
  <w:num w:numId="10">
    <w:abstractNumId w:val="40"/>
  </w:num>
  <w:num w:numId="11">
    <w:abstractNumId w:val="108"/>
  </w:num>
  <w:num w:numId="12">
    <w:abstractNumId w:val="80"/>
  </w:num>
  <w:num w:numId="13">
    <w:abstractNumId w:val="14"/>
  </w:num>
  <w:num w:numId="14">
    <w:abstractNumId w:val="19"/>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4"/>
  </w:num>
  <w:num w:numId="17">
    <w:abstractNumId w:val="38"/>
  </w:num>
  <w:num w:numId="18">
    <w:abstractNumId w:val="83"/>
  </w:num>
  <w:num w:numId="19">
    <w:abstractNumId w:val="86"/>
  </w:num>
  <w:num w:numId="20">
    <w:abstractNumId w:val="15"/>
  </w:num>
  <w:num w:numId="21">
    <w:abstractNumId w:val="57"/>
  </w:num>
  <w:num w:numId="22">
    <w:abstractNumId w:val="60"/>
  </w:num>
  <w:num w:numId="23">
    <w:abstractNumId w:val="37"/>
  </w:num>
  <w:num w:numId="24">
    <w:abstractNumId w:val="13"/>
  </w:num>
  <w:num w:numId="25">
    <w:abstractNumId w:val="52"/>
  </w:num>
  <w:num w:numId="26">
    <w:abstractNumId w:val="55"/>
  </w:num>
  <w:num w:numId="27">
    <w:abstractNumId w:val="96"/>
  </w:num>
  <w:num w:numId="28">
    <w:abstractNumId w:val="41"/>
  </w:num>
  <w:num w:numId="29">
    <w:abstractNumId w:val="32"/>
  </w:num>
  <w:num w:numId="30">
    <w:abstractNumId w:val="30"/>
  </w:num>
  <w:num w:numId="31">
    <w:abstractNumId w:val="51"/>
  </w:num>
  <w:num w:numId="32">
    <w:abstractNumId w:val="89"/>
  </w:num>
  <w:num w:numId="33">
    <w:abstractNumId w:val="7"/>
  </w:num>
  <w:num w:numId="34">
    <w:abstractNumId w:val="95"/>
  </w:num>
  <w:num w:numId="35">
    <w:abstractNumId w:val="35"/>
  </w:num>
  <w:num w:numId="36">
    <w:abstractNumId w:val="81"/>
  </w:num>
  <w:num w:numId="37">
    <w:abstractNumId w:val="66"/>
  </w:num>
  <w:num w:numId="38">
    <w:abstractNumId w:val="69"/>
  </w:num>
  <w:num w:numId="39">
    <w:abstractNumId w:val="2"/>
  </w:num>
  <w:num w:numId="40">
    <w:abstractNumId w:val="23"/>
  </w:num>
  <w:num w:numId="41">
    <w:abstractNumId w:val="39"/>
  </w:num>
  <w:num w:numId="42">
    <w:abstractNumId w:val="8"/>
  </w:num>
  <w:num w:numId="43">
    <w:abstractNumId w:val="88"/>
  </w:num>
  <w:num w:numId="44">
    <w:abstractNumId w:val="54"/>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5"/>
  </w:num>
  <w:num w:numId="48">
    <w:abstractNumId w:val="64"/>
  </w:num>
  <w:num w:numId="49">
    <w:abstractNumId w:val="107"/>
  </w:num>
  <w:num w:numId="50">
    <w:abstractNumId w:val="42"/>
  </w:num>
  <w:num w:numId="51">
    <w:abstractNumId w:val="21"/>
  </w:num>
  <w:num w:numId="52">
    <w:abstractNumId w:val="22"/>
  </w:num>
  <w:num w:numId="53">
    <w:abstractNumId w:val="92"/>
  </w:num>
  <w:num w:numId="54">
    <w:abstractNumId w:val="9"/>
  </w:num>
  <w:num w:numId="55">
    <w:abstractNumId w:val="85"/>
  </w:num>
  <w:num w:numId="56">
    <w:abstractNumId w:val="63"/>
  </w:num>
  <w:num w:numId="57">
    <w:abstractNumId w:val="77"/>
  </w:num>
  <w:num w:numId="58">
    <w:abstractNumId w:val="111"/>
  </w:num>
  <w:num w:numId="59">
    <w:abstractNumId w:val="68"/>
  </w:num>
  <w:num w:numId="60">
    <w:abstractNumId w:val="90"/>
  </w:num>
  <w:num w:numId="61">
    <w:abstractNumId w:val="110"/>
  </w:num>
  <w:num w:numId="62">
    <w:abstractNumId w:val="100"/>
  </w:num>
  <w:num w:numId="63">
    <w:abstractNumId w:val="3"/>
  </w:num>
  <w:num w:numId="64">
    <w:abstractNumId w:val="43"/>
  </w:num>
  <w:num w:numId="65">
    <w:abstractNumId w:val="67"/>
  </w:num>
  <w:num w:numId="66">
    <w:abstractNumId w:val="46"/>
  </w:num>
  <w:num w:numId="67">
    <w:abstractNumId w:val="104"/>
  </w:num>
  <w:num w:numId="68">
    <w:abstractNumId w:val="47"/>
  </w:num>
  <w:num w:numId="69">
    <w:abstractNumId w:val="53"/>
  </w:num>
  <w:num w:numId="70">
    <w:abstractNumId w:val="0"/>
  </w:num>
  <w:num w:numId="71">
    <w:abstractNumId w:val="72"/>
  </w:num>
  <w:num w:numId="72">
    <w:abstractNumId w:val="10"/>
  </w:num>
  <w:num w:numId="73">
    <w:abstractNumId w:val="74"/>
  </w:num>
  <w:num w:numId="74">
    <w:abstractNumId w:val="58"/>
  </w:num>
  <w:num w:numId="75">
    <w:abstractNumId w:val="18"/>
  </w:num>
  <w:num w:numId="76">
    <w:abstractNumId w:val="50"/>
  </w:num>
  <w:num w:numId="77">
    <w:abstractNumId w:val="17"/>
  </w:num>
  <w:num w:numId="78">
    <w:abstractNumId w:val="45"/>
  </w:num>
  <w:num w:numId="79">
    <w:abstractNumId w:val="103"/>
  </w:num>
  <w:num w:numId="80">
    <w:abstractNumId w:val="16"/>
  </w:num>
  <w:num w:numId="81">
    <w:abstractNumId w:val="71"/>
  </w:num>
  <w:num w:numId="82">
    <w:abstractNumId w:val="102"/>
  </w:num>
  <w:num w:numId="83">
    <w:abstractNumId w:val="48"/>
  </w:num>
  <w:num w:numId="84">
    <w:abstractNumId w:val="76"/>
  </w:num>
  <w:num w:numId="85">
    <w:abstractNumId w:val="31"/>
  </w:num>
  <w:num w:numId="86">
    <w:abstractNumId w:val="56"/>
  </w:num>
  <w:num w:numId="87">
    <w:abstractNumId w:val="112"/>
  </w:num>
  <w:num w:numId="88">
    <w:abstractNumId w:val="99"/>
  </w:num>
  <w:num w:numId="89">
    <w:abstractNumId w:val="27"/>
  </w:num>
  <w:num w:numId="90">
    <w:abstractNumId w:val="4"/>
  </w:num>
  <w:num w:numId="91">
    <w:abstractNumId w:val="84"/>
  </w:num>
  <w:num w:numId="92">
    <w:abstractNumId w:val="97"/>
  </w:num>
  <w:num w:numId="93">
    <w:abstractNumId w:val="5"/>
  </w:num>
  <w:num w:numId="94">
    <w:abstractNumId w:val="62"/>
  </w:num>
  <w:num w:numId="95">
    <w:abstractNumId w:val="105"/>
  </w:num>
  <w:num w:numId="96">
    <w:abstractNumId w:val="59"/>
  </w:num>
  <w:num w:numId="97">
    <w:abstractNumId w:val="78"/>
  </w:num>
  <w:num w:numId="98">
    <w:abstractNumId w:val="26"/>
  </w:num>
  <w:num w:numId="99">
    <w:abstractNumId w:val="36"/>
  </w:num>
  <w:num w:numId="100">
    <w:abstractNumId w:val="33"/>
  </w:num>
  <w:num w:numId="101">
    <w:abstractNumId w:val="49"/>
  </w:num>
  <w:num w:numId="102">
    <w:abstractNumId w:val="79"/>
  </w:num>
  <w:num w:numId="103">
    <w:abstractNumId w:val="98"/>
  </w:num>
  <w:num w:numId="104">
    <w:abstractNumId w:val="6"/>
  </w:num>
  <w:num w:numId="105">
    <w:abstractNumId w:val="82"/>
  </w:num>
  <w:num w:numId="106">
    <w:abstractNumId w:val="106"/>
  </w:num>
  <w:num w:numId="107">
    <w:abstractNumId w:val="61"/>
  </w:num>
  <w:num w:numId="108">
    <w:abstractNumId w:val="1"/>
  </w:num>
  <w:num w:numId="109">
    <w:abstractNumId w:val="70"/>
  </w:num>
  <w:num w:numId="110">
    <w:abstractNumId w:val="12"/>
  </w:num>
  <w:num w:numId="1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24"/>
  </w:num>
  <w:num w:numId="113">
    <w:abstractNumId w:val="109"/>
  </w:num>
  <w:num w:numId="114">
    <w:abstractNumId w:val="20"/>
  </w:num>
  <w:num w:numId="115">
    <w:abstractNumId w:val="12"/>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B7734"/>
    <w:rsid w:val="00000FC1"/>
    <w:rsid w:val="00001AAB"/>
    <w:rsid w:val="000043D3"/>
    <w:rsid w:val="00010DC9"/>
    <w:rsid w:val="0001627B"/>
    <w:rsid w:val="0002104C"/>
    <w:rsid w:val="000224D7"/>
    <w:rsid w:val="00023C71"/>
    <w:rsid w:val="00024F1F"/>
    <w:rsid w:val="00030EE1"/>
    <w:rsid w:val="000332AA"/>
    <w:rsid w:val="000350D1"/>
    <w:rsid w:val="00046B49"/>
    <w:rsid w:val="000511F9"/>
    <w:rsid w:val="00061BB3"/>
    <w:rsid w:val="00064529"/>
    <w:rsid w:val="000667BF"/>
    <w:rsid w:val="000701C0"/>
    <w:rsid w:val="00076F9C"/>
    <w:rsid w:val="00081871"/>
    <w:rsid w:val="00087E57"/>
    <w:rsid w:val="00094119"/>
    <w:rsid w:val="00094858"/>
    <w:rsid w:val="000A03FC"/>
    <w:rsid w:val="000A07AD"/>
    <w:rsid w:val="000A1C3D"/>
    <w:rsid w:val="000A2A5A"/>
    <w:rsid w:val="000A32B3"/>
    <w:rsid w:val="000A4EEF"/>
    <w:rsid w:val="000A6D91"/>
    <w:rsid w:val="000A77AB"/>
    <w:rsid w:val="000B3398"/>
    <w:rsid w:val="000B4DB8"/>
    <w:rsid w:val="000B5C42"/>
    <w:rsid w:val="000B7642"/>
    <w:rsid w:val="000B7A87"/>
    <w:rsid w:val="000C0DDB"/>
    <w:rsid w:val="000C224D"/>
    <w:rsid w:val="000C29CB"/>
    <w:rsid w:val="000C2F4B"/>
    <w:rsid w:val="000D333F"/>
    <w:rsid w:val="000D5024"/>
    <w:rsid w:val="000D511E"/>
    <w:rsid w:val="000E76F0"/>
    <w:rsid w:val="00100671"/>
    <w:rsid w:val="001009A1"/>
    <w:rsid w:val="00102386"/>
    <w:rsid w:val="00104F5E"/>
    <w:rsid w:val="001106EA"/>
    <w:rsid w:val="00111158"/>
    <w:rsid w:val="00111917"/>
    <w:rsid w:val="0011580B"/>
    <w:rsid w:val="00116673"/>
    <w:rsid w:val="001179A1"/>
    <w:rsid w:val="00117B27"/>
    <w:rsid w:val="00132CFA"/>
    <w:rsid w:val="00140FD4"/>
    <w:rsid w:val="00141234"/>
    <w:rsid w:val="00141BF9"/>
    <w:rsid w:val="00153019"/>
    <w:rsid w:val="0015734F"/>
    <w:rsid w:val="00161405"/>
    <w:rsid w:val="00175D25"/>
    <w:rsid w:val="00175DFD"/>
    <w:rsid w:val="0018652D"/>
    <w:rsid w:val="00194FB8"/>
    <w:rsid w:val="00195010"/>
    <w:rsid w:val="00195681"/>
    <w:rsid w:val="001A6D2B"/>
    <w:rsid w:val="001B4A57"/>
    <w:rsid w:val="001B4E4F"/>
    <w:rsid w:val="001B7A67"/>
    <w:rsid w:val="001C0112"/>
    <w:rsid w:val="001C36DF"/>
    <w:rsid w:val="001C46F9"/>
    <w:rsid w:val="001C753F"/>
    <w:rsid w:val="001D0C77"/>
    <w:rsid w:val="001D1BD5"/>
    <w:rsid w:val="001D625D"/>
    <w:rsid w:val="001E00A5"/>
    <w:rsid w:val="001E2BB3"/>
    <w:rsid w:val="001E6038"/>
    <w:rsid w:val="00202863"/>
    <w:rsid w:val="00213E68"/>
    <w:rsid w:val="00216A53"/>
    <w:rsid w:val="00216D7F"/>
    <w:rsid w:val="00221382"/>
    <w:rsid w:val="002253B2"/>
    <w:rsid w:val="00227372"/>
    <w:rsid w:val="00227872"/>
    <w:rsid w:val="00231FAE"/>
    <w:rsid w:val="002332B5"/>
    <w:rsid w:val="002338BF"/>
    <w:rsid w:val="002345BC"/>
    <w:rsid w:val="002350DB"/>
    <w:rsid w:val="002568AB"/>
    <w:rsid w:val="00263E5C"/>
    <w:rsid w:val="00265D31"/>
    <w:rsid w:val="0026637D"/>
    <w:rsid w:val="00267F63"/>
    <w:rsid w:val="00274A8A"/>
    <w:rsid w:val="00275FA4"/>
    <w:rsid w:val="00276387"/>
    <w:rsid w:val="002763E4"/>
    <w:rsid w:val="00290CE3"/>
    <w:rsid w:val="002977ED"/>
    <w:rsid w:val="002A1214"/>
    <w:rsid w:val="002B13E4"/>
    <w:rsid w:val="002B1C22"/>
    <w:rsid w:val="002B35D0"/>
    <w:rsid w:val="002B4572"/>
    <w:rsid w:val="002B6081"/>
    <w:rsid w:val="002C1105"/>
    <w:rsid w:val="002C4593"/>
    <w:rsid w:val="002C65C0"/>
    <w:rsid w:val="002C7CFF"/>
    <w:rsid w:val="002D4C2F"/>
    <w:rsid w:val="002D6ED4"/>
    <w:rsid w:val="002D7F5F"/>
    <w:rsid w:val="002E6585"/>
    <w:rsid w:val="0030378C"/>
    <w:rsid w:val="00303C6E"/>
    <w:rsid w:val="003072F1"/>
    <w:rsid w:val="00310BC6"/>
    <w:rsid w:val="003116EF"/>
    <w:rsid w:val="0031309C"/>
    <w:rsid w:val="0032291E"/>
    <w:rsid w:val="00325A96"/>
    <w:rsid w:val="0032781A"/>
    <w:rsid w:val="003328EE"/>
    <w:rsid w:val="00336226"/>
    <w:rsid w:val="00336C9C"/>
    <w:rsid w:val="00336E2D"/>
    <w:rsid w:val="00345B09"/>
    <w:rsid w:val="003460C4"/>
    <w:rsid w:val="00350E1F"/>
    <w:rsid w:val="00355560"/>
    <w:rsid w:val="00355C4D"/>
    <w:rsid w:val="00357231"/>
    <w:rsid w:val="0036055F"/>
    <w:rsid w:val="0036246C"/>
    <w:rsid w:val="00365AB2"/>
    <w:rsid w:val="00370CA6"/>
    <w:rsid w:val="0037271D"/>
    <w:rsid w:val="00385B0E"/>
    <w:rsid w:val="00386CC9"/>
    <w:rsid w:val="00393F70"/>
    <w:rsid w:val="0039414E"/>
    <w:rsid w:val="003941F0"/>
    <w:rsid w:val="00397870"/>
    <w:rsid w:val="003A4C5E"/>
    <w:rsid w:val="003A52A1"/>
    <w:rsid w:val="003A7296"/>
    <w:rsid w:val="003A766A"/>
    <w:rsid w:val="003B0CAA"/>
    <w:rsid w:val="003C1807"/>
    <w:rsid w:val="003C2DD2"/>
    <w:rsid w:val="003C6768"/>
    <w:rsid w:val="003D4C26"/>
    <w:rsid w:val="003F22E7"/>
    <w:rsid w:val="003F5166"/>
    <w:rsid w:val="003F724F"/>
    <w:rsid w:val="0040039A"/>
    <w:rsid w:val="004008BF"/>
    <w:rsid w:val="00400F6A"/>
    <w:rsid w:val="00401F66"/>
    <w:rsid w:val="0040640F"/>
    <w:rsid w:val="00412CFC"/>
    <w:rsid w:val="00415F6A"/>
    <w:rsid w:val="0042178D"/>
    <w:rsid w:val="00423322"/>
    <w:rsid w:val="00424CE6"/>
    <w:rsid w:val="00450901"/>
    <w:rsid w:val="00451112"/>
    <w:rsid w:val="0045549F"/>
    <w:rsid w:val="00455F54"/>
    <w:rsid w:val="004676CD"/>
    <w:rsid w:val="004723B2"/>
    <w:rsid w:val="0047278D"/>
    <w:rsid w:val="00474D24"/>
    <w:rsid w:val="004756CB"/>
    <w:rsid w:val="00482218"/>
    <w:rsid w:val="0048445D"/>
    <w:rsid w:val="00486C62"/>
    <w:rsid w:val="00493172"/>
    <w:rsid w:val="00497797"/>
    <w:rsid w:val="004A0C52"/>
    <w:rsid w:val="004A3867"/>
    <w:rsid w:val="004A3D0A"/>
    <w:rsid w:val="004A51FD"/>
    <w:rsid w:val="004B2CB8"/>
    <w:rsid w:val="004B3C41"/>
    <w:rsid w:val="004B63B9"/>
    <w:rsid w:val="004B7793"/>
    <w:rsid w:val="004C06D5"/>
    <w:rsid w:val="004C42DA"/>
    <w:rsid w:val="004C45D4"/>
    <w:rsid w:val="004C5F1C"/>
    <w:rsid w:val="004C7DFA"/>
    <w:rsid w:val="004D00A2"/>
    <w:rsid w:val="004D13E7"/>
    <w:rsid w:val="004D22F5"/>
    <w:rsid w:val="004E0F2E"/>
    <w:rsid w:val="004E38DC"/>
    <w:rsid w:val="004E7D84"/>
    <w:rsid w:val="004F2473"/>
    <w:rsid w:val="004F2DF8"/>
    <w:rsid w:val="004F4859"/>
    <w:rsid w:val="004F5A43"/>
    <w:rsid w:val="004F72E6"/>
    <w:rsid w:val="004F7984"/>
    <w:rsid w:val="005011E2"/>
    <w:rsid w:val="00502217"/>
    <w:rsid w:val="0050424A"/>
    <w:rsid w:val="005059E3"/>
    <w:rsid w:val="0051284F"/>
    <w:rsid w:val="00514603"/>
    <w:rsid w:val="00521358"/>
    <w:rsid w:val="00525131"/>
    <w:rsid w:val="00532A7D"/>
    <w:rsid w:val="005333BD"/>
    <w:rsid w:val="00547D3F"/>
    <w:rsid w:val="00550AE3"/>
    <w:rsid w:val="00556D45"/>
    <w:rsid w:val="0056223E"/>
    <w:rsid w:val="00564C1C"/>
    <w:rsid w:val="00564F80"/>
    <w:rsid w:val="00570F44"/>
    <w:rsid w:val="00570F9F"/>
    <w:rsid w:val="0058039D"/>
    <w:rsid w:val="00580568"/>
    <w:rsid w:val="00583AC1"/>
    <w:rsid w:val="0059149D"/>
    <w:rsid w:val="00595A74"/>
    <w:rsid w:val="00597B18"/>
    <w:rsid w:val="005A0176"/>
    <w:rsid w:val="005A1E28"/>
    <w:rsid w:val="005A2152"/>
    <w:rsid w:val="005A620D"/>
    <w:rsid w:val="005B40CE"/>
    <w:rsid w:val="005D6103"/>
    <w:rsid w:val="005E0697"/>
    <w:rsid w:val="005F77D7"/>
    <w:rsid w:val="00601226"/>
    <w:rsid w:val="00604BFE"/>
    <w:rsid w:val="00611995"/>
    <w:rsid w:val="006162AE"/>
    <w:rsid w:val="00622740"/>
    <w:rsid w:val="00631E93"/>
    <w:rsid w:val="00632F35"/>
    <w:rsid w:val="0064481D"/>
    <w:rsid w:val="006448CC"/>
    <w:rsid w:val="00645C84"/>
    <w:rsid w:val="00650F96"/>
    <w:rsid w:val="00653ABA"/>
    <w:rsid w:val="006561D0"/>
    <w:rsid w:val="00661BD4"/>
    <w:rsid w:val="00661D06"/>
    <w:rsid w:val="006624C8"/>
    <w:rsid w:val="006639BD"/>
    <w:rsid w:val="00664AF4"/>
    <w:rsid w:val="00672C71"/>
    <w:rsid w:val="006817A5"/>
    <w:rsid w:val="006841F9"/>
    <w:rsid w:val="00684DD0"/>
    <w:rsid w:val="00690793"/>
    <w:rsid w:val="00691180"/>
    <w:rsid w:val="00692159"/>
    <w:rsid w:val="00692989"/>
    <w:rsid w:val="0069755F"/>
    <w:rsid w:val="006A2A03"/>
    <w:rsid w:val="006A37E3"/>
    <w:rsid w:val="006A6C35"/>
    <w:rsid w:val="006B3C0E"/>
    <w:rsid w:val="006B4429"/>
    <w:rsid w:val="006C12F2"/>
    <w:rsid w:val="006C4DCD"/>
    <w:rsid w:val="006D51C8"/>
    <w:rsid w:val="006D5739"/>
    <w:rsid w:val="006D5F46"/>
    <w:rsid w:val="006D64C7"/>
    <w:rsid w:val="006E1657"/>
    <w:rsid w:val="006E2610"/>
    <w:rsid w:val="006E45D8"/>
    <w:rsid w:val="006F29EA"/>
    <w:rsid w:val="006F4935"/>
    <w:rsid w:val="006F5920"/>
    <w:rsid w:val="006F6AB1"/>
    <w:rsid w:val="006F6E7B"/>
    <w:rsid w:val="00700112"/>
    <w:rsid w:val="007016CD"/>
    <w:rsid w:val="0070347D"/>
    <w:rsid w:val="007120EC"/>
    <w:rsid w:val="00714769"/>
    <w:rsid w:val="00722AA1"/>
    <w:rsid w:val="00724777"/>
    <w:rsid w:val="00726357"/>
    <w:rsid w:val="007305B1"/>
    <w:rsid w:val="0073428D"/>
    <w:rsid w:val="00743060"/>
    <w:rsid w:val="00744DAD"/>
    <w:rsid w:val="0074688F"/>
    <w:rsid w:val="00751FAE"/>
    <w:rsid w:val="007536B7"/>
    <w:rsid w:val="00754D02"/>
    <w:rsid w:val="00755D43"/>
    <w:rsid w:val="007610E2"/>
    <w:rsid w:val="00763C98"/>
    <w:rsid w:val="00764E16"/>
    <w:rsid w:val="007665DD"/>
    <w:rsid w:val="00771786"/>
    <w:rsid w:val="007743E3"/>
    <w:rsid w:val="007856B1"/>
    <w:rsid w:val="007864B0"/>
    <w:rsid w:val="0079009B"/>
    <w:rsid w:val="007940BD"/>
    <w:rsid w:val="007977B6"/>
    <w:rsid w:val="007A04AF"/>
    <w:rsid w:val="007A18ED"/>
    <w:rsid w:val="007A1922"/>
    <w:rsid w:val="007A7F7C"/>
    <w:rsid w:val="007B5001"/>
    <w:rsid w:val="007B5EDD"/>
    <w:rsid w:val="007B6D41"/>
    <w:rsid w:val="007C1E79"/>
    <w:rsid w:val="007C50B8"/>
    <w:rsid w:val="007D1463"/>
    <w:rsid w:val="007D26DC"/>
    <w:rsid w:val="007D437A"/>
    <w:rsid w:val="007D76C5"/>
    <w:rsid w:val="007F174D"/>
    <w:rsid w:val="007F4B34"/>
    <w:rsid w:val="007F66F3"/>
    <w:rsid w:val="007F76C4"/>
    <w:rsid w:val="00807931"/>
    <w:rsid w:val="00811563"/>
    <w:rsid w:val="00811B7F"/>
    <w:rsid w:val="00813E01"/>
    <w:rsid w:val="00814DFA"/>
    <w:rsid w:val="00815478"/>
    <w:rsid w:val="00830174"/>
    <w:rsid w:val="008345DC"/>
    <w:rsid w:val="00837E91"/>
    <w:rsid w:val="00844E51"/>
    <w:rsid w:val="008553B6"/>
    <w:rsid w:val="008600EB"/>
    <w:rsid w:val="0086130B"/>
    <w:rsid w:val="008662F0"/>
    <w:rsid w:val="008747A8"/>
    <w:rsid w:val="0088175F"/>
    <w:rsid w:val="00881978"/>
    <w:rsid w:val="00882A0C"/>
    <w:rsid w:val="00883207"/>
    <w:rsid w:val="00891911"/>
    <w:rsid w:val="00892228"/>
    <w:rsid w:val="00897EA8"/>
    <w:rsid w:val="008A06F3"/>
    <w:rsid w:val="008A3943"/>
    <w:rsid w:val="008B053D"/>
    <w:rsid w:val="008B4C97"/>
    <w:rsid w:val="008B6648"/>
    <w:rsid w:val="008B6BFB"/>
    <w:rsid w:val="008C12A3"/>
    <w:rsid w:val="008D2F94"/>
    <w:rsid w:val="008D39B4"/>
    <w:rsid w:val="008D6504"/>
    <w:rsid w:val="008E3F7A"/>
    <w:rsid w:val="008E718E"/>
    <w:rsid w:val="008F3B5D"/>
    <w:rsid w:val="00902228"/>
    <w:rsid w:val="00902F07"/>
    <w:rsid w:val="00910B5B"/>
    <w:rsid w:val="00914AAA"/>
    <w:rsid w:val="00920148"/>
    <w:rsid w:val="00934EAB"/>
    <w:rsid w:val="009377A6"/>
    <w:rsid w:val="00945600"/>
    <w:rsid w:val="00956701"/>
    <w:rsid w:val="00957212"/>
    <w:rsid w:val="0095735D"/>
    <w:rsid w:val="00964F42"/>
    <w:rsid w:val="00966854"/>
    <w:rsid w:val="00970DC2"/>
    <w:rsid w:val="00971798"/>
    <w:rsid w:val="0097377A"/>
    <w:rsid w:val="00975997"/>
    <w:rsid w:val="00977A3E"/>
    <w:rsid w:val="00981FFD"/>
    <w:rsid w:val="00983A7C"/>
    <w:rsid w:val="00985156"/>
    <w:rsid w:val="00996D15"/>
    <w:rsid w:val="0099799F"/>
    <w:rsid w:val="009A7790"/>
    <w:rsid w:val="009B2DD0"/>
    <w:rsid w:val="009B423E"/>
    <w:rsid w:val="009B5230"/>
    <w:rsid w:val="009C0165"/>
    <w:rsid w:val="009D41E3"/>
    <w:rsid w:val="009D4537"/>
    <w:rsid w:val="009D4CA3"/>
    <w:rsid w:val="009D71F0"/>
    <w:rsid w:val="009E0F47"/>
    <w:rsid w:val="009E498E"/>
    <w:rsid w:val="009E4D40"/>
    <w:rsid w:val="009E5340"/>
    <w:rsid w:val="009F02EF"/>
    <w:rsid w:val="009F036A"/>
    <w:rsid w:val="009F33CD"/>
    <w:rsid w:val="009F55BD"/>
    <w:rsid w:val="009F591A"/>
    <w:rsid w:val="00A0681F"/>
    <w:rsid w:val="00A0743F"/>
    <w:rsid w:val="00A07AD5"/>
    <w:rsid w:val="00A21682"/>
    <w:rsid w:val="00A218F9"/>
    <w:rsid w:val="00A22A98"/>
    <w:rsid w:val="00A24F21"/>
    <w:rsid w:val="00A30B72"/>
    <w:rsid w:val="00A3377C"/>
    <w:rsid w:val="00A352BF"/>
    <w:rsid w:val="00A35C0B"/>
    <w:rsid w:val="00A365B8"/>
    <w:rsid w:val="00A437F7"/>
    <w:rsid w:val="00A44646"/>
    <w:rsid w:val="00A4758B"/>
    <w:rsid w:val="00A47DE1"/>
    <w:rsid w:val="00A501B1"/>
    <w:rsid w:val="00A51486"/>
    <w:rsid w:val="00A517E6"/>
    <w:rsid w:val="00A541EB"/>
    <w:rsid w:val="00A54D33"/>
    <w:rsid w:val="00A56579"/>
    <w:rsid w:val="00A56C7B"/>
    <w:rsid w:val="00A72FD3"/>
    <w:rsid w:val="00A73F2E"/>
    <w:rsid w:val="00A80637"/>
    <w:rsid w:val="00A80F8E"/>
    <w:rsid w:val="00A82592"/>
    <w:rsid w:val="00A834FD"/>
    <w:rsid w:val="00A83A5E"/>
    <w:rsid w:val="00A844C5"/>
    <w:rsid w:val="00A84DE4"/>
    <w:rsid w:val="00A86932"/>
    <w:rsid w:val="00A91964"/>
    <w:rsid w:val="00A97BD9"/>
    <w:rsid w:val="00AA4FEE"/>
    <w:rsid w:val="00AB5B8A"/>
    <w:rsid w:val="00AD62AA"/>
    <w:rsid w:val="00AE0679"/>
    <w:rsid w:val="00AE4F4B"/>
    <w:rsid w:val="00AE5278"/>
    <w:rsid w:val="00AF2389"/>
    <w:rsid w:val="00AF5CFB"/>
    <w:rsid w:val="00AF6405"/>
    <w:rsid w:val="00B03DBE"/>
    <w:rsid w:val="00B06AD4"/>
    <w:rsid w:val="00B06E65"/>
    <w:rsid w:val="00B15526"/>
    <w:rsid w:val="00B15F21"/>
    <w:rsid w:val="00B16814"/>
    <w:rsid w:val="00B20912"/>
    <w:rsid w:val="00B215DA"/>
    <w:rsid w:val="00B24850"/>
    <w:rsid w:val="00B24A82"/>
    <w:rsid w:val="00B31539"/>
    <w:rsid w:val="00B33E21"/>
    <w:rsid w:val="00B35F32"/>
    <w:rsid w:val="00B37011"/>
    <w:rsid w:val="00B43803"/>
    <w:rsid w:val="00B57B1D"/>
    <w:rsid w:val="00B6177E"/>
    <w:rsid w:val="00B620AD"/>
    <w:rsid w:val="00B63F13"/>
    <w:rsid w:val="00B73D19"/>
    <w:rsid w:val="00B75B70"/>
    <w:rsid w:val="00B77920"/>
    <w:rsid w:val="00B82150"/>
    <w:rsid w:val="00B85C86"/>
    <w:rsid w:val="00B90FB2"/>
    <w:rsid w:val="00B95CEF"/>
    <w:rsid w:val="00BA28C4"/>
    <w:rsid w:val="00BB422C"/>
    <w:rsid w:val="00BB5C78"/>
    <w:rsid w:val="00BB7493"/>
    <w:rsid w:val="00BB7734"/>
    <w:rsid w:val="00BC2175"/>
    <w:rsid w:val="00BC2625"/>
    <w:rsid w:val="00BC2B4A"/>
    <w:rsid w:val="00BC64B3"/>
    <w:rsid w:val="00BD3067"/>
    <w:rsid w:val="00BE075C"/>
    <w:rsid w:val="00BE2108"/>
    <w:rsid w:val="00BE685B"/>
    <w:rsid w:val="00BE76E4"/>
    <w:rsid w:val="00C05E4F"/>
    <w:rsid w:val="00C11AEA"/>
    <w:rsid w:val="00C122D6"/>
    <w:rsid w:val="00C16227"/>
    <w:rsid w:val="00C22396"/>
    <w:rsid w:val="00C257D1"/>
    <w:rsid w:val="00C319A7"/>
    <w:rsid w:val="00C34E9B"/>
    <w:rsid w:val="00C35509"/>
    <w:rsid w:val="00C411D4"/>
    <w:rsid w:val="00C413E0"/>
    <w:rsid w:val="00C423C8"/>
    <w:rsid w:val="00C430C3"/>
    <w:rsid w:val="00C467CC"/>
    <w:rsid w:val="00C4717B"/>
    <w:rsid w:val="00C47E88"/>
    <w:rsid w:val="00C47F12"/>
    <w:rsid w:val="00C50C36"/>
    <w:rsid w:val="00C52C15"/>
    <w:rsid w:val="00C53291"/>
    <w:rsid w:val="00C56879"/>
    <w:rsid w:val="00C66FE1"/>
    <w:rsid w:val="00C747E8"/>
    <w:rsid w:val="00C76DD1"/>
    <w:rsid w:val="00C76EFC"/>
    <w:rsid w:val="00C85D29"/>
    <w:rsid w:val="00C86554"/>
    <w:rsid w:val="00C91C8A"/>
    <w:rsid w:val="00C96694"/>
    <w:rsid w:val="00C96B12"/>
    <w:rsid w:val="00CB0C04"/>
    <w:rsid w:val="00CB1859"/>
    <w:rsid w:val="00CB5E22"/>
    <w:rsid w:val="00CB669B"/>
    <w:rsid w:val="00CB6D44"/>
    <w:rsid w:val="00CB7767"/>
    <w:rsid w:val="00CC1B31"/>
    <w:rsid w:val="00CC3211"/>
    <w:rsid w:val="00CC3911"/>
    <w:rsid w:val="00CC5E7C"/>
    <w:rsid w:val="00CD2106"/>
    <w:rsid w:val="00CF060E"/>
    <w:rsid w:val="00CF6352"/>
    <w:rsid w:val="00CF7171"/>
    <w:rsid w:val="00D02662"/>
    <w:rsid w:val="00D05D1A"/>
    <w:rsid w:val="00D12AF2"/>
    <w:rsid w:val="00D21D88"/>
    <w:rsid w:val="00D244A5"/>
    <w:rsid w:val="00D31B70"/>
    <w:rsid w:val="00D32028"/>
    <w:rsid w:val="00D33B6C"/>
    <w:rsid w:val="00D41E61"/>
    <w:rsid w:val="00D431AA"/>
    <w:rsid w:val="00D438C9"/>
    <w:rsid w:val="00D5631D"/>
    <w:rsid w:val="00D56D59"/>
    <w:rsid w:val="00D606BD"/>
    <w:rsid w:val="00D61D36"/>
    <w:rsid w:val="00D631D1"/>
    <w:rsid w:val="00D6447B"/>
    <w:rsid w:val="00D73685"/>
    <w:rsid w:val="00D73A6C"/>
    <w:rsid w:val="00D819B5"/>
    <w:rsid w:val="00D828D1"/>
    <w:rsid w:val="00D82F42"/>
    <w:rsid w:val="00D84A50"/>
    <w:rsid w:val="00D8719C"/>
    <w:rsid w:val="00D8741A"/>
    <w:rsid w:val="00D91EE5"/>
    <w:rsid w:val="00D92400"/>
    <w:rsid w:val="00D9268E"/>
    <w:rsid w:val="00DA12E6"/>
    <w:rsid w:val="00DA2615"/>
    <w:rsid w:val="00DA5528"/>
    <w:rsid w:val="00DB419C"/>
    <w:rsid w:val="00DB6D22"/>
    <w:rsid w:val="00DC36C9"/>
    <w:rsid w:val="00DC4543"/>
    <w:rsid w:val="00DC6E43"/>
    <w:rsid w:val="00DD0818"/>
    <w:rsid w:val="00DD5565"/>
    <w:rsid w:val="00DD5E81"/>
    <w:rsid w:val="00DD6F96"/>
    <w:rsid w:val="00DE5F03"/>
    <w:rsid w:val="00DE7310"/>
    <w:rsid w:val="00DF58DC"/>
    <w:rsid w:val="00DF7120"/>
    <w:rsid w:val="00DF751D"/>
    <w:rsid w:val="00E004A6"/>
    <w:rsid w:val="00E04640"/>
    <w:rsid w:val="00E04762"/>
    <w:rsid w:val="00E1306D"/>
    <w:rsid w:val="00E13618"/>
    <w:rsid w:val="00E23ADB"/>
    <w:rsid w:val="00E262ED"/>
    <w:rsid w:val="00E31D63"/>
    <w:rsid w:val="00E34CE1"/>
    <w:rsid w:val="00E35462"/>
    <w:rsid w:val="00E37EC7"/>
    <w:rsid w:val="00E40773"/>
    <w:rsid w:val="00E41EBE"/>
    <w:rsid w:val="00E4585C"/>
    <w:rsid w:val="00E47E83"/>
    <w:rsid w:val="00E541B3"/>
    <w:rsid w:val="00E556D4"/>
    <w:rsid w:val="00E65ED5"/>
    <w:rsid w:val="00E67715"/>
    <w:rsid w:val="00E727C9"/>
    <w:rsid w:val="00E754E8"/>
    <w:rsid w:val="00E856C6"/>
    <w:rsid w:val="00E85F54"/>
    <w:rsid w:val="00E87CEB"/>
    <w:rsid w:val="00E96F03"/>
    <w:rsid w:val="00EA007C"/>
    <w:rsid w:val="00EA1372"/>
    <w:rsid w:val="00EA6C7B"/>
    <w:rsid w:val="00EB050A"/>
    <w:rsid w:val="00EB3D49"/>
    <w:rsid w:val="00EB61E4"/>
    <w:rsid w:val="00EC15EE"/>
    <w:rsid w:val="00EC2446"/>
    <w:rsid w:val="00EC3DEB"/>
    <w:rsid w:val="00EC7D24"/>
    <w:rsid w:val="00ED0AE9"/>
    <w:rsid w:val="00ED38D5"/>
    <w:rsid w:val="00ED38FC"/>
    <w:rsid w:val="00ED5F00"/>
    <w:rsid w:val="00EF070D"/>
    <w:rsid w:val="00EF0761"/>
    <w:rsid w:val="00EF67B4"/>
    <w:rsid w:val="00EF70EA"/>
    <w:rsid w:val="00EF752E"/>
    <w:rsid w:val="00EF7DBB"/>
    <w:rsid w:val="00F03AB2"/>
    <w:rsid w:val="00F0447E"/>
    <w:rsid w:val="00F06014"/>
    <w:rsid w:val="00F0778C"/>
    <w:rsid w:val="00F11103"/>
    <w:rsid w:val="00F11745"/>
    <w:rsid w:val="00F12515"/>
    <w:rsid w:val="00F173BB"/>
    <w:rsid w:val="00F20B0E"/>
    <w:rsid w:val="00F36BF2"/>
    <w:rsid w:val="00F53B9B"/>
    <w:rsid w:val="00F5773D"/>
    <w:rsid w:val="00F61E79"/>
    <w:rsid w:val="00F62FF2"/>
    <w:rsid w:val="00F65ABE"/>
    <w:rsid w:val="00F732B8"/>
    <w:rsid w:val="00F75742"/>
    <w:rsid w:val="00F7597F"/>
    <w:rsid w:val="00F76071"/>
    <w:rsid w:val="00F777E7"/>
    <w:rsid w:val="00F77E89"/>
    <w:rsid w:val="00F90266"/>
    <w:rsid w:val="00F94864"/>
    <w:rsid w:val="00F97BC1"/>
    <w:rsid w:val="00FA012B"/>
    <w:rsid w:val="00FA06F4"/>
    <w:rsid w:val="00FA2990"/>
    <w:rsid w:val="00FA2C9E"/>
    <w:rsid w:val="00FA4265"/>
    <w:rsid w:val="00FB4B99"/>
    <w:rsid w:val="00FB7B94"/>
    <w:rsid w:val="00FC0AD3"/>
    <w:rsid w:val="00FC32B7"/>
    <w:rsid w:val="00FC4B82"/>
    <w:rsid w:val="00FC511D"/>
    <w:rsid w:val="00FD2DB4"/>
    <w:rsid w:val="00FD325F"/>
    <w:rsid w:val="00FE626E"/>
    <w:rsid w:val="00FF2816"/>
    <w:rsid w:val="00FF463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111917"/>
    <w:pPr>
      <w:jc w:val="both"/>
    </w:pPr>
    <w:rPr>
      <w:rFonts w:ascii="Calibri" w:hAnsi="Calibri"/>
      <w:sz w:val="24"/>
      <w:szCs w:val="24"/>
    </w:rPr>
  </w:style>
  <w:style w:type="paragraph" w:styleId="Heading1">
    <w:name w:val="heading 1"/>
    <w:basedOn w:val="Normal"/>
    <w:next w:val="Normal"/>
    <w:link w:val="Heading1Char"/>
    <w:qFormat/>
    <w:rsid w:val="00BB7734"/>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BB7734"/>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BB7734"/>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BB7734"/>
    <w:pPr>
      <w:keepNext/>
      <w:spacing w:before="240" w:after="60"/>
      <w:outlineLvl w:val="3"/>
    </w:pPr>
    <w:rPr>
      <w:b/>
      <w:bCs/>
      <w:sz w:val="28"/>
      <w:szCs w:val="28"/>
    </w:rPr>
  </w:style>
  <w:style w:type="paragraph" w:styleId="Heading5">
    <w:name w:val="heading 5"/>
    <w:basedOn w:val="Normal"/>
    <w:next w:val="Normal"/>
    <w:link w:val="Heading5Char"/>
    <w:qFormat/>
    <w:rsid w:val="00BB7734"/>
    <w:pPr>
      <w:keepNext/>
      <w:keepLines/>
      <w:spacing w:before="200" w:line="276" w:lineRule="auto"/>
      <w:ind w:left="1008" w:hanging="432"/>
      <w:outlineLvl w:val="4"/>
    </w:pPr>
    <w:rPr>
      <w:rFonts w:ascii="Verdana" w:eastAsia="Verdana" w:hAnsi="Verdana" w:cs="Mangal"/>
      <w:color w:val="243F60"/>
      <w:sz w:val="22"/>
      <w:szCs w:val="22"/>
      <w:lang w:val="en-IN"/>
    </w:rPr>
  </w:style>
  <w:style w:type="paragraph" w:styleId="Heading6">
    <w:name w:val="heading 6"/>
    <w:basedOn w:val="Normal"/>
    <w:next w:val="Normal"/>
    <w:link w:val="Heading6Char"/>
    <w:qFormat/>
    <w:rsid w:val="00BB7734"/>
    <w:pPr>
      <w:spacing w:before="240" w:after="60"/>
      <w:outlineLvl w:val="5"/>
    </w:pPr>
    <w:rPr>
      <w:b/>
      <w:bCs/>
      <w:sz w:val="22"/>
      <w:szCs w:val="22"/>
    </w:rPr>
  </w:style>
  <w:style w:type="paragraph" w:styleId="Heading7">
    <w:name w:val="heading 7"/>
    <w:basedOn w:val="Normal"/>
    <w:next w:val="Normal"/>
    <w:link w:val="Heading7Char"/>
    <w:qFormat/>
    <w:rsid w:val="00BB7734"/>
    <w:pPr>
      <w:keepNext/>
      <w:keepLines/>
      <w:spacing w:before="200" w:line="276" w:lineRule="auto"/>
      <w:ind w:left="1296" w:hanging="288"/>
      <w:outlineLvl w:val="6"/>
    </w:pPr>
    <w:rPr>
      <w:rFonts w:ascii="Verdana" w:eastAsia="Verdana" w:hAnsi="Verdana" w:cs="Mangal"/>
      <w:i/>
      <w:iCs/>
      <w:color w:val="404040"/>
      <w:sz w:val="22"/>
      <w:szCs w:val="22"/>
      <w:lang w:val="en-IN"/>
    </w:rPr>
  </w:style>
  <w:style w:type="paragraph" w:styleId="Heading8">
    <w:name w:val="heading 8"/>
    <w:basedOn w:val="Normal"/>
    <w:next w:val="Normal"/>
    <w:link w:val="Heading8Char"/>
    <w:qFormat/>
    <w:rsid w:val="00BB7734"/>
    <w:pPr>
      <w:spacing w:before="240" w:after="60"/>
      <w:outlineLvl w:val="7"/>
    </w:pPr>
    <w:rPr>
      <w:i/>
      <w:iCs/>
    </w:rPr>
  </w:style>
  <w:style w:type="paragraph" w:styleId="Heading9">
    <w:name w:val="heading 9"/>
    <w:basedOn w:val="Normal"/>
    <w:next w:val="Normal"/>
    <w:link w:val="Heading9Char"/>
    <w:qFormat/>
    <w:rsid w:val="00BB773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B7734"/>
    <w:rPr>
      <w:rFonts w:ascii="Arial" w:hAnsi="Arial" w:cs="Arial"/>
      <w:b/>
      <w:bCs/>
      <w:kern w:val="32"/>
      <w:sz w:val="32"/>
      <w:szCs w:val="32"/>
      <w:lang w:val="en-US" w:eastAsia="en-US" w:bidi="ar-SA"/>
    </w:rPr>
  </w:style>
  <w:style w:type="paragraph" w:customStyle="1" w:styleId="Char">
    <w:name w:val="Char"/>
    <w:basedOn w:val="Normal"/>
    <w:autoRedefine/>
    <w:rsid w:val="00BB7734"/>
    <w:pPr>
      <w:spacing w:after="160"/>
    </w:pPr>
    <w:rPr>
      <w:rFonts w:ascii="Bookman Old Style" w:hAnsi="Bookman Old Style"/>
      <w:b/>
      <w:bCs/>
      <w:iCs/>
      <w:sz w:val="28"/>
      <w:szCs w:val="28"/>
    </w:rPr>
  </w:style>
  <w:style w:type="character" w:customStyle="1" w:styleId="Heading3Char">
    <w:name w:val="Heading 3 Char"/>
    <w:link w:val="Heading3"/>
    <w:rsid w:val="00BB7734"/>
    <w:rPr>
      <w:rFonts w:ascii="Arial" w:hAnsi="Arial" w:cs="Arial"/>
      <w:b/>
      <w:bCs/>
      <w:sz w:val="26"/>
      <w:szCs w:val="26"/>
      <w:lang w:val="en-US" w:eastAsia="en-US" w:bidi="ar-SA"/>
    </w:rPr>
  </w:style>
  <w:style w:type="table" w:styleId="TableGrid">
    <w:name w:val="Table Grid"/>
    <w:basedOn w:val="TableNormal"/>
    <w:rsid w:val="00BB77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TextCharCharChar1Char">
    <w:name w:val="Default Text Char Char Char1 Char"/>
    <w:basedOn w:val="Normal"/>
    <w:link w:val="DefaultTextCharCharChar1CharChar"/>
    <w:rsid w:val="00BB7734"/>
    <w:pPr>
      <w:widowControl w:val="0"/>
      <w:autoSpaceDE w:val="0"/>
      <w:autoSpaceDN w:val="0"/>
      <w:adjustRightInd w:val="0"/>
      <w:spacing w:after="110"/>
    </w:pPr>
    <w:rPr>
      <w:rFonts w:ascii="Arial" w:eastAsia="Verdana" w:hAnsi="Arial" w:cs="Angsana New"/>
      <w:sz w:val="20"/>
      <w:szCs w:val="22"/>
      <w:lang w:val="en-GB"/>
    </w:rPr>
  </w:style>
  <w:style w:type="character" w:customStyle="1" w:styleId="DefaultTextCharCharChar1CharChar">
    <w:name w:val="Default Text Char Char Char1 Char Char"/>
    <w:link w:val="DefaultTextCharCharChar1Char"/>
    <w:locked/>
    <w:rsid w:val="00BB7734"/>
    <w:rPr>
      <w:rFonts w:ascii="Arial" w:eastAsia="Verdana" w:hAnsi="Arial" w:cs="Angsana New"/>
      <w:szCs w:val="22"/>
      <w:lang w:val="en-GB" w:eastAsia="en-US" w:bidi="ar-SA"/>
    </w:rPr>
  </w:style>
  <w:style w:type="character" w:customStyle="1" w:styleId="Heading2Char">
    <w:name w:val="Heading 2 Char"/>
    <w:link w:val="Heading2"/>
    <w:rsid w:val="00BB7734"/>
    <w:rPr>
      <w:rFonts w:ascii="Arial" w:hAnsi="Arial" w:cs="Arial"/>
      <w:b/>
      <w:bCs/>
      <w:i/>
      <w:iCs/>
      <w:sz w:val="28"/>
      <w:szCs w:val="28"/>
      <w:lang w:val="en-US" w:eastAsia="en-US" w:bidi="ar-SA"/>
    </w:rPr>
  </w:style>
  <w:style w:type="paragraph" w:customStyle="1" w:styleId="Cpara">
    <w:name w:val="Cpara"/>
    <w:basedOn w:val="Normal"/>
    <w:link w:val="CparaChar"/>
    <w:rsid w:val="00BB7734"/>
    <w:pPr>
      <w:spacing w:after="120" w:line="360" w:lineRule="auto"/>
      <w:ind w:left="720"/>
    </w:pPr>
    <w:rPr>
      <w:rFonts w:ascii="Garamond" w:hAnsi="Garamond"/>
      <w:sz w:val="22"/>
    </w:rPr>
  </w:style>
  <w:style w:type="character" w:customStyle="1" w:styleId="CparaChar">
    <w:name w:val="Cpara Char"/>
    <w:link w:val="Cpara"/>
    <w:rsid w:val="00BB7734"/>
    <w:rPr>
      <w:rFonts w:ascii="Garamond" w:hAnsi="Garamond"/>
      <w:sz w:val="22"/>
      <w:szCs w:val="24"/>
      <w:lang w:val="en-US" w:eastAsia="en-US" w:bidi="ar-SA"/>
    </w:rPr>
  </w:style>
  <w:style w:type="character" w:styleId="Hyperlink">
    <w:name w:val="Hyperlink"/>
    <w:uiPriority w:val="99"/>
    <w:rsid w:val="00BB7734"/>
    <w:rPr>
      <w:color w:val="0000FF"/>
      <w:u w:val="single"/>
    </w:rPr>
  </w:style>
  <w:style w:type="paragraph" w:customStyle="1" w:styleId="CHeading12">
    <w:name w:val="CHeading12"/>
    <w:basedOn w:val="Normal"/>
    <w:rsid w:val="00BB7734"/>
    <w:pPr>
      <w:pBdr>
        <w:bottom w:val="single" w:sz="4" w:space="1" w:color="008000"/>
      </w:pBdr>
      <w:shd w:val="clear" w:color="auto" w:fill="FAFFE1"/>
      <w:spacing w:after="60"/>
      <w:ind w:left="720"/>
    </w:pPr>
    <w:rPr>
      <w:rFonts w:ascii="Garamond" w:hAnsi="Garamond"/>
      <w:b/>
    </w:rPr>
  </w:style>
  <w:style w:type="paragraph" w:customStyle="1" w:styleId="CHeading14">
    <w:name w:val="CHeading14"/>
    <w:basedOn w:val="Normal"/>
    <w:rsid w:val="00BB7734"/>
    <w:pPr>
      <w:pBdr>
        <w:bottom w:val="single" w:sz="4" w:space="1" w:color="008000"/>
      </w:pBdr>
      <w:shd w:val="clear" w:color="auto" w:fill="FAFFE1"/>
      <w:spacing w:after="60"/>
      <w:ind w:left="360"/>
    </w:pPr>
    <w:rPr>
      <w:rFonts w:ascii="Garamond" w:hAnsi="Garamond"/>
      <w:b/>
      <w:sz w:val="28"/>
    </w:rPr>
  </w:style>
  <w:style w:type="table" w:customStyle="1" w:styleId="CTable">
    <w:name w:val="CTable"/>
    <w:basedOn w:val="TableGrid"/>
    <w:rsid w:val="00BB7734"/>
    <w:rPr>
      <w:rFonts w:ascii="ZapfHumnst BT" w:hAnsi="ZapfHumnst BT"/>
      <w:sz w:val="22"/>
    </w:rPr>
    <w:tblPr>
      <w:tblStyleRowBandSize w:val="1"/>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ascii="ZapfHumnst BT" w:hAnsi="ZapfHumnst BT"/>
        <w:b/>
        <w:sz w:val="22"/>
      </w:rPr>
      <w:tblPr/>
      <w:tcPr>
        <w:shd w:val="clear" w:color="auto" w:fill="EBFFEB"/>
      </w:tcPr>
    </w:tblStylePr>
    <w:tblStylePr w:type="band1Horz">
      <w:rPr>
        <w:rFonts w:ascii="ZapfHumnst BT" w:hAnsi="ZapfHumnst BT"/>
        <w:sz w:val="22"/>
      </w:rPr>
      <w:tblPr/>
      <w:tcPr>
        <w:shd w:val="clear" w:color="auto" w:fill="FCFFEF"/>
      </w:tcPr>
    </w:tblStylePr>
    <w:tblStylePr w:type="band2Horz">
      <w:rPr>
        <w:rFonts w:ascii="ZapfHumnst BT" w:hAnsi="ZapfHumnst BT"/>
        <w:sz w:val="22"/>
      </w:rPr>
      <w:tblPr/>
      <w:tcPr>
        <w:shd w:val="clear" w:color="auto" w:fill="F7FFF7"/>
      </w:tcPr>
    </w:tblStylePr>
  </w:style>
  <w:style w:type="paragraph" w:styleId="TOC1">
    <w:name w:val="toc 1"/>
    <w:basedOn w:val="Normal"/>
    <w:next w:val="Normal"/>
    <w:autoRedefine/>
    <w:uiPriority w:val="39"/>
    <w:rsid w:val="00BB7734"/>
  </w:style>
  <w:style w:type="paragraph" w:styleId="TOC2">
    <w:name w:val="toc 2"/>
    <w:basedOn w:val="Normal"/>
    <w:next w:val="Normal"/>
    <w:autoRedefine/>
    <w:uiPriority w:val="39"/>
    <w:rsid w:val="00BB7734"/>
    <w:pPr>
      <w:ind w:left="240"/>
    </w:pPr>
  </w:style>
  <w:style w:type="paragraph" w:styleId="TOC3">
    <w:name w:val="toc 3"/>
    <w:basedOn w:val="Normal"/>
    <w:next w:val="Normal"/>
    <w:autoRedefine/>
    <w:uiPriority w:val="39"/>
    <w:rsid w:val="00BB7734"/>
    <w:pPr>
      <w:ind w:left="480"/>
    </w:pPr>
  </w:style>
  <w:style w:type="paragraph" w:styleId="Header">
    <w:name w:val="header"/>
    <w:basedOn w:val="Normal"/>
    <w:link w:val="HeaderChar1"/>
    <w:rsid w:val="00BB7734"/>
    <w:pPr>
      <w:tabs>
        <w:tab w:val="center" w:pos="4320"/>
        <w:tab w:val="right" w:pos="8640"/>
      </w:tabs>
    </w:pPr>
  </w:style>
  <w:style w:type="character" w:customStyle="1" w:styleId="HeaderChar1">
    <w:name w:val="Header Char1"/>
    <w:link w:val="Header"/>
    <w:semiHidden/>
    <w:locked/>
    <w:rsid w:val="00BB7734"/>
    <w:rPr>
      <w:sz w:val="24"/>
      <w:szCs w:val="24"/>
      <w:lang w:val="en-US" w:eastAsia="en-US" w:bidi="ar-SA"/>
    </w:rPr>
  </w:style>
  <w:style w:type="paragraph" w:styleId="Footer">
    <w:name w:val="footer"/>
    <w:basedOn w:val="Normal"/>
    <w:link w:val="FooterChar1"/>
    <w:rsid w:val="00BB7734"/>
    <w:pPr>
      <w:tabs>
        <w:tab w:val="center" w:pos="4320"/>
        <w:tab w:val="right" w:pos="8640"/>
      </w:tabs>
    </w:pPr>
  </w:style>
  <w:style w:type="character" w:customStyle="1" w:styleId="FooterChar1">
    <w:name w:val="Footer Char1"/>
    <w:link w:val="Footer"/>
    <w:semiHidden/>
    <w:locked/>
    <w:rsid w:val="00BB7734"/>
    <w:rPr>
      <w:sz w:val="24"/>
      <w:szCs w:val="24"/>
      <w:lang w:val="en-US" w:eastAsia="en-US" w:bidi="ar-SA"/>
    </w:rPr>
  </w:style>
  <w:style w:type="paragraph" w:styleId="Date">
    <w:name w:val="Date"/>
    <w:basedOn w:val="Normal"/>
    <w:next w:val="Normal"/>
    <w:rsid w:val="00BB7734"/>
  </w:style>
  <w:style w:type="paragraph" w:customStyle="1" w:styleId="CharCharCharCharCharChar">
    <w:name w:val="Char Char Char Char Char Char"/>
    <w:basedOn w:val="Normal"/>
    <w:rsid w:val="00BB7734"/>
    <w:pPr>
      <w:spacing w:after="160" w:line="240" w:lineRule="exact"/>
    </w:pPr>
    <w:rPr>
      <w:rFonts w:ascii="Verdana" w:hAnsi="Verdana"/>
      <w:szCs w:val="20"/>
      <w:lang w:val="en-IN"/>
    </w:rPr>
  </w:style>
  <w:style w:type="paragraph" w:styleId="BalloonText">
    <w:name w:val="Balloon Text"/>
    <w:basedOn w:val="Normal"/>
    <w:link w:val="BalloonTextChar"/>
    <w:semiHidden/>
    <w:rsid w:val="00BB7734"/>
    <w:rPr>
      <w:rFonts w:ascii="Tahoma" w:hAnsi="Tahoma" w:cs="Tahoma"/>
      <w:sz w:val="16"/>
      <w:szCs w:val="16"/>
    </w:rPr>
  </w:style>
  <w:style w:type="character" w:customStyle="1" w:styleId="BalloonTextChar">
    <w:name w:val="Balloon Text Char"/>
    <w:link w:val="BalloonText"/>
    <w:locked/>
    <w:rsid w:val="00BB7734"/>
    <w:rPr>
      <w:rFonts w:ascii="Tahoma" w:hAnsi="Tahoma" w:cs="Tahoma"/>
      <w:sz w:val="16"/>
      <w:szCs w:val="16"/>
      <w:lang w:val="en-US" w:eastAsia="en-US" w:bidi="ar-SA"/>
    </w:rPr>
  </w:style>
  <w:style w:type="paragraph" w:styleId="ListParagraph">
    <w:name w:val="List Paragraph"/>
    <w:basedOn w:val="Normal"/>
    <w:autoRedefine/>
    <w:uiPriority w:val="34"/>
    <w:qFormat/>
    <w:rsid w:val="00EF752E"/>
    <w:pPr>
      <w:numPr>
        <w:numId w:val="110"/>
      </w:numPr>
      <w:spacing w:after="200" w:line="276" w:lineRule="auto"/>
      <w:contextualSpacing/>
    </w:pPr>
    <w:rPr>
      <w:lang w:val="en-GB"/>
    </w:rPr>
  </w:style>
  <w:style w:type="character" w:styleId="PageNumber">
    <w:name w:val="page number"/>
    <w:rsid w:val="00BB7734"/>
    <w:rPr>
      <w:rFonts w:cs="Times New Roman"/>
    </w:rPr>
  </w:style>
  <w:style w:type="paragraph" w:styleId="FootnoteText">
    <w:name w:val="footnote text"/>
    <w:basedOn w:val="Normal"/>
    <w:link w:val="FootnoteTextChar"/>
    <w:semiHidden/>
    <w:rsid w:val="00BB7734"/>
    <w:pPr>
      <w:spacing w:before="120" w:after="200" w:line="276" w:lineRule="auto"/>
      <w:ind w:left="792" w:hanging="432"/>
    </w:pPr>
    <w:rPr>
      <w:sz w:val="20"/>
      <w:szCs w:val="20"/>
    </w:rPr>
  </w:style>
  <w:style w:type="character" w:customStyle="1" w:styleId="FootnoteTextChar">
    <w:name w:val="Footnote Text Char"/>
    <w:link w:val="FootnoteText"/>
    <w:semiHidden/>
    <w:locked/>
    <w:rsid w:val="00BB7734"/>
    <w:rPr>
      <w:rFonts w:ascii="Calibri" w:hAnsi="Calibri"/>
      <w:lang w:val="en-US" w:eastAsia="en-US" w:bidi="ar-SA"/>
    </w:rPr>
  </w:style>
  <w:style w:type="character" w:styleId="FootnoteReference">
    <w:name w:val="footnote reference"/>
    <w:semiHidden/>
    <w:rsid w:val="00BB7734"/>
    <w:rPr>
      <w:rFonts w:cs="Times New Roman"/>
      <w:vertAlign w:val="superscript"/>
    </w:rPr>
  </w:style>
  <w:style w:type="paragraph" w:customStyle="1" w:styleId="sub">
    <w:name w:val="sub"/>
    <w:basedOn w:val="Normal"/>
    <w:rsid w:val="00BB7734"/>
    <w:pPr>
      <w:keepNext/>
      <w:spacing w:before="120" w:line="360" w:lineRule="auto"/>
      <w:ind w:left="792" w:hanging="432"/>
    </w:pPr>
    <w:rPr>
      <w:rFonts w:ascii="Comic Sans MS" w:hAnsi="Comic Sans MS"/>
      <w:b/>
      <w:sz w:val="22"/>
      <w:szCs w:val="22"/>
    </w:rPr>
  </w:style>
  <w:style w:type="paragraph" w:styleId="TOCHeading">
    <w:name w:val="TOC Heading"/>
    <w:basedOn w:val="Heading1"/>
    <w:next w:val="Normal"/>
    <w:qFormat/>
    <w:rsid w:val="00BB7734"/>
    <w:pPr>
      <w:keepLines/>
      <w:spacing w:before="480" w:after="0" w:line="276" w:lineRule="auto"/>
      <w:ind w:left="792" w:hanging="432"/>
      <w:outlineLvl w:val="9"/>
    </w:pPr>
    <w:rPr>
      <w:rFonts w:ascii="Cambria" w:hAnsi="Cambria" w:cs="Mangal"/>
      <w:color w:val="365F91"/>
      <w:kern w:val="0"/>
      <w:sz w:val="28"/>
      <w:szCs w:val="28"/>
    </w:rPr>
  </w:style>
  <w:style w:type="character" w:styleId="Emphasis">
    <w:name w:val="Emphasis"/>
    <w:qFormat/>
    <w:rsid w:val="00BB7734"/>
    <w:rPr>
      <w:rFonts w:cs="Times New Roman"/>
      <w:i/>
      <w:iCs/>
    </w:rPr>
  </w:style>
  <w:style w:type="paragraph" w:styleId="CommentText">
    <w:name w:val="annotation text"/>
    <w:basedOn w:val="Normal"/>
    <w:link w:val="CommentTextChar"/>
    <w:semiHidden/>
    <w:rsid w:val="00BB7734"/>
    <w:pPr>
      <w:spacing w:before="120" w:after="200" w:line="276" w:lineRule="auto"/>
      <w:ind w:left="792" w:hanging="432"/>
    </w:pPr>
    <w:rPr>
      <w:sz w:val="20"/>
      <w:szCs w:val="20"/>
    </w:rPr>
  </w:style>
  <w:style w:type="character" w:customStyle="1" w:styleId="CommentTextChar">
    <w:name w:val="Comment Text Char"/>
    <w:link w:val="CommentText"/>
    <w:locked/>
    <w:rsid w:val="00BB7734"/>
    <w:rPr>
      <w:rFonts w:ascii="Calibri" w:hAnsi="Calibri"/>
      <w:lang w:val="en-US" w:eastAsia="en-US" w:bidi="ar-SA"/>
    </w:rPr>
  </w:style>
  <w:style w:type="paragraph" w:styleId="DocumentMap">
    <w:name w:val="Document Map"/>
    <w:basedOn w:val="Normal"/>
    <w:link w:val="DocumentMapChar"/>
    <w:semiHidden/>
    <w:rsid w:val="00BB7734"/>
    <w:pPr>
      <w:spacing w:before="120" w:after="200" w:line="276" w:lineRule="auto"/>
      <w:ind w:left="792" w:hanging="432"/>
    </w:pPr>
    <w:rPr>
      <w:rFonts w:ascii="Tahoma" w:hAnsi="Tahoma" w:cs="Tahoma"/>
      <w:sz w:val="16"/>
      <w:szCs w:val="16"/>
    </w:rPr>
  </w:style>
  <w:style w:type="character" w:customStyle="1" w:styleId="DocumentMapChar">
    <w:name w:val="Document Map Char"/>
    <w:link w:val="DocumentMap"/>
    <w:locked/>
    <w:rsid w:val="00BB7734"/>
    <w:rPr>
      <w:rFonts w:ascii="Tahoma" w:hAnsi="Tahoma" w:cs="Tahoma"/>
      <w:sz w:val="16"/>
      <w:szCs w:val="16"/>
      <w:lang w:val="en-US" w:eastAsia="en-US" w:bidi="ar-SA"/>
    </w:rPr>
  </w:style>
  <w:style w:type="character" w:customStyle="1" w:styleId="CharChar4">
    <w:name w:val="Char Char4"/>
    <w:locked/>
    <w:rsid w:val="00BB7734"/>
    <w:rPr>
      <w:rFonts w:ascii="Cambria" w:hAnsi="Cambria" w:cs="Mangal"/>
      <w:b/>
      <w:bCs/>
      <w:kern w:val="32"/>
      <w:sz w:val="32"/>
      <w:szCs w:val="32"/>
      <w:lang w:val="en-US" w:eastAsia="en-US" w:bidi="ar-SA"/>
    </w:rPr>
  </w:style>
  <w:style w:type="paragraph" w:styleId="CommentSubject">
    <w:name w:val="annotation subject"/>
    <w:basedOn w:val="CommentText"/>
    <w:next w:val="CommentText"/>
    <w:link w:val="CommentSubjectChar"/>
    <w:semiHidden/>
    <w:rsid w:val="00BB7734"/>
    <w:rPr>
      <w:b/>
      <w:bCs/>
    </w:rPr>
  </w:style>
  <w:style w:type="character" w:customStyle="1" w:styleId="CommentSubjectChar">
    <w:name w:val="Comment Subject Char"/>
    <w:link w:val="CommentSubject"/>
    <w:locked/>
    <w:rsid w:val="00BB7734"/>
    <w:rPr>
      <w:rFonts w:ascii="Calibri" w:hAnsi="Calibri"/>
      <w:b/>
      <w:bCs/>
      <w:lang w:val="en-US" w:eastAsia="en-US" w:bidi="ar-SA"/>
    </w:rPr>
  </w:style>
  <w:style w:type="character" w:customStyle="1" w:styleId="CharChar9">
    <w:name w:val="Char Char9"/>
    <w:locked/>
    <w:rsid w:val="00BB7734"/>
    <w:rPr>
      <w:rFonts w:ascii="Cambria" w:hAnsi="Cambria" w:cs="Cambria"/>
      <w:b/>
      <w:bCs/>
      <w:kern w:val="32"/>
      <w:sz w:val="32"/>
      <w:szCs w:val="32"/>
      <w:lang w:val="en-US" w:eastAsia="en-US"/>
    </w:rPr>
  </w:style>
  <w:style w:type="character" w:customStyle="1" w:styleId="CharChar8">
    <w:name w:val="Char Char8"/>
    <w:locked/>
    <w:rsid w:val="00BB7734"/>
    <w:rPr>
      <w:b/>
      <w:bCs/>
      <w:sz w:val="24"/>
      <w:szCs w:val="24"/>
      <w:lang w:val="en-US" w:eastAsia="en-US"/>
    </w:rPr>
  </w:style>
  <w:style w:type="character" w:customStyle="1" w:styleId="CharChar3">
    <w:name w:val="Char Char3"/>
    <w:locked/>
    <w:rsid w:val="00BB7734"/>
    <w:rPr>
      <w:rFonts w:ascii="Calibri" w:hAnsi="Calibri" w:cs="Calibri"/>
      <w:lang w:val="en-US" w:eastAsia="en-US"/>
    </w:rPr>
  </w:style>
  <w:style w:type="character" w:customStyle="1" w:styleId="CharChar2">
    <w:name w:val="Char Char2"/>
    <w:locked/>
    <w:rsid w:val="00BB7734"/>
    <w:rPr>
      <w:rFonts w:ascii="Tahoma" w:hAnsi="Tahoma" w:cs="Tahoma"/>
      <w:sz w:val="16"/>
      <w:szCs w:val="16"/>
      <w:lang w:val="en-US" w:eastAsia="en-US"/>
    </w:rPr>
  </w:style>
  <w:style w:type="character" w:customStyle="1" w:styleId="CharChar1">
    <w:name w:val="Char Char1"/>
    <w:locked/>
    <w:rsid w:val="00BB7734"/>
    <w:rPr>
      <w:rFonts w:ascii="Tahoma" w:hAnsi="Tahoma" w:cs="Tahoma"/>
      <w:sz w:val="16"/>
      <w:szCs w:val="16"/>
      <w:lang w:val="en-US" w:eastAsia="en-US"/>
    </w:rPr>
  </w:style>
  <w:style w:type="character" w:customStyle="1" w:styleId="CharChar">
    <w:name w:val="Char Char"/>
    <w:locked/>
    <w:rsid w:val="00BB7734"/>
    <w:rPr>
      <w:rFonts w:ascii="Calibri" w:hAnsi="Calibri" w:cs="Calibri"/>
      <w:b/>
      <w:bCs/>
      <w:lang w:val="en-US" w:eastAsia="en-US"/>
    </w:rPr>
  </w:style>
  <w:style w:type="table" w:customStyle="1" w:styleId="TableGrid1">
    <w:name w:val="Table Grid1"/>
    <w:rsid w:val="00BB7734"/>
    <w:pPr>
      <w:spacing w:after="200" w:line="276" w:lineRule="auto"/>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alendar1">
    <w:name w:val="Calendar 1"/>
    <w:rsid w:val="00BB7734"/>
    <w:rPr>
      <w:rFonts w:ascii="Calibri" w:hAnsi="Calibri" w:cs="Calibri"/>
    </w:rPr>
    <w:tblPr>
      <w:tblStyleRowBandSize w:val="1"/>
      <w:tblStyleColBandSize w:val="1"/>
      <w:tblCellMar>
        <w:top w:w="0" w:type="dxa"/>
        <w:left w:w="108" w:type="dxa"/>
        <w:bottom w:w="0" w:type="dxa"/>
        <w:right w:w="108" w:type="dxa"/>
      </w:tblCellMar>
    </w:tblPr>
  </w:style>
  <w:style w:type="character" w:styleId="CommentReference">
    <w:name w:val="annotation reference"/>
    <w:semiHidden/>
    <w:rsid w:val="00BB7734"/>
    <w:rPr>
      <w:sz w:val="16"/>
      <w:szCs w:val="16"/>
    </w:rPr>
  </w:style>
  <w:style w:type="character" w:styleId="FollowedHyperlink">
    <w:name w:val="FollowedHyperlink"/>
    <w:rsid w:val="00BB7734"/>
    <w:rPr>
      <w:color w:val="800080"/>
      <w:u w:val="single"/>
    </w:rPr>
  </w:style>
  <w:style w:type="character" w:customStyle="1" w:styleId="CharChar14">
    <w:name w:val="Char Char14"/>
    <w:rsid w:val="00BB7734"/>
    <w:rPr>
      <w:rFonts w:ascii="Arial" w:hAnsi="Arial" w:cs="Arial"/>
      <w:b/>
      <w:bCs/>
      <w:i/>
      <w:iCs/>
      <w:sz w:val="28"/>
      <w:szCs w:val="28"/>
      <w:lang w:val="en-US" w:eastAsia="en-US" w:bidi="ar-SA"/>
    </w:rPr>
  </w:style>
  <w:style w:type="paragraph" w:customStyle="1" w:styleId="BankNormal">
    <w:name w:val="BankNormal"/>
    <w:basedOn w:val="Normal"/>
    <w:rsid w:val="00BB7734"/>
    <w:pPr>
      <w:spacing w:after="240"/>
    </w:pPr>
    <w:rPr>
      <w:szCs w:val="20"/>
    </w:rPr>
  </w:style>
  <w:style w:type="paragraph" w:styleId="BodyText">
    <w:name w:val="Body Text"/>
    <w:basedOn w:val="Normal"/>
    <w:link w:val="BodyTextChar"/>
    <w:rsid w:val="00BB7734"/>
    <w:pPr>
      <w:suppressAutoHyphens/>
      <w:spacing w:after="120"/>
    </w:pPr>
    <w:rPr>
      <w:szCs w:val="20"/>
    </w:rPr>
  </w:style>
  <w:style w:type="character" w:customStyle="1" w:styleId="BodyTextChar">
    <w:name w:val="Body Text Char"/>
    <w:link w:val="BodyText"/>
    <w:semiHidden/>
    <w:locked/>
    <w:rsid w:val="00BB7734"/>
    <w:rPr>
      <w:sz w:val="24"/>
      <w:lang w:val="en-US" w:eastAsia="en-US" w:bidi="ar-SA"/>
    </w:rPr>
  </w:style>
  <w:style w:type="paragraph" w:styleId="BodyTextIndent">
    <w:name w:val="Body Text Indent"/>
    <w:basedOn w:val="Normal"/>
    <w:rsid w:val="00BB7734"/>
    <w:pPr>
      <w:ind w:left="1440" w:hanging="720"/>
    </w:pPr>
    <w:rPr>
      <w:szCs w:val="20"/>
    </w:rPr>
  </w:style>
  <w:style w:type="paragraph" w:styleId="BodyTextIndent2">
    <w:name w:val="Body Text Indent 2"/>
    <w:basedOn w:val="Normal"/>
    <w:rsid w:val="00BB7734"/>
    <w:pPr>
      <w:ind w:left="720" w:hanging="720"/>
    </w:pPr>
  </w:style>
  <w:style w:type="paragraph" w:styleId="BodyTextIndent3">
    <w:name w:val="Body Text Indent 3"/>
    <w:basedOn w:val="Normal"/>
    <w:rsid w:val="00BB7734"/>
    <w:pPr>
      <w:ind w:left="1854" w:hanging="414"/>
    </w:pPr>
  </w:style>
  <w:style w:type="paragraph" w:styleId="BlockText">
    <w:name w:val="Block Text"/>
    <w:basedOn w:val="Normal"/>
    <w:rsid w:val="00BB7734"/>
    <w:pPr>
      <w:tabs>
        <w:tab w:val="left" w:pos="702"/>
        <w:tab w:val="left" w:pos="1494"/>
      </w:tabs>
      <w:ind w:left="702" w:right="-72" w:hanging="702"/>
    </w:pPr>
    <w:rPr>
      <w:lang w:val="en-GB" w:eastAsia="it-IT"/>
    </w:rPr>
  </w:style>
  <w:style w:type="paragraph" w:customStyle="1" w:styleId="A2-Heading2">
    <w:name w:val="A2-Heading 2"/>
    <w:basedOn w:val="Heading2"/>
    <w:rsid w:val="00BB7734"/>
    <w:pPr>
      <w:keepNext w:val="0"/>
      <w:numPr>
        <w:ilvl w:val="12"/>
      </w:numPr>
      <w:tabs>
        <w:tab w:val="left" w:pos="720"/>
        <w:tab w:val="right" w:leader="dot" w:pos="8640"/>
      </w:tabs>
      <w:spacing w:before="0" w:after="0"/>
      <w:ind w:left="720" w:hanging="720"/>
      <w:jc w:val="center"/>
    </w:pPr>
    <w:rPr>
      <w:i w:val="0"/>
      <w:iCs w:val="0"/>
      <w:smallCaps/>
    </w:rPr>
  </w:style>
  <w:style w:type="paragraph" w:customStyle="1" w:styleId="A2-Heading3">
    <w:name w:val="A2-Heading 3"/>
    <w:basedOn w:val="Heading3"/>
    <w:rsid w:val="00BB7734"/>
    <w:pPr>
      <w:keepNext w:val="0"/>
      <w:tabs>
        <w:tab w:val="left" w:pos="540"/>
      </w:tabs>
      <w:spacing w:line="336" w:lineRule="auto"/>
      <w:ind w:left="539" w:right="-34" w:hanging="539"/>
    </w:pPr>
    <w:rPr>
      <w:rFonts w:ascii="Times New Roman" w:hAnsi="Times New Roman" w:cs="Times New Roman"/>
      <w:sz w:val="24"/>
      <w:szCs w:val="24"/>
    </w:rPr>
  </w:style>
  <w:style w:type="paragraph" w:styleId="BodyText2">
    <w:name w:val="Body Text 2"/>
    <w:basedOn w:val="Normal"/>
    <w:rsid w:val="00BB7734"/>
    <w:pPr>
      <w:spacing w:after="120" w:line="480" w:lineRule="auto"/>
    </w:pPr>
  </w:style>
  <w:style w:type="paragraph" w:customStyle="1" w:styleId="xl143">
    <w:name w:val="xl143"/>
    <w:basedOn w:val="Normal"/>
    <w:rsid w:val="00BB7734"/>
    <w:pPr>
      <w:pBdr>
        <w:left w:val="single" w:sz="4" w:space="0" w:color="auto"/>
        <w:right w:val="single" w:sz="4" w:space="0" w:color="000000"/>
      </w:pBdr>
      <w:spacing w:before="100" w:beforeAutospacing="1" w:after="100" w:afterAutospacing="1"/>
    </w:pPr>
    <w:rPr>
      <w:rFonts w:eastAsia="Arial Unicode MS"/>
      <w:b/>
      <w:bCs/>
      <w:sz w:val="20"/>
      <w:szCs w:val="20"/>
      <w:u w:val="single"/>
      <w:lang w:val="it-IT" w:eastAsia="it-IT"/>
    </w:rPr>
  </w:style>
  <w:style w:type="paragraph" w:styleId="TOC4">
    <w:name w:val="toc 4"/>
    <w:basedOn w:val="Normal"/>
    <w:next w:val="Normal"/>
    <w:autoRedefine/>
    <w:semiHidden/>
    <w:rsid w:val="00BB7734"/>
    <w:pPr>
      <w:ind w:left="720"/>
    </w:pPr>
  </w:style>
  <w:style w:type="paragraph" w:styleId="TOC5">
    <w:name w:val="toc 5"/>
    <w:basedOn w:val="Normal"/>
    <w:next w:val="Normal"/>
    <w:autoRedefine/>
    <w:semiHidden/>
    <w:rsid w:val="00BB7734"/>
    <w:pPr>
      <w:ind w:left="960"/>
    </w:pPr>
  </w:style>
  <w:style w:type="paragraph" w:styleId="TOC6">
    <w:name w:val="toc 6"/>
    <w:basedOn w:val="Normal"/>
    <w:next w:val="Normal"/>
    <w:autoRedefine/>
    <w:semiHidden/>
    <w:rsid w:val="00BB7734"/>
    <w:pPr>
      <w:ind w:left="1200"/>
    </w:pPr>
  </w:style>
  <w:style w:type="paragraph" w:styleId="TOC7">
    <w:name w:val="toc 7"/>
    <w:basedOn w:val="Normal"/>
    <w:next w:val="Normal"/>
    <w:autoRedefine/>
    <w:semiHidden/>
    <w:rsid w:val="00BB7734"/>
    <w:pPr>
      <w:ind w:left="1440"/>
    </w:pPr>
  </w:style>
  <w:style w:type="paragraph" w:styleId="TOC8">
    <w:name w:val="toc 8"/>
    <w:basedOn w:val="Normal"/>
    <w:next w:val="Normal"/>
    <w:autoRedefine/>
    <w:semiHidden/>
    <w:rsid w:val="00BB7734"/>
    <w:pPr>
      <w:ind w:left="1680"/>
    </w:pPr>
  </w:style>
  <w:style w:type="paragraph" w:styleId="TOC9">
    <w:name w:val="toc 9"/>
    <w:basedOn w:val="Normal"/>
    <w:next w:val="Normal"/>
    <w:autoRedefine/>
    <w:semiHidden/>
    <w:rsid w:val="00BB7734"/>
    <w:pPr>
      <w:ind w:left="1920"/>
    </w:pPr>
  </w:style>
  <w:style w:type="paragraph" w:customStyle="1" w:styleId="DefaultTextCharChar">
    <w:name w:val="Default Text Char Char"/>
    <w:basedOn w:val="Normal"/>
    <w:rsid w:val="00BB7734"/>
    <w:pPr>
      <w:widowControl w:val="0"/>
      <w:autoSpaceDE w:val="0"/>
      <w:autoSpaceDN w:val="0"/>
      <w:adjustRightInd w:val="0"/>
      <w:spacing w:after="110"/>
    </w:pPr>
    <w:rPr>
      <w:rFonts w:ascii="Arial" w:eastAsia="Verdana" w:hAnsi="Arial" w:cs="Angsana New"/>
      <w:sz w:val="20"/>
      <w:szCs w:val="22"/>
      <w:lang w:val="en-GB"/>
    </w:rPr>
  </w:style>
  <w:style w:type="paragraph" w:styleId="NoSpacing">
    <w:name w:val="No Spacing"/>
    <w:link w:val="NoSpacingChar"/>
    <w:qFormat/>
    <w:rsid w:val="00BB7734"/>
    <w:rPr>
      <w:rFonts w:ascii="Verdana" w:eastAsia="Verdana" w:hAnsi="Verdana" w:cs="Mangal"/>
      <w:sz w:val="22"/>
      <w:szCs w:val="22"/>
    </w:rPr>
  </w:style>
  <w:style w:type="character" w:customStyle="1" w:styleId="NoSpacingChar">
    <w:name w:val="No Spacing Char"/>
    <w:link w:val="NoSpacing"/>
    <w:locked/>
    <w:rsid w:val="00BB7734"/>
    <w:rPr>
      <w:rFonts w:ascii="Verdana" w:eastAsia="Verdana" w:hAnsi="Verdana" w:cs="Mangal"/>
      <w:sz w:val="22"/>
      <w:szCs w:val="22"/>
      <w:lang w:val="en-US" w:eastAsia="en-US" w:bidi="ar-SA"/>
    </w:rPr>
  </w:style>
  <w:style w:type="paragraph" w:customStyle="1" w:styleId="TableText">
    <w:name w:val="Table Text"/>
    <w:basedOn w:val="Normal"/>
    <w:rsid w:val="00BB7734"/>
    <w:pPr>
      <w:widowControl w:val="0"/>
      <w:autoSpaceDE w:val="0"/>
      <w:autoSpaceDN w:val="0"/>
      <w:adjustRightInd w:val="0"/>
      <w:spacing w:before="40" w:after="40"/>
    </w:pPr>
    <w:rPr>
      <w:rFonts w:ascii="Arial" w:eastAsia="Verdana" w:hAnsi="Arial"/>
      <w:sz w:val="20"/>
      <w:szCs w:val="22"/>
    </w:rPr>
  </w:style>
  <w:style w:type="paragraph" w:customStyle="1" w:styleId="TableHeader">
    <w:name w:val="Table Header"/>
    <w:basedOn w:val="Normal"/>
    <w:rsid w:val="00BB7734"/>
    <w:pPr>
      <w:widowControl w:val="0"/>
      <w:autoSpaceDE w:val="0"/>
      <w:autoSpaceDN w:val="0"/>
      <w:adjustRightInd w:val="0"/>
      <w:spacing w:after="110"/>
      <w:jc w:val="center"/>
    </w:pPr>
    <w:rPr>
      <w:rFonts w:ascii="Arial" w:eastAsia="Verdana" w:hAnsi="Arial"/>
      <w:b/>
      <w:bCs/>
      <w:sz w:val="22"/>
      <w:szCs w:val="22"/>
    </w:rPr>
  </w:style>
  <w:style w:type="paragraph" w:customStyle="1" w:styleId="DefaultTextChar">
    <w:name w:val="Default Text Char"/>
    <w:basedOn w:val="Normal"/>
    <w:rsid w:val="00BB7734"/>
    <w:pPr>
      <w:widowControl w:val="0"/>
      <w:autoSpaceDE w:val="0"/>
      <w:autoSpaceDN w:val="0"/>
      <w:adjustRightInd w:val="0"/>
      <w:spacing w:after="110"/>
    </w:pPr>
    <w:rPr>
      <w:rFonts w:ascii="Arial" w:eastAsia="Verdana" w:hAnsi="Arial" w:cs="Angsana New"/>
      <w:sz w:val="20"/>
      <w:szCs w:val="22"/>
      <w:lang w:val="en-GB"/>
    </w:rPr>
  </w:style>
  <w:style w:type="character" w:customStyle="1" w:styleId="Heading4Char">
    <w:name w:val="Heading 4 Char"/>
    <w:link w:val="Heading4"/>
    <w:semiHidden/>
    <w:locked/>
    <w:rsid w:val="00BB7734"/>
    <w:rPr>
      <w:b/>
      <w:bCs/>
      <w:sz w:val="28"/>
      <w:szCs w:val="28"/>
      <w:lang w:val="en-US" w:eastAsia="en-US" w:bidi="ar-SA"/>
    </w:rPr>
  </w:style>
  <w:style w:type="character" w:customStyle="1" w:styleId="Heading5Char">
    <w:name w:val="Heading 5 Char"/>
    <w:link w:val="Heading5"/>
    <w:semiHidden/>
    <w:locked/>
    <w:rsid w:val="00BB7734"/>
    <w:rPr>
      <w:rFonts w:ascii="Verdana" w:eastAsia="Verdana" w:hAnsi="Verdana" w:cs="Mangal"/>
      <w:color w:val="243F60"/>
      <w:sz w:val="22"/>
      <w:szCs w:val="22"/>
      <w:lang w:val="en-IN" w:eastAsia="en-US" w:bidi="ar-SA"/>
    </w:rPr>
  </w:style>
  <w:style w:type="character" w:customStyle="1" w:styleId="Heading6Char">
    <w:name w:val="Heading 6 Char"/>
    <w:link w:val="Heading6"/>
    <w:locked/>
    <w:rsid w:val="00BB7734"/>
    <w:rPr>
      <w:b/>
      <w:bCs/>
      <w:sz w:val="22"/>
      <w:szCs w:val="22"/>
      <w:lang w:val="en-US" w:eastAsia="en-US" w:bidi="ar-SA"/>
    </w:rPr>
  </w:style>
  <w:style w:type="character" w:customStyle="1" w:styleId="Heading7Char">
    <w:name w:val="Heading 7 Char"/>
    <w:link w:val="Heading7"/>
    <w:semiHidden/>
    <w:locked/>
    <w:rsid w:val="00BB7734"/>
    <w:rPr>
      <w:rFonts w:ascii="Verdana" w:eastAsia="Verdana" w:hAnsi="Verdana" w:cs="Mangal"/>
      <w:i/>
      <w:iCs/>
      <w:color w:val="404040"/>
      <w:sz w:val="22"/>
      <w:szCs w:val="22"/>
      <w:lang w:val="en-IN" w:eastAsia="en-US" w:bidi="ar-SA"/>
    </w:rPr>
  </w:style>
  <w:style w:type="character" w:customStyle="1" w:styleId="Heading8Char">
    <w:name w:val="Heading 8 Char"/>
    <w:link w:val="Heading8"/>
    <w:semiHidden/>
    <w:locked/>
    <w:rsid w:val="00BB7734"/>
    <w:rPr>
      <w:i/>
      <w:iCs/>
      <w:sz w:val="24"/>
      <w:szCs w:val="24"/>
      <w:lang w:val="en-US" w:eastAsia="en-US" w:bidi="ar-SA"/>
    </w:rPr>
  </w:style>
  <w:style w:type="character" w:customStyle="1" w:styleId="Heading9Char">
    <w:name w:val="Heading 9 Char"/>
    <w:link w:val="Heading9"/>
    <w:semiHidden/>
    <w:locked/>
    <w:rsid w:val="00BB7734"/>
    <w:rPr>
      <w:rFonts w:ascii="Arial" w:hAnsi="Arial" w:cs="Arial"/>
      <w:sz w:val="22"/>
      <w:szCs w:val="22"/>
      <w:lang w:val="en-US" w:eastAsia="en-US" w:bidi="ar-SA"/>
    </w:rPr>
  </w:style>
  <w:style w:type="character" w:customStyle="1" w:styleId="HeaderChar">
    <w:name w:val="Header Char"/>
    <w:semiHidden/>
    <w:locked/>
    <w:rsid w:val="00BB7734"/>
    <w:rPr>
      <w:rFonts w:cs="Times New Roman"/>
    </w:rPr>
  </w:style>
  <w:style w:type="character" w:customStyle="1" w:styleId="FooterChar">
    <w:name w:val="Footer Char"/>
    <w:locked/>
    <w:rsid w:val="00BB7734"/>
    <w:rPr>
      <w:rFonts w:cs="Times New Roman"/>
    </w:rPr>
  </w:style>
  <w:style w:type="paragraph" w:styleId="Revision">
    <w:name w:val="Revision"/>
    <w:hidden/>
    <w:semiHidden/>
    <w:rsid w:val="00BB7734"/>
    <w:rPr>
      <w:rFonts w:ascii="Verdana" w:hAnsi="Verdana" w:cs="Mangal"/>
      <w:sz w:val="22"/>
      <w:szCs w:val="22"/>
      <w:lang w:val="en-IN"/>
    </w:rPr>
  </w:style>
  <w:style w:type="character" w:customStyle="1" w:styleId="apple-style-span">
    <w:name w:val="apple-style-span"/>
    <w:rsid w:val="00BB7734"/>
    <w:rPr>
      <w:rFonts w:cs="Times New Roman"/>
    </w:rPr>
  </w:style>
  <w:style w:type="character" w:customStyle="1" w:styleId="yshortcuts">
    <w:name w:val="yshortcuts"/>
    <w:rsid w:val="00BB7734"/>
    <w:rPr>
      <w:rFonts w:cs="Times New Roman"/>
    </w:rPr>
  </w:style>
  <w:style w:type="numbering" w:customStyle="1" w:styleId="ER621">
    <w:name w:val="ER 6.2.1"/>
    <w:rsid w:val="00BB7734"/>
    <w:pPr>
      <w:numPr>
        <w:numId w:val="42"/>
      </w:numPr>
    </w:pPr>
  </w:style>
  <w:style w:type="numbering" w:customStyle="1" w:styleId="Style2">
    <w:name w:val="Style2"/>
    <w:rsid w:val="00BB7734"/>
    <w:pPr>
      <w:numPr>
        <w:numId w:val="23"/>
      </w:numPr>
    </w:pPr>
  </w:style>
  <w:style w:type="numbering" w:customStyle="1" w:styleId="ER">
    <w:name w:val="ER"/>
    <w:rsid w:val="00BB7734"/>
    <w:pPr>
      <w:numPr>
        <w:numId w:val="22"/>
      </w:numPr>
    </w:pPr>
  </w:style>
  <w:style w:type="numbering" w:customStyle="1" w:styleId="Style1">
    <w:name w:val="Style1"/>
    <w:rsid w:val="00BB7734"/>
    <w:pPr>
      <w:numPr>
        <w:numId w:val="18"/>
      </w:numPr>
    </w:pPr>
  </w:style>
  <w:style w:type="numbering" w:customStyle="1" w:styleId="ER62">
    <w:name w:val="ER 6.2"/>
    <w:rsid w:val="00BB7734"/>
    <w:pPr>
      <w:numPr>
        <w:numId w:val="43"/>
      </w:numPr>
    </w:pPr>
  </w:style>
  <w:style w:type="character" w:customStyle="1" w:styleId="apple-converted-space">
    <w:name w:val="apple-converted-space"/>
    <w:basedOn w:val="DefaultParagraphFont"/>
    <w:rsid w:val="007F4B34"/>
  </w:style>
  <w:style w:type="paragraph" w:styleId="Title">
    <w:name w:val="Title"/>
    <w:basedOn w:val="Normal"/>
    <w:next w:val="Normal"/>
    <w:link w:val="TitleChar"/>
    <w:qFormat/>
    <w:rsid w:val="001B4A5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1B4A57"/>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C96694"/>
    <w:pPr>
      <w:spacing w:before="100" w:beforeAutospacing="1" w:after="100" w:afterAutospacing="1"/>
      <w:jc w:val="left"/>
    </w:pPr>
    <w:rPr>
      <w:rFonts w:ascii="Times New Roman" w:eastAsiaTheme="minorEastAsia" w:hAnsi="Times New Roman"/>
      <w:lang w:val="en-IN" w:eastAsia="en-IN"/>
    </w:rPr>
  </w:style>
  <w:style w:type="paragraph" w:styleId="Caption">
    <w:name w:val="caption"/>
    <w:basedOn w:val="Normal"/>
    <w:next w:val="Normal"/>
    <w:unhideWhenUsed/>
    <w:qFormat/>
    <w:rsid w:val="00D12AF2"/>
    <w:pPr>
      <w:spacing w:after="200"/>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111917"/>
    <w:pPr>
      <w:jc w:val="both"/>
    </w:pPr>
    <w:rPr>
      <w:rFonts w:ascii="Calibri" w:hAnsi="Calibri"/>
      <w:sz w:val="24"/>
      <w:szCs w:val="24"/>
    </w:rPr>
  </w:style>
  <w:style w:type="paragraph" w:styleId="Heading1">
    <w:name w:val="heading 1"/>
    <w:basedOn w:val="Normal"/>
    <w:next w:val="Normal"/>
    <w:link w:val="Heading1Char"/>
    <w:qFormat/>
    <w:rsid w:val="00BB7734"/>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BB7734"/>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BB7734"/>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BB7734"/>
    <w:pPr>
      <w:keepNext/>
      <w:spacing w:before="240" w:after="60"/>
      <w:outlineLvl w:val="3"/>
    </w:pPr>
    <w:rPr>
      <w:b/>
      <w:bCs/>
      <w:sz w:val="28"/>
      <w:szCs w:val="28"/>
    </w:rPr>
  </w:style>
  <w:style w:type="paragraph" w:styleId="Heading5">
    <w:name w:val="heading 5"/>
    <w:basedOn w:val="Normal"/>
    <w:next w:val="Normal"/>
    <w:link w:val="Heading5Char"/>
    <w:qFormat/>
    <w:rsid w:val="00BB7734"/>
    <w:pPr>
      <w:keepNext/>
      <w:keepLines/>
      <w:spacing w:before="200" w:line="276" w:lineRule="auto"/>
      <w:ind w:left="1008" w:hanging="432"/>
      <w:outlineLvl w:val="4"/>
    </w:pPr>
    <w:rPr>
      <w:rFonts w:ascii="Verdana" w:eastAsia="Verdana" w:hAnsi="Verdana" w:cs="Mangal"/>
      <w:color w:val="243F60"/>
      <w:sz w:val="22"/>
      <w:szCs w:val="22"/>
      <w:lang w:val="en-IN"/>
    </w:rPr>
  </w:style>
  <w:style w:type="paragraph" w:styleId="Heading6">
    <w:name w:val="heading 6"/>
    <w:basedOn w:val="Normal"/>
    <w:next w:val="Normal"/>
    <w:link w:val="Heading6Char"/>
    <w:qFormat/>
    <w:rsid w:val="00BB7734"/>
    <w:pPr>
      <w:spacing w:before="240" w:after="60"/>
      <w:outlineLvl w:val="5"/>
    </w:pPr>
    <w:rPr>
      <w:b/>
      <w:bCs/>
      <w:sz w:val="22"/>
      <w:szCs w:val="22"/>
    </w:rPr>
  </w:style>
  <w:style w:type="paragraph" w:styleId="Heading7">
    <w:name w:val="heading 7"/>
    <w:basedOn w:val="Normal"/>
    <w:next w:val="Normal"/>
    <w:link w:val="Heading7Char"/>
    <w:qFormat/>
    <w:rsid w:val="00BB7734"/>
    <w:pPr>
      <w:keepNext/>
      <w:keepLines/>
      <w:spacing w:before="200" w:line="276" w:lineRule="auto"/>
      <w:ind w:left="1296" w:hanging="288"/>
      <w:outlineLvl w:val="6"/>
    </w:pPr>
    <w:rPr>
      <w:rFonts w:ascii="Verdana" w:eastAsia="Verdana" w:hAnsi="Verdana" w:cs="Mangal"/>
      <w:i/>
      <w:iCs/>
      <w:color w:val="404040"/>
      <w:sz w:val="22"/>
      <w:szCs w:val="22"/>
      <w:lang w:val="en-IN"/>
    </w:rPr>
  </w:style>
  <w:style w:type="paragraph" w:styleId="Heading8">
    <w:name w:val="heading 8"/>
    <w:basedOn w:val="Normal"/>
    <w:next w:val="Normal"/>
    <w:link w:val="Heading8Char"/>
    <w:qFormat/>
    <w:rsid w:val="00BB7734"/>
    <w:pPr>
      <w:spacing w:before="240" w:after="60"/>
      <w:outlineLvl w:val="7"/>
    </w:pPr>
    <w:rPr>
      <w:i/>
      <w:iCs/>
    </w:rPr>
  </w:style>
  <w:style w:type="paragraph" w:styleId="Heading9">
    <w:name w:val="heading 9"/>
    <w:basedOn w:val="Normal"/>
    <w:next w:val="Normal"/>
    <w:link w:val="Heading9Char"/>
    <w:qFormat/>
    <w:rsid w:val="00BB773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B7734"/>
    <w:rPr>
      <w:rFonts w:ascii="Arial" w:hAnsi="Arial" w:cs="Arial"/>
      <w:b/>
      <w:bCs/>
      <w:kern w:val="32"/>
      <w:sz w:val="32"/>
      <w:szCs w:val="32"/>
      <w:lang w:val="en-US" w:eastAsia="en-US" w:bidi="ar-SA"/>
    </w:rPr>
  </w:style>
  <w:style w:type="paragraph" w:customStyle="1" w:styleId="Char">
    <w:name w:val="Char"/>
    <w:basedOn w:val="Normal"/>
    <w:autoRedefine/>
    <w:rsid w:val="00BB7734"/>
    <w:pPr>
      <w:spacing w:after="160"/>
    </w:pPr>
    <w:rPr>
      <w:rFonts w:ascii="Bookman Old Style" w:hAnsi="Bookman Old Style"/>
      <w:b/>
      <w:bCs/>
      <w:iCs/>
      <w:sz w:val="28"/>
      <w:szCs w:val="28"/>
    </w:rPr>
  </w:style>
  <w:style w:type="character" w:customStyle="1" w:styleId="Heading3Char">
    <w:name w:val="Heading 3 Char"/>
    <w:link w:val="Heading3"/>
    <w:rsid w:val="00BB7734"/>
    <w:rPr>
      <w:rFonts w:ascii="Arial" w:hAnsi="Arial" w:cs="Arial"/>
      <w:b/>
      <w:bCs/>
      <w:sz w:val="26"/>
      <w:szCs w:val="26"/>
      <w:lang w:val="en-US" w:eastAsia="en-US" w:bidi="ar-SA"/>
    </w:rPr>
  </w:style>
  <w:style w:type="table" w:styleId="TableGrid">
    <w:name w:val="Table Grid"/>
    <w:basedOn w:val="TableNormal"/>
    <w:rsid w:val="00BB77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TextCharCharChar1Char">
    <w:name w:val="Default Text Char Char Char1 Char"/>
    <w:basedOn w:val="Normal"/>
    <w:link w:val="DefaultTextCharCharChar1CharChar"/>
    <w:rsid w:val="00BB7734"/>
    <w:pPr>
      <w:widowControl w:val="0"/>
      <w:autoSpaceDE w:val="0"/>
      <w:autoSpaceDN w:val="0"/>
      <w:adjustRightInd w:val="0"/>
      <w:spacing w:after="110"/>
    </w:pPr>
    <w:rPr>
      <w:rFonts w:ascii="Arial" w:eastAsia="Verdana" w:hAnsi="Arial" w:cs="Angsana New"/>
      <w:sz w:val="20"/>
      <w:szCs w:val="22"/>
      <w:lang w:val="en-GB"/>
    </w:rPr>
  </w:style>
  <w:style w:type="character" w:customStyle="1" w:styleId="DefaultTextCharCharChar1CharChar">
    <w:name w:val="Default Text Char Char Char1 Char Char"/>
    <w:link w:val="DefaultTextCharCharChar1Char"/>
    <w:locked/>
    <w:rsid w:val="00BB7734"/>
    <w:rPr>
      <w:rFonts w:ascii="Arial" w:eastAsia="Verdana" w:hAnsi="Arial" w:cs="Angsana New"/>
      <w:szCs w:val="22"/>
      <w:lang w:val="en-GB" w:eastAsia="en-US" w:bidi="ar-SA"/>
    </w:rPr>
  </w:style>
  <w:style w:type="character" w:customStyle="1" w:styleId="Heading2Char">
    <w:name w:val="Heading 2 Char"/>
    <w:link w:val="Heading2"/>
    <w:rsid w:val="00BB7734"/>
    <w:rPr>
      <w:rFonts w:ascii="Arial" w:hAnsi="Arial" w:cs="Arial"/>
      <w:b/>
      <w:bCs/>
      <w:i/>
      <w:iCs/>
      <w:sz w:val="28"/>
      <w:szCs w:val="28"/>
      <w:lang w:val="en-US" w:eastAsia="en-US" w:bidi="ar-SA"/>
    </w:rPr>
  </w:style>
  <w:style w:type="paragraph" w:customStyle="1" w:styleId="Cpara">
    <w:name w:val="Cpara"/>
    <w:basedOn w:val="Normal"/>
    <w:link w:val="CparaChar"/>
    <w:rsid w:val="00BB7734"/>
    <w:pPr>
      <w:spacing w:after="120" w:line="360" w:lineRule="auto"/>
      <w:ind w:left="720"/>
    </w:pPr>
    <w:rPr>
      <w:rFonts w:ascii="Garamond" w:hAnsi="Garamond"/>
      <w:sz w:val="22"/>
    </w:rPr>
  </w:style>
  <w:style w:type="character" w:customStyle="1" w:styleId="CparaChar">
    <w:name w:val="Cpara Char"/>
    <w:link w:val="Cpara"/>
    <w:rsid w:val="00BB7734"/>
    <w:rPr>
      <w:rFonts w:ascii="Garamond" w:hAnsi="Garamond"/>
      <w:sz w:val="22"/>
      <w:szCs w:val="24"/>
      <w:lang w:val="en-US" w:eastAsia="en-US" w:bidi="ar-SA"/>
    </w:rPr>
  </w:style>
  <w:style w:type="character" w:styleId="Hyperlink">
    <w:name w:val="Hyperlink"/>
    <w:uiPriority w:val="99"/>
    <w:rsid w:val="00BB7734"/>
    <w:rPr>
      <w:color w:val="0000FF"/>
      <w:u w:val="single"/>
    </w:rPr>
  </w:style>
  <w:style w:type="paragraph" w:customStyle="1" w:styleId="CHeading12">
    <w:name w:val="CHeading12"/>
    <w:basedOn w:val="Normal"/>
    <w:rsid w:val="00BB7734"/>
    <w:pPr>
      <w:pBdr>
        <w:bottom w:val="single" w:sz="4" w:space="1" w:color="008000"/>
      </w:pBdr>
      <w:shd w:val="clear" w:color="auto" w:fill="FAFFE1"/>
      <w:spacing w:after="60"/>
      <w:ind w:left="720"/>
    </w:pPr>
    <w:rPr>
      <w:rFonts w:ascii="Garamond" w:hAnsi="Garamond"/>
      <w:b/>
    </w:rPr>
  </w:style>
  <w:style w:type="paragraph" w:customStyle="1" w:styleId="CHeading14">
    <w:name w:val="CHeading14"/>
    <w:basedOn w:val="Normal"/>
    <w:rsid w:val="00BB7734"/>
    <w:pPr>
      <w:pBdr>
        <w:bottom w:val="single" w:sz="4" w:space="1" w:color="008000"/>
      </w:pBdr>
      <w:shd w:val="clear" w:color="auto" w:fill="FAFFE1"/>
      <w:spacing w:after="60"/>
      <w:ind w:left="360"/>
    </w:pPr>
    <w:rPr>
      <w:rFonts w:ascii="Garamond" w:hAnsi="Garamond"/>
      <w:b/>
      <w:sz w:val="28"/>
    </w:rPr>
  </w:style>
  <w:style w:type="table" w:customStyle="1" w:styleId="CTable">
    <w:name w:val="CTable"/>
    <w:basedOn w:val="TableGrid"/>
    <w:rsid w:val="00BB7734"/>
    <w:rPr>
      <w:rFonts w:ascii="ZapfHumnst BT" w:hAnsi="ZapfHumnst BT"/>
      <w:sz w:val="22"/>
    </w:rPr>
    <w:tblPr>
      <w:tblStyleRowBandSize w:val="1"/>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ascii="ZapfHumnst BT" w:hAnsi="ZapfHumnst BT"/>
        <w:b/>
        <w:sz w:val="22"/>
      </w:rPr>
      <w:tblPr/>
      <w:tcPr>
        <w:shd w:val="clear" w:color="auto" w:fill="EBFFEB"/>
      </w:tcPr>
    </w:tblStylePr>
    <w:tblStylePr w:type="band1Horz">
      <w:rPr>
        <w:rFonts w:ascii="ZapfHumnst BT" w:hAnsi="ZapfHumnst BT"/>
        <w:sz w:val="22"/>
      </w:rPr>
      <w:tblPr/>
      <w:tcPr>
        <w:shd w:val="clear" w:color="auto" w:fill="FCFFEF"/>
      </w:tcPr>
    </w:tblStylePr>
    <w:tblStylePr w:type="band2Horz">
      <w:rPr>
        <w:rFonts w:ascii="ZapfHumnst BT" w:hAnsi="ZapfHumnst BT"/>
        <w:sz w:val="22"/>
      </w:rPr>
      <w:tblPr/>
      <w:tcPr>
        <w:shd w:val="clear" w:color="auto" w:fill="F7FFF7"/>
      </w:tcPr>
    </w:tblStylePr>
  </w:style>
  <w:style w:type="paragraph" w:styleId="TOC1">
    <w:name w:val="toc 1"/>
    <w:basedOn w:val="Normal"/>
    <w:next w:val="Normal"/>
    <w:autoRedefine/>
    <w:uiPriority w:val="39"/>
    <w:rsid w:val="00BB7734"/>
  </w:style>
  <w:style w:type="paragraph" w:styleId="TOC2">
    <w:name w:val="toc 2"/>
    <w:basedOn w:val="Normal"/>
    <w:next w:val="Normal"/>
    <w:autoRedefine/>
    <w:uiPriority w:val="39"/>
    <w:rsid w:val="00BB7734"/>
    <w:pPr>
      <w:ind w:left="240"/>
    </w:pPr>
  </w:style>
  <w:style w:type="paragraph" w:styleId="TOC3">
    <w:name w:val="toc 3"/>
    <w:basedOn w:val="Normal"/>
    <w:next w:val="Normal"/>
    <w:autoRedefine/>
    <w:uiPriority w:val="39"/>
    <w:rsid w:val="00BB7734"/>
    <w:pPr>
      <w:ind w:left="480"/>
    </w:pPr>
  </w:style>
  <w:style w:type="paragraph" w:styleId="Header">
    <w:name w:val="header"/>
    <w:basedOn w:val="Normal"/>
    <w:link w:val="HeaderChar1"/>
    <w:rsid w:val="00BB7734"/>
    <w:pPr>
      <w:tabs>
        <w:tab w:val="center" w:pos="4320"/>
        <w:tab w:val="right" w:pos="8640"/>
      </w:tabs>
    </w:pPr>
  </w:style>
  <w:style w:type="character" w:customStyle="1" w:styleId="HeaderChar1">
    <w:name w:val="Header Char1"/>
    <w:link w:val="Header"/>
    <w:semiHidden/>
    <w:locked/>
    <w:rsid w:val="00BB7734"/>
    <w:rPr>
      <w:sz w:val="24"/>
      <w:szCs w:val="24"/>
      <w:lang w:val="en-US" w:eastAsia="en-US" w:bidi="ar-SA"/>
    </w:rPr>
  </w:style>
  <w:style w:type="paragraph" w:styleId="Footer">
    <w:name w:val="footer"/>
    <w:basedOn w:val="Normal"/>
    <w:link w:val="FooterChar1"/>
    <w:rsid w:val="00BB7734"/>
    <w:pPr>
      <w:tabs>
        <w:tab w:val="center" w:pos="4320"/>
        <w:tab w:val="right" w:pos="8640"/>
      </w:tabs>
    </w:pPr>
  </w:style>
  <w:style w:type="character" w:customStyle="1" w:styleId="FooterChar1">
    <w:name w:val="Footer Char1"/>
    <w:link w:val="Footer"/>
    <w:semiHidden/>
    <w:locked/>
    <w:rsid w:val="00BB7734"/>
    <w:rPr>
      <w:sz w:val="24"/>
      <w:szCs w:val="24"/>
      <w:lang w:val="en-US" w:eastAsia="en-US" w:bidi="ar-SA"/>
    </w:rPr>
  </w:style>
  <w:style w:type="paragraph" w:styleId="Date">
    <w:name w:val="Date"/>
    <w:basedOn w:val="Normal"/>
    <w:next w:val="Normal"/>
    <w:rsid w:val="00BB7734"/>
  </w:style>
  <w:style w:type="paragraph" w:customStyle="1" w:styleId="CharCharCharCharCharChar">
    <w:name w:val="Char Char Char Char Char Char"/>
    <w:basedOn w:val="Normal"/>
    <w:rsid w:val="00BB7734"/>
    <w:pPr>
      <w:spacing w:after="160" w:line="240" w:lineRule="exact"/>
    </w:pPr>
    <w:rPr>
      <w:rFonts w:ascii="Verdana" w:hAnsi="Verdana"/>
      <w:szCs w:val="20"/>
      <w:lang w:val="en-IN"/>
    </w:rPr>
  </w:style>
  <w:style w:type="paragraph" w:styleId="BalloonText">
    <w:name w:val="Balloon Text"/>
    <w:basedOn w:val="Normal"/>
    <w:link w:val="BalloonTextChar"/>
    <w:semiHidden/>
    <w:rsid w:val="00BB7734"/>
    <w:rPr>
      <w:rFonts w:ascii="Tahoma" w:hAnsi="Tahoma" w:cs="Tahoma"/>
      <w:sz w:val="16"/>
      <w:szCs w:val="16"/>
    </w:rPr>
  </w:style>
  <w:style w:type="character" w:customStyle="1" w:styleId="BalloonTextChar">
    <w:name w:val="Balloon Text Char"/>
    <w:link w:val="BalloonText"/>
    <w:locked/>
    <w:rsid w:val="00BB7734"/>
    <w:rPr>
      <w:rFonts w:ascii="Tahoma" w:hAnsi="Tahoma" w:cs="Tahoma"/>
      <w:sz w:val="16"/>
      <w:szCs w:val="16"/>
      <w:lang w:val="en-US" w:eastAsia="en-US" w:bidi="ar-SA"/>
    </w:rPr>
  </w:style>
  <w:style w:type="paragraph" w:styleId="ListParagraph">
    <w:name w:val="List Paragraph"/>
    <w:basedOn w:val="Normal"/>
    <w:autoRedefine/>
    <w:uiPriority w:val="34"/>
    <w:qFormat/>
    <w:rsid w:val="00EF752E"/>
    <w:pPr>
      <w:numPr>
        <w:numId w:val="110"/>
      </w:numPr>
      <w:spacing w:after="200" w:line="276" w:lineRule="auto"/>
      <w:contextualSpacing/>
    </w:pPr>
    <w:rPr>
      <w:lang w:val="en-GB"/>
    </w:rPr>
  </w:style>
  <w:style w:type="character" w:styleId="PageNumber">
    <w:name w:val="page number"/>
    <w:rsid w:val="00BB7734"/>
    <w:rPr>
      <w:rFonts w:cs="Times New Roman"/>
    </w:rPr>
  </w:style>
  <w:style w:type="paragraph" w:styleId="FootnoteText">
    <w:name w:val="footnote text"/>
    <w:basedOn w:val="Normal"/>
    <w:link w:val="FootnoteTextChar"/>
    <w:semiHidden/>
    <w:rsid w:val="00BB7734"/>
    <w:pPr>
      <w:spacing w:before="120" w:after="200" w:line="276" w:lineRule="auto"/>
      <w:ind w:left="792" w:hanging="432"/>
    </w:pPr>
    <w:rPr>
      <w:sz w:val="20"/>
      <w:szCs w:val="20"/>
    </w:rPr>
  </w:style>
  <w:style w:type="character" w:customStyle="1" w:styleId="FootnoteTextChar">
    <w:name w:val="Footnote Text Char"/>
    <w:link w:val="FootnoteText"/>
    <w:semiHidden/>
    <w:locked/>
    <w:rsid w:val="00BB7734"/>
    <w:rPr>
      <w:rFonts w:ascii="Calibri" w:hAnsi="Calibri"/>
      <w:lang w:val="en-US" w:eastAsia="en-US" w:bidi="ar-SA"/>
    </w:rPr>
  </w:style>
  <w:style w:type="character" w:styleId="FootnoteReference">
    <w:name w:val="footnote reference"/>
    <w:semiHidden/>
    <w:rsid w:val="00BB7734"/>
    <w:rPr>
      <w:rFonts w:cs="Times New Roman"/>
      <w:vertAlign w:val="superscript"/>
    </w:rPr>
  </w:style>
  <w:style w:type="paragraph" w:customStyle="1" w:styleId="sub">
    <w:name w:val="sub"/>
    <w:basedOn w:val="Normal"/>
    <w:rsid w:val="00BB7734"/>
    <w:pPr>
      <w:keepNext/>
      <w:spacing w:before="120" w:line="360" w:lineRule="auto"/>
      <w:ind w:left="792" w:hanging="432"/>
    </w:pPr>
    <w:rPr>
      <w:rFonts w:ascii="Comic Sans MS" w:hAnsi="Comic Sans MS"/>
      <w:b/>
      <w:sz w:val="22"/>
      <w:szCs w:val="22"/>
    </w:rPr>
  </w:style>
  <w:style w:type="paragraph" w:styleId="TOCHeading">
    <w:name w:val="TOC Heading"/>
    <w:basedOn w:val="Heading1"/>
    <w:next w:val="Normal"/>
    <w:qFormat/>
    <w:rsid w:val="00BB7734"/>
    <w:pPr>
      <w:keepLines/>
      <w:spacing w:before="480" w:after="0" w:line="276" w:lineRule="auto"/>
      <w:ind w:left="792" w:hanging="432"/>
      <w:outlineLvl w:val="9"/>
    </w:pPr>
    <w:rPr>
      <w:rFonts w:ascii="Cambria" w:hAnsi="Cambria" w:cs="Mangal"/>
      <w:color w:val="365F91"/>
      <w:kern w:val="0"/>
      <w:sz w:val="28"/>
      <w:szCs w:val="28"/>
    </w:rPr>
  </w:style>
  <w:style w:type="character" w:styleId="Emphasis">
    <w:name w:val="Emphasis"/>
    <w:qFormat/>
    <w:rsid w:val="00BB7734"/>
    <w:rPr>
      <w:rFonts w:cs="Times New Roman"/>
      <w:i/>
      <w:iCs/>
    </w:rPr>
  </w:style>
  <w:style w:type="paragraph" w:styleId="CommentText">
    <w:name w:val="annotation text"/>
    <w:basedOn w:val="Normal"/>
    <w:link w:val="CommentTextChar"/>
    <w:semiHidden/>
    <w:rsid w:val="00BB7734"/>
    <w:pPr>
      <w:spacing w:before="120" w:after="200" w:line="276" w:lineRule="auto"/>
      <w:ind w:left="792" w:hanging="432"/>
    </w:pPr>
    <w:rPr>
      <w:sz w:val="20"/>
      <w:szCs w:val="20"/>
    </w:rPr>
  </w:style>
  <w:style w:type="character" w:customStyle="1" w:styleId="CommentTextChar">
    <w:name w:val="Comment Text Char"/>
    <w:link w:val="CommentText"/>
    <w:locked/>
    <w:rsid w:val="00BB7734"/>
    <w:rPr>
      <w:rFonts w:ascii="Calibri" w:hAnsi="Calibri"/>
      <w:lang w:val="en-US" w:eastAsia="en-US" w:bidi="ar-SA"/>
    </w:rPr>
  </w:style>
  <w:style w:type="paragraph" w:styleId="DocumentMap">
    <w:name w:val="Document Map"/>
    <w:basedOn w:val="Normal"/>
    <w:link w:val="DocumentMapChar"/>
    <w:semiHidden/>
    <w:rsid w:val="00BB7734"/>
    <w:pPr>
      <w:spacing w:before="120" w:after="200" w:line="276" w:lineRule="auto"/>
      <w:ind w:left="792" w:hanging="432"/>
    </w:pPr>
    <w:rPr>
      <w:rFonts w:ascii="Tahoma" w:hAnsi="Tahoma" w:cs="Tahoma"/>
      <w:sz w:val="16"/>
      <w:szCs w:val="16"/>
    </w:rPr>
  </w:style>
  <w:style w:type="character" w:customStyle="1" w:styleId="DocumentMapChar">
    <w:name w:val="Document Map Char"/>
    <w:link w:val="DocumentMap"/>
    <w:locked/>
    <w:rsid w:val="00BB7734"/>
    <w:rPr>
      <w:rFonts w:ascii="Tahoma" w:hAnsi="Tahoma" w:cs="Tahoma"/>
      <w:sz w:val="16"/>
      <w:szCs w:val="16"/>
      <w:lang w:val="en-US" w:eastAsia="en-US" w:bidi="ar-SA"/>
    </w:rPr>
  </w:style>
  <w:style w:type="character" w:customStyle="1" w:styleId="CharChar4">
    <w:name w:val="Char Char4"/>
    <w:locked/>
    <w:rsid w:val="00BB7734"/>
    <w:rPr>
      <w:rFonts w:ascii="Cambria" w:hAnsi="Cambria" w:cs="Mangal"/>
      <w:b/>
      <w:bCs/>
      <w:kern w:val="32"/>
      <w:sz w:val="32"/>
      <w:szCs w:val="32"/>
      <w:lang w:val="en-US" w:eastAsia="en-US" w:bidi="ar-SA"/>
    </w:rPr>
  </w:style>
  <w:style w:type="paragraph" w:styleId="CommentSubject">
    <w:name w:val="annotation subject"/>
    <w:basedOn w:val="CommentText"/>
    <w:next w:val="CommentText"/>
    <w:link w:val="CommentSubjectChar"/>
    <w:semiHidden/>
    <w:rsid w:val="00BB7734"/>
    <w:rPr>
      <w:b/>
      <w:bCs/>
    </w:rPr>
  </w:style>
  <w:style w:type="character" w:customStyle="1" w:styleId="CommentSubjectChar">
    <w:name w:val="Comment Subject Char"/>
    <w:link w:val="CommentSubject"/>
    <w:locked/>
    <w:rsid w:val="00BB7734"/>
    <w:rPr>
      <w:rFonts w:ascii="Calibri" w:hAnsi="Calibri"/>
      <w:b/>
      <w:bCs/>
      <w:lang w:val="en-US" w:eastAsia="en-US" w:bidi="ar-SA"/>
    </w:rPr>
  </w:style>
  <w:style w:type="character" w:customStyle="1" w:styleId="CharChar9">
    <w:name w:val="Char Char9"/>
    <w:locked/>
    <w:rsid w:val="00BB7734"/>
    <w:rPr>
      <w:rFonts w:ascii="Cambria" w:hAnsi="Cambria" w:cs="Cambria"/>
      <w:b/>
      <w:bCs/>
      <w:kern w:val="32"/>
      <w:sz w:val="32"/>
      <w:szCs w:val="32"/>
      <w:lang w:val="en-US" w:eastAsia="en-US"/>
    </w:rPr>
  </w:style>
  <w:style w:type="character" w:customStyle="1" w:styleId="CharChar8">
    <w:name w:val="Char Char8"/>
    <w:locked/>
    <w:rsid w:val="00BB7734"/>
    <w:rPr>
      <w:b/>
      <w:bCs/>
      <w:sz w:val="24"/>
      <w:szCs w:val="24"/>
      <w:lang w:val="en-US" w:eastAsia="en-US"/>
    </w:rPr>
  </w:style>
  <w:style w:type="character" w:customStyle="1" w:styleId="CharChar3">
    <w:name w:val="Char Char3"/>
    <w:locked/>
    <w:rsid w:val="00BB7734"/>
    <w:rPr>
      <w:rFonts w:ascii="Calibri" w:hAnsi="Calibri" w:cs="Calibri"/>
      <w:lang w:val="en-US" w:eastAsia="en-US"/>
    </w:rPr>
  </w:style>
  <w:style w:type="character" w:customStyle="1" w:styleId="CharChar2">
    <w:name w:val="Char Char2"/>
    <w:locked/>
    <w:rsid w:val="00BB7734"/>
    <w:rPr>
      <w:rFonts w:ascii="Tahoma" w:hAnsi="Tahoma" w:cs="Tahoma"/>
      <w:sz w:val="16"/>
      <w:szCs w:val="16"/>
      <w:lang w:val="en-US" w:eastAsia="en-US"/>
    </w:rPr>
  </w:style>
  <w:style w:type="character" w:customStyle="1" w:styleId="CharChar1">
    <w:name w:val="Char Char1"/>
    <w:locked/>
    <w:rsid w:val="00BB7734"/>
    <w:rPr>
      <w:rFonts w:ascii="Tahoma" w:hAnsi="Tahoma" w:cs="Tahoma"/>
      <w:sz w:val="16"/>
      <w:szCs w:val="16"/>
      <w:lang w:val="en-US" w:eastAsia="en-US"/>
    </w:rPr>
  </w:style>
  <w:style w:type="character" w:customStyle="1" w:styleId="CharChar">
    <w:name w:val="Char Char"/>
    <w:locked/>
    <w:rsid w:val="00BB7734"/>
    <w:rPr>
      <w:rFonts w:ascii="Calibri" w:hAnsi="Calibri" w:cs="Calibri"/>
      <w:b/>
      <w:bCs/>
      <w:lang w:val="en-US" w:eastAsia="en-US"/>
    </w:rPr>
  </w:style>
  <w:style w:type="table" w:customStyle="1" w:styleId="TableGrid1">
    <w:name w:val="Table Grid1"/>
    <w:rsid w:val="00BB7734"/>
    <w:pPr>
      <w:spacing w:after="200" w:line="276" w:lineRule="auto"/>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alendar1">
    <w:name w:val="Calendar 1"/>
    <w:rsid w:val="00BB7734"/>
    <w:rPr>
      <w:rFonts w:ascii="Calibri" w:hAnsi="Calibri" w:cs="Calibri"/>
    </w:rPr>
    <w:tblPr>
      <w:tblStyleRowBandSize w:val="1"/>
      <w:tblStyleColBandSize w:val="1"/>
      <w:tblCellMar>
        <w:top w:w="0" w:type="dxa"/>
        <w:left w:w="108" w:type="dxa"/>
        <w:bottom w:w="0" w:type="dxa"/>
        <w:right w:w="108" w:type="dxa"/>
      </w:tblCellMar>
    </w:tblPr>
  </w:style>
  <w:style w:type="character" w:styleId="CommentReference">
    <w:name w:val="annotation reference"/>
    <w:semiHidden/>
    <w:rsid w:val="00BB7734"/>
    <w:rPr>
      <w:sz w:val="16"/>
      <w:szCs w:val="16"/>
    </w:rPr>
  </w:style>
  <w:style w:type="character" w:styleId="FollowedHyperlink">
    <w:name w:val="FollowedHyperlink"/>
    <w:rsid w:val="00BB7734"/>
    <w:rPr>
      <w:color w:val="800080"/>
      <w:u w:val="single"/>
    </w:rPr>
  </w:style>
  <w:style w:type="character" w:customStyle="1" w:styleId="CharChar14">
    <w:name w:val="Char Char14"/>
    <w:rsid w:val="00BB7734"/>
    <w:rPr>
      <w:rFonts w:ascii="Arial" w:hAnsi="Arial" w:cs="Arial"/>
      <w:b/>
      <w:bCs/>
      <w:i/>
      <w:iCs/>
      <w:sz w:val="28"/>
      <w:szCs w:val="28"/>
      <w:lang w:val="en-US" w:eastAsia="en-US" w:bidi="ar-SA"/>
    </w:rPr>
  </w:style>
  <w:style w:type="paragraph" w:customStyle="1" w:styleId="BankNormal">
    <w:name w:val="BankNormal"/>
    <w:basedOn w:val="Normal"/>
    <w:rsid w:val="00BB7734"/>
    <w:pPr>
      <w:spacing w:after="240"/>
    </w:pPr>
    <w:rPr>
      <w:szCs w:val="20"/>
    </w:rPr>
  </w:style>
  <w:style w:type="paragraph" w:styleId="BodyText">
    <w:name w:val="Body Text"/>
    <w:basedOn w:val="Normal"/>
    <w:link w:val="BodyTextChar"/>
    <w:rsid w:val="00BB7734"/>
    <w:pPr>
      <w:suppressAutoHyphens/>
      <w:spacing w:after="120"/>
    </w:pPr>
    <w:rPr>
      <w:szCs w:val="20"/>
    </w:rPr>
  </w:style>
  <w:style w:type="character" w:customStyle="1" w:styleId="BodyTextChar">
    <w:name w:val="Body Text Char"/>
    <w:link w:val="BodyText"/>
    <w:semiHidden/>
    <w:locked/>
    <w:rsid w:val="00BB7734"/>
    <w:rPr>
      <w:sz w:val="24"/>
      <w:lang w:val="en-US" w:eastAsia="en-US" w:bidi="ar-SA"/>
    </w:rPr>
  </w:style>
  <w:style w:type="paragraph" w:styleId="BodyTextIndent">
    <w:name w:val="Body Text Indent"/>
    <w:basedOn w:val="Normal"/>
    <w:rsid w:val="00BB7734"/>
    <w:pPr>
      <w:ind w:left="1440" w:hanging="720"/>
    </w:pPr>
    <w:rPr>
      <w:szCs w:val="20"/>
    </w:rPr>
  </w:style>
  <w:style w:type="paragraph" w:styleId="BodyTextIndent2">
    <w:name w:val="Body Text Indent 2"/>
    <w:basedOn w:val="Normal"/>
    <w:rsid w:val="00BB7734"/>
    <w:pPr>
      <w:ind w:left="720" w:hanging="720"/>
    </w:pPr>
  </w:style>
  <w:style w:type="paragraph" w:styleId="BodyTextIndent3">
    <w:name w:val="Body Text Indent 3"/>
    <w:basedOn w:val="Normal"/>
    <w:rsid w:val="00BB7734"/>
    <w:pPr>
      <w:ind w:left="1854" w:hanging="414"/>
    </w:pPr>
  </w:style>
  <w:style w:type="paragraph" w:styleId="BlockText">
    <w:name w:val="Block Text"/>
    <w:basedOn w:val="Normal"/>
    <w:rsid w:val="00BB7734"/>
    <w:pPr>
      <w:tabs>
        <w:tab w:val="left" w:pos="702"/>
        <w:tab w:val="left" w:pos="1494"/>
      </w:tabs>
      <w:ind w:left="702" w:right="-72" w:hanging="702"/>
    </w:pPr>
    <w:rPr>
      <w:lang w:val="en-GB" w:eastAsia="it-IT"/>
    </w:rPr>
  </w:style>
  <w:style w:type="paragraph" w:customStyle="1" w:styleId="A2-Heading2">
    <w:name w:val="A2-Heading 2"/>
    <w:basedOn w:val="Heading2"/>
    <w:rsid w:val="00BB7734"/>
    <w:pPr>
      <w:keepNext w:val="0"/>
      <w:numPr>
        <w:ilvl w:val="12"/>
      </w:numPr>
      <w:tabs>
        <w:tab w:val="left" w:pos="720"/>
        <w:tab w:val="right" w:leader="dot" w:pos="8640"/>
      </w:tabs>
      <w:spacing w:before="0" w:after="0"/>
      <w:ind w:left="720" w:hanging="720"/>
      <w:jc w:val="center"/>
    </w:pPr>
    <w:rPr>
      <w:i w:val="0"/>
      <w:iCs w:val="0"/>
      <w:smallCaps/>
    </w:rPr>
  </w:style>
  <w:style w:type="paragraph" w:customStyle="1" w:styleId="A2-Heading3">
    <w:name w:val="A2-Heading 3"/>
    <w:basedOn w:val="Heading3"/>
    <w:rsid w:val="00BB7734"/>
    <w:pPr>
      <w:keepNext w:val="0"/>
      <w:tabs>
        <w:tab w:val="left" w:pos="540"/>
      </w:tabs>
      <w:spacing w:line="336" w:lineRule="auto"/>
      <w:ind w:left="539" w:right="-34" w:hanging="539"/>
    </w:pPr>
    <w:rPr>
      <w:rFonts w:ascii="Times New Roman" w:hAnsi="Times New Roman" w:cs="Times New Roman"/>
      <w:sz w:val="24"/>
      <w:szCs w:val="24"/>
    </w:rPr>
  </w:style>
  <w:style w:type="paragraph" w:styleId="BodyText2">
    <w:name w:val="Body Text 2"/>
    <w:basedOn w:val="Normal"/>
    <w:rsid w:val="00BB7734"/>
    <w:pPr>
      <w:spacing w:after="120" w:line="480" w:lineRule="auto"/>
    </w:pPr>
  </w:style>
  <w:style w:type="paragraph" w:customStyle="1" w:styleId="xl143">
    <w:name w:val="xl143"/>
    <w:basedOn w:val="Normal"/>
    <w:rsid w:val="00BB7734"/>
    <w:pPr>
      <w:pBdr>
        <w:left w:val="single" w:sz="4" w:space="0" w:color="auto"/>
        <w:right w:val="single" w:sz="4" w:space="0" w:color="000000"/>
      </w:pBdr>
      <w:spacing w:before="100" w:beforeAutospacing="1" w:after="100" w:afterAutospacing="1"/>
    </w:pPr>
    <w:rPr>
      <w:rFonts w:eastAsia="Arial Unicode MS"/>
      <w:b/>
      <w:bCs/>
      <w:sz w:val="20"/>
      <w:szCs w:val="20"/>
      <w:u w:val="single"/>
      <w:lang w:val="it-IT" w:eastAsia="it-IT"/>
    </w:rPr>
  </w:style>
  <w:style w:type="paragraph" w:styleId="TOC4">
    <w:name w:val="toc 4"/>
    <w:basedOn w:val="Normal"/>
    <w:next w:val="Normal"/>
    <w:autoRedefine/>
    <w:semiHidden/>
    <w:rsid w:val="00BB7734"/>
    <w:pPr>
      <w:ind w:left="720"/>
    </w:pPr>
  </w:style>
  <w:style w:type="paragraph" w:styleId="TOC5">
    <w:name w:val="toc 5"/>
    <w:basedOn w:val="Normal"/>
    <w:next w:val="Normal"/>
    <w:autoRedefine/>
    <w:semiHidden/>
    <w:rsid w:val="00BB7734"/>
    <w:pPr>
      <w:ind w:left="960"/>
    </w:pPr>
  </w:style>
  <w:style w:type="paragraph" w:styleId="TOC6">
    <w:name w:val="toc 6"/>
    <w:basedOn w:val="Normal"/>
    <w:next w:val="Normal"/>
    <w:autoRedefine/>
    <w:semiHidden/>
    <w:rsid w:val="00BB7734"/>
    <w:pPr>
      <w:ind w:left="1200"/>
    </w:pPr>
  </w:style>
  <w:style w:type="paragraph" w:styleId="TOC7">
    <w:name w:val="toc 7"/>
    <w:basedOn w:val="Normal"/>
    <w:next w:val="Normal"/>
    <w:autoRedefine/>
    <w:semiHidden/>
    <w:rsid w:val="00BB7734"/>
    <w:pPr>
      <w:ind w:left="1440"/>
    </w:pPr>
  </w:style>
  <w:style w:type="paragraph" w:styleId="TOC8">
    <w:name w:val="toc 8"/>
    <w:basedOn w:val="Normal"/>
    <w:next w:val="Normal"/>
    <w:autoRedefine/>
    <w:semiHidden/>
    <w:rsid w:val="00BB7734"/>
    <w:pPr>
      <w:ind w:left="1680"/>
    </w:pPr>
  </w:style>
  <w:style w:type="paragraph" w:styleId="TOC9">
    <w:name w:val="toc 9"/>
    <w:basedOn w:val="Normal"/>
    <w:next w:val="Normal"/>
    <w:autoRedefine/>
    <w:semiHidden/>
    <w:rsid w:val="00BB7734"/>
    <w:pPr>
      <w:ind w:left="1920"/>
    </w:pPr>
  </w:style>
  <w:style w:type="paragraph" w:customStyle="1" w:styleId="DefaultTextCharChar">
    <w:name w:val="Default Text Char Char"/>
    <w:basedOn w:val="Normal"/>
    <w:rsid w:val="00BB7734"/>
    <w:pPr>
      <w:widowControl w:val="0"/>
      <w:autoSpaceDE w:val="0"/>
      <w:autoSpaceDN w:val="0"/>
      <w:adjustRightInd w:val="0"/>
      <w:spacing w:after="110"/>
    </w:pPr>
    <w:rPr>
      <w:rFonts w:ascii="Arial" w:eastAsia="Verdana" w:hAnsi="Arial" w:cs="Angsana New"/>
      <w:sz w:val="20"/>
      <w:szCs w:val="22"/>
      <w:lang w:val="en-GB"/>
    </w:rPr>
  </w:style>
  <w:style w:type="paragraph" w:styleId="NoSpacing">
    <w:name w:val="No Spacing"/>
    <w:link w:val="NoSpacingChar"/>
    <w:qFormat/>
    <w:rsid w:val="00BB7734"/>
    <w:rPr>
      <w:rFonts w:ascii="Verdana" w:eastAsia="Verdana" w:hAnsi="Verdana" w:cs="Mangal"/>
      <w:sz w:val="22"/>
      <w:szCs w:val="22"/>
    </w:rPr>
  </w:style>
  <w:style w:type="character" w:customStyle="1" w:styleId="NoSpacingChar">
    <w:name w:val="No Spacing Char"/>
    <w:link w:val="NoSpacing"/>
    <w:locked/>
    <w:rsid w:val="00BB7734"/>
    <w:rPr>
      <w:rFonts w:ascii="Verdana" w:eastAsia="Verdana" w:hAnsi="Verdana" w:cs="Mangal"/>
      <w:sz w:val="22"/>
      <w:szCs w:val="22"/>
      <w:lang w:val="en-US" w:eastAsia="en-US" w:bidi="ar-SA"/>
    </w:rPr>
  </w:style>
  <w:style w:type="paragraph" w:customStyle="1" w:styleId="TableText">
    <w:name w:val="Table Text"/>
    <w:basedOn w:val="Normal"/>
    <w:rsid w:val="00BB7734"/>
    <w:pPr>
      <w:widowControl w:val="0"/>
      <w:autoSpaceDE w:val="0"/>
      <w:autoSpaceDN w:val="0"/>
      <w:adjustRightInd w:val="0"/>
      <w:spacing w:before="40" w:after="40"/>
    </w:pPr>
    <w:rPr>
      <w:rFonts w:ascii="Arial" w:eastAsia="Verdana" w:hAnsi="Arial"/>
      <w:sz w:val="20"/>
      <w:szCs w:val="22"/>
    </w:rPr>
  </w:style>
  <w:style w:type="paragraph" w:customStyle="1" w:styleId="TableHeader">
    <w:name w:val="Table Header"/>
    <w:basedOn w:val="Normal"/>
    <w:rsid w:val="00BB7734"/>
    <w:pPr>
      <w:widowControl w:val="0"/>
      <w:autoSpaceDE w:val="0"/>
      <w:autoSpaceDN w:val="0"/>
      <w:adjustRightInd w:val="0"/>
      <w:spacing w:after="110"/>
      <w:jc w:val="center"/>
    </w:pPr>
    <w:rPr>
      <w:rFonts w:ascii="Arial" w:eastAsia="Verdana" w:hAnsi="Arial"/>
      <w:b/>
      <w:bCs/>
      <w:sz w:val="22"/>
      <w:szCs w:val="22"/>
    </w:rPr>
  </w:style>
  <w:style w:type="paragraph" w:customStyle="1" w:styleId="DefaultTextChar">
    <w:name w:val="Default Text Char"/>
    <w:basedOn w:val="Normal"/>
    <w:rsid w:val="00BB7734"/>
    <w:pPr>
      <w:widowControl w:val="0"/>
      <w:autoSpaceDE w:val="0"/>
      <w:autoSpaceDN w:val="0"/>
      <w:adjustRightInd w:val="0"/>
      <w:spacing w:after="110"/>
    </w:pPr>
    <w:rPr>
      <w:rFonts w:ascii="Arial" w:eastAsia="Verdana" w:hAnsi="Arial" w:cs="Angsana New"/>
      <w:sz w:val="20"/>
      <w:szCs w:val="22"/>
      <w:lang w:val="en-GB"/>
    </w:rPr>
  </w:style>
  <w:style w:type="character" w:customStyle="1" w:styleId="Heading4Char">
    <w:name w:val="Heading 4 Char"/>
    <w:link w:val="Heading4"/>
    <w:semiHidden/>
    <w:locked/>
    <w:rsid w:val="00BB7734"/>
    <w:rPr>
      <w:b/>
      <w:bCs/>
      <w:sz w:val="28"/>
      <w:szCs w:val="28"/>
      <w:lang w:val="en-US" w:eastAsia="en-US" w:bidi="ar-SA"/>
    </w:rPr>
  </w:style>
  <w:style w:type="character" w:customStyle="1" w:styleId="Heading5Char">
    <w:name w:val="Heading 5 Char"/>
    <w:link w:val="Heading5"/>
    <w:semiHidden/>
    <w:locked/>
    <w:rsid w:val="00BB7734"/>
    <w:rPr>
      <w:rFonts w:ascii="Verdana" w:eastAsia="Verdana" w:hAnsi="Verdana" w:cs="Mangal"/>
      <w:color w:val="243F60"/>
      <w:sz w:val="22"/>
      <w:szCs w:val="22"/>
      <w:lang w:val="en-IN" w:eastAsia="en-US" w:bidi="ar-SA"/>
    </w:rPr>
  </w:style>
  <w:style w:type="character" w:customStyle="1" w:styleId="Heading6Char">
    <w:name w:val="Heading 6 Char"/>
    <w:link w:val="Heading6"/>
    <w:locked/>
    <w:rsid w:val="00BB7734"/>
    <w:rPr>
      <w:b/>
      <w:bCs/>
      <w:sz w:val="22"/>
      <w:szCs w:val="22"/>
      <w:lang w:val="en-US" w:eastAsia="en-US" w:bidi="ar-SA"/>
    </w:rPr>
  </w:style>
  <w:style w:type="character" w:customStyle="1" w:styleId="Heading7Char">
    <w:name w:val="Heading 7 Char"/>
    <w:link w:val="Heading7"/>
    <w:semiHidden/>
    <w:locked/>
    <w:rsid w:val="00BB7734"/>
    <w:rPr>
      <w:rFonts w:ascii="Verdana" w:eastAsia="Verdana" w:hAnsi="Verdana" w:cs="Mangal"/>
      <w:i/>
      <w:iCs/>
      <w:color w:val="404040"/>
      <w:sz w:val="22"/>
      <w:szCs w:val="22"/>
      <w:lang w:val="en-IN" w:eastAsia="en-US" w:bidi="ar-SA"/>
    </w:rPr>
  </w:style>
  <w:style w:type="character" w:customStyle="1" w:styleId="Heading8Char">
    <w:name w:val="Heading 8 Char"/>
    <w:link w:val="Heading8"/>
    <w:semiHidden/>
    <w:locked/>
    <w:rsid w:val="00BB7734"/>
    <w:rPr>
      <w:i/>
      <w:iCs/>
      <w:sz w:val="24"/>
      <w:szCs w:val="24"/>
      <w:lang w:val="en-US" w:eastAsia="en-US" w:bidi="ar-SA"/>
    </w:rPr>
  </w:style>
  <w:style w:type="character" w:customStyle="1" w:styleId="Heading9Char">
    <w:name w:val="Heading 9 Char"/>
    <w:link w:val="Heading9"/>
    <w:semiHidden/>
    <w:locked/>
    <w:rsid w:val="00BB7734"/>
    <w:rPr>
      <w:rFonts w:ascii="Arial" w:hAnsi="Arial" w:cs="Arial"/>
      <w:sz w:val="22"/>
      <w:szCs w:val="22"/>
      <w:lang w:val="en-US" w:eastAsia="en-US" w:bidi="ar-SA"/>
    </w:rPr>
  </w:style>
  <w:style w:type="character" w:customStyle="1" w:styleId="HeaderChar">
    <w:name w:val="Header Char"/>
    <w:semiHidden/>
    <w:locked/>
    <w:rsid w:val="00BB7734"/>
    <w:rPr>
      <w:rFonts w:cs="Times New Roman"/>
    </w:rPr>
  </w:style>
  <w:style w:type="character" w:customStyle="1" w:styleId="FooterChar">
    <w:name w:val="Footer Char"/>
    <w:locked/>
    <w:rsid w:val="00BB7734"/>
    <w:rPr>
      <w:rFonts w:cs="Times New Roman"/>
    </w:rPr>
  </w:style>
  <w:style w:type="paragraph" w:styleId="Revision">
    <w:name w:val="Revision"/>
    <w:hidden/>
    <w:semiHidden/>
    <w:rsid w:val="00BB7734"/>
    <w:rPr>
      <w:rFonts w:ascii="Verdana" w:hAnsi="Verdana" w:cs="Mangal"/>
      <w:sz w:val="22"/>
      <w:szCs w:val="22"/>
      <w:lang w:val="en-IN"/>
    </w:rPr>
  </w:style>
  <w:style w:type="character" w:customStyle="1" w:styleId="apple-style-span">
    <w:name w:val="apple-style-span"/>
    <w:rsid w:val="00BB7734"/>
    <w:rPr>
      <w:rFonts w:cs="Times New Roman"/>
    </w:rPr>
  </w:style>
  <w:style w:type="character" w:customStyle="1" w:styleId="yshortcuts">
    <w:name w:val="yshortcuts"/>
    <w:rsid w:val="00BB7734"/>
    <w:rPr>
      <w:rFonts w:cs="Times New Roman"/>
    </w:rPr>
  </w:style>
  <w:style w:type="numbering" w:customStyle="1" w:styleId="ER621">
    <w:name w:val="ER 6.2.1"/>
    <w:rsid w:val="00BB7734"/>
    <w:pPr>
      <w:numPr>
        <w:numId w:val="42"/>
      </w:numPr>
    </w:pPr>
  </w:style>
  <w:style w:type="numbering" w:customStyle="1" w:styleId="Style2">
    <w:name w:val="Style2"/>
    <w:rsid w:val="00BB7734"/>
    <w:pPr>
      <w:numPr>
        <w:numId w:val="23"/>
      </w:numPr>
    </w:pPr>
  </w:style>
  <w:style w:type="numbering" w:customStyle="1" w:styleId="ER">
    <w:name w:val="ER"/>
    <w:rsid w:val="00BB7734"/>
    <w:pPr>
      <w:numPr>
        <w:numId w:val="22"/>
      </w:numPr>
    </w:pPr>
  </w:style>
  <w:style w:type="numbering" w:customStyle="1" w:styleId="Style1">
    <w:name w:val="Style1"/>
    <w:rsid w:val="00BB7734"/>
    <w:pPr>
      <w:numPr>
        <w:numId w:val="18"/>
      </w:numPr>
    </w:pPr>
  </w:style>
  <w:style w:type="numbering" w:customStyle="1" w:styleId="ER62">
    <w:name w:val="ER 6.2"/>
    <w:rsid w:val="00BB7734"/>
    <w:pPr>
      <w:numPr>
        <w:numId w:val="43"/>
      </w:numPr>
    </w:pPr>
  </w:style>
  <w:style w:type="character" w:customStyle="1" w:styleId="apple-converted-space">
    <w:name w:val="apple-converted-space"/>
    <w:basedOn w:val="DefaultParagraphFont"/>
    <w:rsid w:val="007F4B34"/>
  </w:style>
  <w:style w:type="paragraph" w:styleId="Title">
    <w:name w:val="Title"/>
    <w:basedOn w:val="Normal"/>
    <w:next w:val="Normal"/>
    <w:link w:val="TitleChar"/>
    <w:qFormat/>
    <w:rsid w:val="001B4A5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1B4A57"/>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C96694"/>
    <w:pPr>
      <w:spacing w:before="100" w:beforeAutospacing="1" w:after="100" w:afterAutospacing="1"/>
      <w:jc w:val="left"/>
    </w:pPr>
    <w:rPr>
      <w:rFonts w:ascii="Times New Roman" w:eastAsiaTheme="minorEastAsia" w:hAnsi="Times New Roman"/>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22379">
      <w:bodyDiv w:val="1"/>
      <w:marLeft w:val="0"/>
      <w:marRight w:val="0"/>
      <w:marTop w:val="0"/>
      <w:marBottom w:val="0"/>
      <w:divBdr>
        <w:top w:val="none" w:sz="0" w:space="0" w:color="auto"/>
        <w:left w:val="none" w:sz="0" w:space="0" w:color="auto"/>
        <w:bottom w:val="none" w:sz="0" w:space="0" w:color="auto"/>
        <w:right w:val="none" w:sz="0" w:space="0" w:color="auto"/>
      </w:divBdr>
    </w:div>
    <w:div w:id="234706568">
      <w:bodyDiv w:val="1"/>
      <w:marLeft w:val="0"/>
      <w:marRight w:val="0"/>
      <w:marTop w:val="0"/>
      <w:marBottom w:val="0"/>
      <w:divBdr>
        <w:top w:val="none" w:sz="0" w:space="0" w:color="auto"/>
        <w:left w:val="none" w:sz="0" w:space="0" w:color="auto"/>
        <w:bottom w:val="none" w:sz="0" w:space="0" w:color="auto"/>
        <w:right w:val="none" w:sz="0" w:space="0" w:color="auto"/>
      </w:divBdr>
    </w:div>
    <w:div w:id="833448847">
      <w:bodyDiv w:val="1"/>
      <w:marLeft w:val="0"/>
      <w:marRight w:val="0"/>
      <w:marTop w:val="0"/>
      <w:marBottom w:val="0"/>
      <w:divBdr>
        <w:top w:val="none" w:sz="0" w:space="0" w:color="auto"/>
        <w:left w:val="none" w:sz="0" w:space="0" w:color="auto"/>
        <w:bottom w:val="none" w:sz="0" w:space="0" w:color="auto"/>
        <w:right w:val="none" w:sz="0" w:space="0" w:color="auto"/>
      </w:divBdr>
    </w:div>
    <w:div w:id="1183781924">
      <w:bodyDiv w:val="1"/>
      <w:marLeft w:val="0"/>
      <w:marRight w:val="0"/>
      <w:marTop w:val="0"/>
      <w:marBottom w:val="0"/>
      <w:divBdr>
        <w:top w:val="none" w:sz="0" w:space="0" w:color="auto"/>
        <w:left w:val="none" w:sz="0" w:space="0" w:color="auto"/>
        <w:bottom w:val="none" w:sz="0" w:space="0" w:color="auto"/>
        <w:right w:val="none" w:sz="0" w:space="0" w:color="auto"/>
      </w:divBdr>
    </w:div>
    <w:div w:id="1462266487">
      <w:bodyDiv w:val="1"/>
      <w:marLeft w:val="0"/>
      <w:marRight w:val="0"/>
      <w:marTop w:val="0"/>
      <w:marBottom w:val="0"/>
      <w:divBdr>
        <w:top w:val="none" w:sz="0" w:space="0" w:color="auto"/>
        <w:left w:val="none" w:sz="0" w:space="0" w:color="auto"/>
        <w:bottom w:val="none" w:sz="0" w:space="0" w:color="auto"/>
        <w:right w:val="none" w:sz="0" w:space="0" w:color="auto"/>
      </w:divBdr>
    </w:div>
    <w:div w:id="1869635304">
      <w:bodyDiv w:val="1"/>
      <w:marLeft w:val="0"/>
      <w:marRight w:val="0"/>
      <w:marTop w:val="0"/>
      <w:marBottom w:val="0"/>
      <w:divBdr>
        <w:top w:val="none" w:sz="0" w:space="0" w:color="auto"/>
        <w:left w:val="none" w:sz="0" w:space="0" w:color="auto"/>
        <w:bottom w:val="none" w:sz="0" w:space="0" w:color="auto"/>
        <w:right w:val="none" w:sz="0" w:space="0" w:color="auto"/>
      </w:divBdr>
    </w:div>
    <w:div w:id="2047438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image" Target="media/image5.jpeg"/><Relationship Id="rId10" Type="http://schemas.openxmlformats.org/officeDocument/2006/relationships/image" Target="media/image1.jpeg"/><Relationship Id="rId19" Type="http://schemas.openxmlformats.org/officeDocument/2006/relationships/image" Target="media/image7.emf"/><Relationship Id="rId4" Type="http://schemas.microsoft.com/office/2007/relationships/stylesWithEffects" Target="stylesWithEffects.xml"/><Relationship Id="rId9" Type="http://schemas.openxmlformats.org/officeDocument/2006/relationships/hyperlink" Target="http://uidai.gov.in/images/FrontPageUpdates/data_protection_and_security_guidelines_for_registrar.pdf" TargetMode="External"/><Relationship Id="rId14" Type="http://schemas.openxmlformats.org/officeDocument/2006/relationships/hyperlink" Target="https://mail.nic.in/uwc/webmail/attach/portal.uidai.gov.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AEF93-3B2C-470C-9FA5-CAC96B75D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629</TotalTime>
  <Pages>18</Pages>
  <Words>4806</Words>
  <Characters>26585</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31329</CharactersWithSpaces>
  <SharedDoc>false</SharedDoc>
  <HLinks>
    <vt:vector size="138" baseType="variant">
      <vt:variant>
        <vt:i4>1966134</vt:i4>
      </vt:variant>
      <vt:variant>
        <vt:i4>134</vt:i4>
      </vt:variant>
      <vt:variant>
        <vt:i4>0</vt:i4>
      </vt:variant>
      <vt:variant>
        <vt:i4>5</vt:i4>
      </vt:variant>
      <vt:variant>
        <vt:lpwstr/>
      </vt:variant>
      <vt:variant>
        <vt:lpwstr>_Toc291430647</vt:lpwstr>
      </vt:variant>
      <vt:variant>
        <vt:i4>1966134</vt:i4>
      </vt:variant>
      <vt:variant>
        <vt:i4>128</vt:i4>
      </vt:variant>
      <vt:variant>
        <vt:i4>0</vt:i4>
      </vt:variant>
      <vt:variant>
        <vt:i4>5</vt:i4>
      </vt:variant>
      <vt:variant>
        <vt:lpwstr/>
      </vt:variant>
      <vt:variant>
        <vt:lpwstr>_Toc291430646</vt:lpwstr>
      </vt:variant>
      <vt:variant>
        <vt:i4>1966134</vt:i4>
      </vt:variant>
      <vt:variant>
        <vt:i4>122</vt:i4>
      </vt:variant>
      <vt:variant>
        <vt:i4>0</vt:i4>
      </vt:variant>
      <vt:variant>
        <vt:i4>5</vt:i4>
      </vt:variant>
      <vt:variant>
        <vt:lpwstr/>
      </vt:variant>
      <vt:variant>
        <vt:lpwstr>_Toc291430645</vt:lpwstr>
      </vt:variant>
      <vt:variant>
        <vt:i4>1966134</vt:i4>
      </vt:variant>
      <vt:variant>
        <vt:i4>116</vt:i4>
      </vt:variant>
      <vt:variant>
        <vt:i4>0</vt:i4>
      </vt:variant>
      <vt:variant>
        <vt:i4>5</vt:i4>
      </vt:variant>
      <vt:variant>
        <vt:lpwstr/>
      </vt:variant>
      <vt:variant>
        <vt:lpwstr>_Toc291430644</vt:lpwstr>
      </vt:variant>
      <vt:variant>
        <vt:i4>1966134</vt:i4>
      </vt:variant>
      <vt:variant>
        <vt:i4>110</vt:i4>
      </vt:variant>
      <vt:variant>
        <vt:i4>0</vt:i4>
      </vt:variant>
      <vt:variant>
        <vt:i4>5</vt:i4>
      </vt:variant>
      <vt:variant>
        <vt:lpwstr/>
      </vt:variant>
      <vt:variant>
        <vt:lpwstr>_Toc291430643</vt:lpwstr>
      </vt:variant>
      <vt:variant>
        <vt:i4>1966134</vt:i4>
      </vt:variant>
      <vt:variant>
        <vt:i4>104</vt:i4>
      </vt:variant>
      <vt:variant>
        <vt:i4>0</vt:i4>
      </vt:variant>
      <vt:variant>
        <vt:i4>5</vt:i4>
      </vt:variant>
      <vt:variant>
        <vt:lpwstr/>
      </vt:variant>
      <vt:variant>
        <vt:lpwstr>_Toc291430642</vt:lpwstr>
      </vt:variant>
      <vt:variant>
        <vt:i4>1966134</vt:i4>
      </vt:variant>
      <vt:variant>
        <vt:i4>98</vt:i4>
      </vt:variant>
      <vt:variant>
        <vt:i4>0</vt:i4>
      </vt:variant>
      <vt:variant>
        <vt:i4>5</vt:i4>
      </vt:variant>
      <vt:variant>
        <vt:lpwstr/>
      </vt:variant>
      <vt:variant>
        <vt:lpwstr>_Toc291430641</vt:lpwstr>
      </vt:variant>
      <vt:variant>
        <vt:i4>1966134</vt:i4>
      </vt:variant>
      <vt:variant>
        <vt:i4>92</vt:i4>
      </vt:variant>
      <vt:variant>
        <vt:i4>0</vt:i4>
      </vt:variant>
      <vt:variant>
        <vt:i4>5</vt:i4>
      </vt:variant>
      <vt:variant>
        <vt:lpwstr/>
      </vt:variant>
      <vt:variant>
        <vt:lpwstr>_Toc291430640</vt:lpwstr>
      </vt:variant>
      <vt:variant>
        <vt:i4>1638454</vt:i4>
      </vt:variant>
      <vt:variant>
        <vt:i4>86</vt:i4>
      </vt:variant>
      <vt:variant>
        <vt:i4>0</vt:i4>
      </vt:variant>
      <vt:variant>
        <vt:i4>5</vt:i4>
      </vt:variant>
      <vt:variant>
        <vt:lpwstr/>
      </vt:variant>
      <vt:variant>
        <vt:lpwstr>_Toc291430639</vt:lpwstr>
      </vt:variant>
      <vt:variant>
        <vt:i4>1638454</vt:i4>
      </vt:variant>
      <vt:variant>
        <vt:i4>80</vt:i4>
      </vt:variant>
      <vt:variant>
        <vt:i4>0</vt:i4>
      </vt:variant>
      <vt:variant>
        <vt:i4>5</vt:i4>
      </vt:variant>
      <vt:variant>
        <vt:lpwstr/>
      </vt:variant>
      <vt:variant>
        <vt:lpwstr>_Toc291430638</vt:lpwstr>
      </vt:variant>
      <vt:variant>
        <vt:i4>1638454</vt:i4>
      </vt:variant>
      <vt:variant>
        <vt:i4>74</vt:i4>
      </vt:variant>
      <vt:variant>
        <vt:i4>0</vt:i4>
      </vt:variant>
      <vt:variant>
        <vt:i4>5</vt:i4>
      </vt:variant>
      <vt:variant>
        <vt:lpwstr/>
      </vt:variant>
      <vt:variant>
        <vt:lpwstr>_Toc291430637</vt:lpwstr>
      </vt:variant>
      <vt:variant>
        <vt:i4>1638454</vt:i4>
      </vt:variant>
      <vt:variant>
        <vt:i4>68</vt:i4>
      </vt:variant>
      <vt:variant>
        <vt:i4>0</vt:i4>
      </vt:variant>
      <vt:variant>
        <vt:i4>5</vt:i4>
      </vt:variant>
      <vt:variant>
        <vt:lpwstr/>
      </vt:variant>
      <vt:variant>
        <vt:lpwstr>_Toc291430636</vt:lpwstr>
      </vt:variant>
      <vt:variant>
        <vt:i4>1638454</vt:i4>
      </vt:variant>
      <vt:variant>
        <vt:i4>62</vt:i4>
      </vt:variant>
      <vt:variant>
        <vt:i4>0</vt:i4>
      </vt:variant>
      <vt:variant>
        <vt:i4>5</vt:i4>
      </vt:variant>
      <vt:variant>
        <vt:lpwstr/>
      </vt:variant>
      <vt:variant>
        <vt:lpwstr>_Toc291430635</vt:lpwstr>
      </vt:variant>
      <vt:variant>
        <vt:i4>1638454</vt:i4>
      </vt:variant>
      <vt:variant>
        <vt:i4>56</vt:i4>
      </vt:variant>
      <vt:variant>
        <vt:i4>0</vt:i4>
      </vt:variant>
      <vt:variant>
        <vt:i4>5</vt:i4>
      </vt:variant>
      <vt:variant>
        <vt:lpwstr/>
      </vt:variant>
      <vt:variant>
        <vt:lpwstr>_Toc291430634</vt:lpwstr>
      </vt:variant>
      <vt:variant>
        <vt:i4>1638454</vt:i4>
      </vt:variant>
      <vt:variant>
        <vt:i4>50</vt:i4>
      </vt:variant>
      <vt:variant>
        <vt:i4>0</vt:i4>
      </vt:variant>
      <vt:variant>
        <vt:i4>5</vt:i4>
      </vt:variant>
      <vt:variant>
        <vt:lpwstr/>
      </vt:variant>
      <vt:variant>
        <vt:lpwstr>_Toc291430633</vt:lpwstr>
      </vt:variant>
      <vt:variant>
        <vt:i4>1638454</vt:i4>
      </vt:variant>
      <vt:variant>
        <vt:i4>44</vt:i4>
      </vt:variant>
      <vt:variant>
        <vt:i4>0</vt:i4>
      </vt:variant>
      <vt:variant>
        <vt:i4>5</vt:i4>
      </vt:variant>
      <vt:variant>
        <vt:lpwstr/>
      </vt:variant>
      <vt:variant>
        <vt:lpwstr>_Toc291430632</vt:lpwstr>
      </vt:variant>
      <vt:variant>
        <vt:i4>1638454</vt:i4>
      </vt:variant>
      <vt:variant>
        <vt:i4>38</vt:i4>
      </vt:variant>
      <vt:variant>
        <vt:i4>0</vt:i4>
      </vt:variant>
      <vt:variant>
        <vt:i4>5</vt:i4>
      </vt:variant>
      <vt:variant>
        <vt:lpwstr/>
      </vt:variant>
      <vt:variant>
        <vt:lpwstr>_Toc291430631</vt:lpwstr>
      </vt:variant>
      <vt:variant>
        <vt:i4>1638454</vt:i4>
      </vt:variant>
      <vt:variant>
        <vt:i4>32</vt:i4>
      </vt:variant>
      <vt:variant>
        <vt:i4>0</vt:i4>
      </vt:variant>
      <vt:variant>
        <vt:i4>5</vt:i4>
      </vt:variant>
      <vt:variant>
        <vt:lpwstr/>
      </vt:variant>
      <vt:variant>
        <vt:lpwstr>_Toc291430630</vt:lpwstr>
      </vt:variant>
      <vt:variant>
        <vt:i4>1572918</vt:i4>
      </vt:variant>
      <vt:variant>
        <vt:i4>26</vt:i4>
      </vt:variant>
      <vt:variant>
        <vt:i4>0</vt:i4>
      </vt:variant>
      <vt:variant>
        <vt:i4>5</vt:i4>
      </vt:variant>
      <vt:variant>
        <vt:lpwstr/>
      </vt:variant>
      <vt:variant>
        <vt:lpwstr>_Toc291430629</vt:lpwstr>
      </vt:variant>
      <vt:variant>
        <vt:i4>1572918</vt:i4>
      </vt:variant>
      <vt:variant>
        <vt:i4>20</vt:i4>
      </vt:variant>
      <vt:variant>
        <vt:i4>0</vt:i4>
      </vt:variant>
      <vt:variant>
        <vt:i4>5</vt:i4>
      </vt:variant>
      <vt:variant>
        <vt:lpwstr/>
      </vt:variant>
      <vt:variant>
        <vt:lpwstr>_Toc291430628</vt:lpwstr>
      </vt:variant>
      <vt:variant>
        <vt:i4>1572918</vt:i4>
      </vt:variant>
      <vt:variant>
        <vt:i4>14</vt:i4>
      </vt:variant>
      <vt:variant>
        <vt:i4>0</vt:i4>
      </vt:variant>
      <vt:variant>
        <vt:i4>5</vt:i4>
      </vt:variant>
      <vt:variant>
        <vt:lpwstr/>
      </vt:variant>
      <vt:variant>
        <vt:lpwstr>_Toc291430627</vt:lpwstr>
      </vt:variant>
      <vt:variant>
        <vt:i4>1572918</vt:i4>
      </vt:variant>
      <vt:variant>
        <vt:i4>8</vt:i4>
      </vt:variant>
      <vt:variant>
        <vt:i4>0</vt:i4>
      </vt:variant>
      <vt:variant>
        <vt:i4>5</vt:i4>
      </vt:variant>
      <vt:variant>
        <vt:lpwstr/>
      </vt:variant>
      <vt:variant>
        <vt:lpwstr>_Toc291430626</vt:lpwstr>
      </vt:variant>
      <vt:variant>
        <vt:i4>1572918</vt:i4>
      </vt:variant>
      <vt:variant>
        <vt:i4>2</vt:i4>
      </vt:variant>
      <vt:variant>
        <vt:i4>0</vt:i4>
      </vt:variant>
      <vt:variant>
        <vt:i4>5</vt:i4>
      </vt:variant>
      <vt:variant>
        <vt:lpwstr/>
      </vt:variant>
      <vt:variant>
        <vt:lpwstr>_Toc291430625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nidhin</dc:creator>
  <cp:lastModifiedBy>Sameer Gupta</cp:lastModifiedBy>
  <cp:revision>72</cp:revision>
  <cp:lastPrinted>2011-08-29T11:20:00Z</cp:lastPrinted>
  <dcterms:created xsi:type="dcterms:W3CDTF">2011-08-25T10:11:00Z</dcterms:created>
  <dcterms:modified xsi:type="dcterms:W3CDTF">2011-09-09T11:44:00Z</dcterms:modified>
</cp:coreProperties>
</file>